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教学楼改造工程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浙江开放大学临海学院</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冯先生</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13706553545</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浙江中邦工程管理咨询有限公司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王亚丽</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15988939736</w:t>
      </w:r>
    </w:p>
    <w:p w14:paraId="4B63A882">
      <w:pPr>
        <w:spacing w:line="360" w:lineRule="auto"/>
        <w:rPr>
          <w:rFonts w:ascii="宋体" w:hAnsi="宋体" w:eastAsia="宋体"/>
          <w:sz w:val="28"/>
          <w:highlight w:val="none"/>
        </w:rPr>
      </w:pPr>
      <w:bookmarkStart w:id="213" w:name="_GoBack"/>
      <w:bookmarkEnd w:id="213"/>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22713"/>
      <w:bookmarkStart w:id="2" w:name="_Toc5497"/>
      <w:bookmarkStart w:id="3" w:name="_Toc386121562"/>
      <w:bookmarkStart w:id="4" w:name="_Toc500208499"/>
      <w:bookmarkStart w:id="5" w:name="_Toc500209421"/>
      <w:bookmarkStart w:id="6" w:name="_Toc386121751"/>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教学楼改造工程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浙江开放大学临海学院</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本次改造工程为教学楼涂料重刷、木门更换、新建墙体、吊扇清洗、电箱面板更换、双管灯换新等。</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494413</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30日历天</w:t>
            </w:r>
            <w:r>
              <w:rPr>
                <w:rFonts w:hint="eastAsia" w:ascii="宋体" w:hAnsi="宋体" w:eastAsia="宋体"/>
                <w:sz w:val="21"/>
                <w:highlight w:val="none"/>
              </w:rPr>
              <w:t>内（含</w:t>
            </w:r>
            <w:r>
              <w:rPr>
                <w:rFonts w:hint="eastAsia" w:ascii="宋体" w:hAnsi="宋体" w:eastAsia="宋体"/>
                <w:sz w:val="21"/>
                <w:highlight w:val="none"/>
                <w:lang w:val="en-US" w:eastAsia="zh-CN"/>
              </w:rPr>
              <w:t>30日历天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教学楼改造工程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eastAsia="zh-CN"/>
              </w:rPr>
              <w:t>建筑装修装饰工程专业</w:t>
            </w:r>
            <w:r>
              <w:rPr>
                <w:rFonts w:hint="eastAsia" w:ascii="宋体" w:hAnsi="宋体" w:eastAsia="宋体"/>
                <w:sz w:val="21"/>
                <w:highlight w:val="none"/>
              </w:rPr>
              <w:t>承包</w:t>
            </w:r>
            <w:r>
              <w:rPr>
                <w:rFonts w:hint="eastAsia" w:ascii="宋体" w:hAnsi="宋体" w:eastAsia="宋体"/>
                <w:sz w:val="21"/>
                <w:highlight w:val="none"/>
                <w:lang w:eastAsia="zh-CN"/>
              </w:rPr>
              <w:t>二</w:t>
            </w:r>
            <w:r>
              <w:rPr>
                <w:rFonts w:hint="eastAsia" w:ascii="宋体" w:hAnsi="宋体" w:eastAsia="宋体"/>
                <w:sz w:val="21"/>
                <w:highlight w:val="none"/>
              </w:rPr>
              <w:t>级及以上资质；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494413</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435083</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88</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8000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浙江开放大学临海学院</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浙江中邦工程管理咨询有限公司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15988939736</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开标地点：临海市大田街道城隍街与东方大道交汇处办公楼三楼开标室</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21</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26109"/>
      <w:bookmarkStart w:id="9" w:name="_Toc500208463"/>
      <w:bookmarkStart w:id="10" w:name="_Toc10147"/>
      <w:bookmarkStart w:id="11" w:name="_Toc9614"/>
      <w:bookmarkStart w:id="12" w:name="_Toc500209412"/>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500209413"/>
      <w:bookmarkStart w:id="14" w:name="_Toc4837"/>
      <w:bookmarkStart w:id="15" w:name="_Toc500208464"/>
      <w:bookmarkStart w:id="16" w:name="_Toc32149"/>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55342533"/>
      <w:bookmarkStart w:id="28" w:name="_Toc169487781"/>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500208467"/>
      <w:bookmarkStart w:id="32" w:name="_Toc20890"/>
      <w:bookmarkStart w:id="33" w:name="_Toc24275"/>
      <w:bookmarkStart w:id="34" w:name="_Toc500209414"/>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155342536"/>
      <w:bookmarkStart w:id="36" w:name="_Toc500208468"/>
      <w:bookmarkStart w:id="37" w:name="_Toc169487784"/>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169487786"/>
      <w:bookmarkStart w:id="42" w:name="_Toc155342538"/>
      <w:bookmarkStart w:id="43" w:name="_Toc500208470"/>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55342540"/>
      <w:bookmarkStart w:id="47" w:name="_Toc169487788"/>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500209416"/>
      <w:bookmarkStart w:id="49" w:name="_Toc20604"/>
      <w:bookmarkStart w:id="50" w:name="_Toc7036"/>
      <w:bookmarkStart w:id="51" w:name="_Toc500208475"/>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69095786"/>
      <w:bookmarkStart w:id="53" w:name="_Toc155342542"/>
      <w:bookmarkStart w:id="54" w:name="_Toc500208476"/>
      <w:bookmarkStart w:id="55" w:name="_Toc169487790"/>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55342545"/>
      <w:bookmarkStart w:id="60" w:name="_Toc169487792"/>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155342549"/>
      <w:bookmarkStart w:id="70" w:name="_Toc500208479"/>
      <w:bookmarkStart w:id="71" w:name="_Toc169487796"/>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21258"/>
      <w:bookmarkStart w:id="73" w:name="_Toc21898"/>
      <w:bookmarkStart w:id="74" w:name="_Toc500208480"/>
      <w:bookmarkStart w:id="75" w:name="_Toc500209417"/>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500208484"/>
      <w:bookmarkStart w:id="82" w:name="_Toc15794"/>
      <w:bookmarkStart w:id="83" w:name="_Toc500209418"/>
      <w:bookmarkStart w:id="84" w:name="_Toc9012"/>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55342556"/>
      <w:bookmarkStart w:id="86" w:name="_Toc169487803"/>
      <w:bookmarkStart w:id="87" w:name="_Toc500208485"/>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31728"/>
      <w:bookmarkStart w:id="91" w:name="_Toc500208488"/>
      <w:bookmarkStart w:id="92" w:name="_Toc500209419"/>
      <w:bookmarkStart w:id="93" w:name="_Toc15849"/>
      <w:bookmarkStart w:id="94" w:name="_Toc500209420"/>
      <w:bookmarkStart w:id="95" w:name="_Toc500208495"/>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500208489"/>
      <w:bookmarkStart w:id="97" w:name="_Toc155342559"/>
      <w:bookmarkStart w:id="98" w:name="_Toc169487806"/>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55342562"/>
      <w:bookmarkStart w:id="104" w:name="_Toc169487809"/>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55342569"/>
      <w:bookmarkStart w:id="121"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169487823"/>
      <w:bookmarkStart w:id="124" w:name="_Toc386121757"/>
      <w:bookmarkStart w:id="125" w:name="_Toc386121568"/>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20217"/>
      <w:bookmarkStart w:id="127" w:name="_Toc484683196"/>
      <w:bookmarkStart w:id="128" w:name="_Toc561"/>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511741122"/>
      <w:bookmarkStart w:id="130" w:name="_Toc239477934"/>
      <w:bookmarkStart w:id="131" w:name="_Toc267580969"/>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浙江开放大学临海学院</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教学楼改造工程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教学楼改造工程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浙江开放大学临海学院</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临财行[2026]8号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本次改造工程为教学楼涂料重刷、木门更换、新建墙体、吊扇清洗、电箱面板更换、双管灯换新等。</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人提供的图纸范围内的</w:t>
      </w:r>
      <w:r>
        <w:rPr>
          <w:rFonts w:hint="eastAsia" w:ascii="宋体" w:hAnsi="宋体" w:eastAsia="宋体" w:cs="宋体"/>
          <w:sz w:val="21"/>
          <w:szCs w:val="21"/>
          <w:highlight w:val="none"/>
          <w:u w:val="single"/>
          <w:lang w:eastAsia="zh-CN"/>
        </w:rPr>
        <w:t>教学楼改造工程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浙建建函〔2025〕320号等浙江省及台州市有关建设工程造价的相关定额解释及文件规定</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w:t>
      </w:r>
      <w:r>
        <w:rPr>
          <w:rFonts w:hint="eastAsia" w:ascii="宋体" w:hAnsi="宋体" w:eastAsia="宋体" w:cs="宋体"/>
          <w:sz w:val="21"/>
          <w:szCs w:val="21"/>
          <w:highlight w:val="none"/>
          <w:u w:val="single"/>
          <w:lang w:val="en-US" w:eastAsia="zh-CN"/>
        </w:rPr>
        <w:t>合同价</w:t>
      </w:r>
      <w:r>
        <w:rPr>
          <w:rFonts w:hint="eastAsia" w:ascii="宋体" w:hAnsi="宋体" w:eastAsia="宋体" w:cs="宋体"/>
          <w:sz w:val="21"/>
          <w:szCs w:val="21"/>
          <w:highlight w:val="none"/>
          <w:u w:val="single"/>
        </w:rPr>
        <w:t>内；安全文明施工费的使用按通用条款执行。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市政工程预算定额》（2018版）、《浙江省园林绿化及仿古建筑工程预算定额》（2018版）、《浙江省建设工程施工机械台班费用定额》（2018版）、《浙江省建筑安装材料基期价格》（2018版）、浙建建发[2019]92号、浙建建发(2022)37号</w:t>
      </w:r>
      <w:r>
        <w:rPr>
          <w:rFonts w:hint="eastAsia" w:hAnsi="宋体" w:eastAsia="宋体" w:cs="宋体"/>
          <w:kern w:val="0"/>
          <w:sz w:val="21"/>
          <w:szCs w:val="21"/>
          <w:highlight w:val="none"/>
          <w:u w:val="single"/>
          <w:lang w:eastAsia="zh-CN"/>
        </w:rPr>
        <w:t>、浙建建函〔2025〕320号</w:t>
      </w:r>
      <w:r>
        <w:rPr>
          <w:rFonts w:hint="eastAsia" w:hAnsi="宋体" w:eastAsia="宋体" w:cs="宋体"/>
          <w:kern w:val="0"/>
          <w:sz w:val="21"/>
          <w:szCs w:val="21"/>
          <w:highlight w:val="none"/>
          <w:u w:val="single"/>
        </w:rPr>
        <w:t>等文件及有关规定，有关补充定额、定额解释及工程所在地现行的有关工程造价方面规定及发包人提供的预算编制说明中规定的工程量计算规则计算，由承包人计量、发包人及有关部门审核。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（1）工程量按照专用合同条款12.3.1条规定，由承包人计量、发包人及有关部门审核</w:t>
      </w:r>
      <w:r>
        <w:rPr>
          <w:rFonts w:hint="eastAsia" w:ascii="宋体" w:hAnsi="宋体" w:eastAsia="宋体" w:cs="宋体"/>
          <w:sz w:val="21"/>
          <w:szCs w:val="21"/>
          <w:highlight w:val="none"/>
          <w:u w:val="single"/>
        </w:rPr>
        <w:t>。</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r>
        <w:rPr>
          <w:rFonts w:hint="eastAsia" w:ascii="宋体" w:hAnsi="宋体" w:eastAsia="宋体" w:cs="宋体"/>
          <w:sz w:val="21"/>
          <w:szCs w:val="21"/>
          <w:highlight w:val="none"/>
          <w:u w:val="single"/>
        </w:rPr>
        <w:t>。</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教育局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浙江开放大学临海学院</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教学楼改造工程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教学楼改造工程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浙江开放大学临海学院</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浙江开放大学临海学院</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21472"/>
      <w:bookmarkStart w:id="135" w:name="_Toc9900"/>
      <w:bookmarkStart w:id="136" w:name="_Toc386121758"/>
      <w:bookmarkStart w:id="137" w:name="_Toc386121569"/>
      <w:bookmarkStart w:id="138" w:name="_Toc106012814"/>
      <w:bookmarkStart w:id="139" w:name="_Toc155342575"/>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教学楼改造工程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浙江开放大学临海学院</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教学楼改造工程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55342580"/>
      <w:bookmarkStart w:id="148" w:name="_Toc106553077"/>
      <w:bookmarkStart w:id="149" w:name="_Toc169487830"/>
      <w:bookmarkStart w:id="150" w:name="_Toc144975208"/>
      <w:bookmarkStart w:id="151" w:name="_Toc106012815"/>
    </w:p>
    <w:p w14:paraId="1A364422">
      <w:pPr>
        <w:pStyle w:val="3"/>
        <w:numPr>
          <w:ilvl w:val="0"/>
          <w:numId w:val="0"/>
        </w:numPr>
        <w:spacing w:afterLines="0" w:line="360" w:lineRule="exact"/>
        <w:jc w:val="both"/>
        <w:rPr>
          <w:b w:val="0"/>
          <w:sz w:val="28"/>
          <w:szCs w:val="28"/>
          <w:highlight w:val="none"/>
        </w:rPr>
      </w:pPr>
      <w:bookmarkStart w:id="152" w:name="_Toc24432"/>
      <w:bookmarkStart w:id="153" w:name="_Toc23377"/>
      <w:bookmarkStart w:id="154" w:name="_Toc386122457"/>
      <w:bookmarkStart w:id="155" w:name="_Toc386121760"/>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教学楼改造工程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012816"/>
      <w:bookmarkStart w:id="157" w:name="_Toc155342584"/>
      <w:bookmarkStart w:id="158" w:name="_Toc106553078"/>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1761"/>
      <w:bookmarkStart w:id="160" w:name="_Toc386122458"/>
      <w:bookmarkStart w:id="161" w:name="_Toc30036"/>
      <w:bookmarkStart w:id="162" w:name="_Toc14753"/>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教学楼改造工程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012817"/>
      <w:bookmarkStart w:id="164" w:name="_Toc106553079"/>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20785"/>
      <w:bookmarkStart w:id="169" w:name="_Toc581"/>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教学楼改造工程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06553080"/>
      <w:bookmarkStart w:id="171" w:name="_Toc155342586"/>
      <w:bookmarkStart w:id="172" w:name="_Toc106012818"/>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26311"/>
      <w:bookmarkStart w:id="174" w:name="_Toc386207588"/>
      <w:bookmarkStart w:id="175" w:name="_Toc386207867"/>
      <w:bookmarkStart w:id="176" w:name="_Toc24065"/>
      <w:bookmarkStart w:id="177" w:name="_Toc386208332"/>
      <w:bookmarkStart w:id="178" w:name="_Toc386209083"/>
      <w:bookmarkStart w:id="179" w:name="_Toc4216"/>
      <w:bookmarkStart w:id="180" w:name="_Toc386207774"/>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教学楼改造工程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13566"/>
      <w:bookmarkStart w:id="184" w:name="_Toc2589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教学楼改造工程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386122461"/>
      <w:bookmarkStart w:id="186" w:name="_Toc169487834"/>
      <w:bookmarkStart w:id="187" w:name="_Toc386121764"/>
      <w:bookmarkStart w:id="188" w:name="_Toc155342588"/>
      <w:bookmarkStart w:id="189" w:name="_Toc28874"/>
      <w:bookmarkStart w:id="190" w:name="_Toc20350"/>
      <w:bookmarkStart w:id="191" w:name="_Toc136335625"/>
      <w:bookmarkStart w:id="192" w:name="_Toc118275606"/>
      <w:bookmarkStart w:id="193" w:name="_Toc147380660"/>
      <w:bookmarkStart w:id="194" w:name="_Toc106553081"/>
      <w:bookmarkStart w:id="195" w:name="_Toc118710617"/>
      <w:bookmarkStart w:id="196" w:name="_Toc155342587"/>
      <w:bookmarkStart w:id="197" w:name="_Toc76292000"/>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教学楼改造工程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3318918"/>
      <w:bookmarkStart w:id="199" w:name="_Toc143319553"/>
      <w:bookmarkStart w:id="200" w:name="_Toc148157964"/>
      <w:bookmarkStart w:id="201" w:name="_Toc155322974"/>
      <w:bookmarkStart w:id="202" w:name="_Toc146440177"/>
      <w:bookmarkStart w:id="203" w:name="_Toc141242988"/>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6C35048C">
      <w:pPr>
        <w:pStyle w:val="3"/>
        <w:numPr>
          <w:ilvl w:val="0"/>
          <w:numId w:val="0"/>
        </w:numPr>
        <w:spacing w:before="0" w:afterLines="0" w:line="240" w:lineRule="auto"/>
        <w:jc w:val="both"/>
        <w:rPr>
          <w:b w:val="0"/>
          <w:sz w:val="28"/>
          <w:szCs w:val="28"/>
          <w:highlight w:val="none"/>
        </w:rPr>
      </w:pPr>
      <w:bookmarkStart w:id="206" w:name="_Toc18290"/>
      <w:bookmarkStart w:id="207" w:name="_Toc386122462"/>
      <w:bookmarkStart w:id="208" w:name="_Toc11522"/>
      <w:bookmarkStart w:id="209" w:name="_Toc386121765"/>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42587767"/>
      <w:bookmarkStart w:id="212" w:name="_Toc234382962"/>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F22179"/>
    <w:rsid w:val="0A195A3E"/>
    <w:rsid w:val="0A1E7DBC"/>
    <w:rsid w:val="0AE74720"/>
    <w:rsid w:val="0AED7AD8"/>
    <w:rsid w:val="0B0264D2"/>
    <w:rsid w:val="0B1554EC"/>
    <w:rsid w:val="0B21104E"/>
    <w:rsid w:val="0B950884"/>
    <w:rsid w:val="0BD64040"/>
    <w:rsid w:val="0C0416AD"/>
    <w:rsid w:val="0C1C748A"/>
    <w:rsid w:val="0C201FFD"/>
    <w:rsid w:val="0C691EBE"/>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D1C6D"/>
    <w:rsid w:val="140B289C"/>
    <w:rsid w:val="141F36D1"/>
    <w:rsid w:val="150C0477"/>
    <w:rsid w:val="153C0833"/>
    <w:rsid w:val="156A53A0"/>
    <w:rsid w:val="16085FC4"/>
    <w:rsid w:val="167D7355"/>
    <w:rsid w:val="16905AFB"/>
    <w:rsid w:val="169E015A"/>
    <w:rsid w:val="16A5485A"/>
    <w:rsid w:val="16D922DD"/>
    <w:rsid w:val="16E252A9"/>
    <w:rsid w:val="17015665"/>
    <w:rsid w:val="170D249E"/>
    <w:rsid w:val="17423139"/>
    <w:rsid w:val="1783099B"/>
    <w:rsid w:val="17A774EC"/>
    <w:rsid w:val="17AC030C"/>
    <w:rsid w:val="17BE1A82"/>
    <w:rsid w:val="17CE0C28"/>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7068E0"/>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251FC"/>
    <w:rsid w:val="31C53C32"/>
    <w:rsid w:val="31FA6C36"/>
    <w:rsid w:val="32144135"/>
    <w:rsid w:val="32193F7E"/>
    <w:rsid w:val="32474189"/>
    <w:rsid w:val="32BE3742"/>
    <w:rsid w:val="32C043F9"/>
    <w:rsid w:val="334D66B6"/>
    <w:rsid w:val="33B6324D"/>
    <w:rsid w:val="33D15DFC"/>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3FEF754B"/>
    <w:rsid w:val="40556123"/>
    <w:rsid w:val="407F58F4"/>
    <w:rsid w:val="40FE0657"/>
    <w:rsid w:val="415C326C"/>
    <w:rsid w:val="417B255F"/>
    <w:rsid w:val="419D5415"/>
    <w:rsid w:val="41A05EB7"/>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623775"/>
    <w:rsid w:val="4487773C"/>
    <w:rsid w:val="44A46D82"/>
    <w:rsid w:val="44F52628"/>
    <w:rsid w:val="44F73818"/>
    <w:rsid w:val="451C7424"/>
    <w:rsid w:val="45437449"/>
    <w:rsid w:val="45585CB2"/>
    <w:rsid w:val="45F11042"/>
    <w:rsid w:val="45F17CBD"/>
    <w:rsid w:val="465F6C1E"/>
    <w:rsid w:val="46AF27E0"/>
    <w:rsid w:val="46E93AC7"/>
    <w:rsid w:val="4740402F"/>
    <w:rsid w:val="47590C4D"/>
    <w:rsid w:val="475A5F5D"/>
    <w:rsid w:val="478B0E64"/>
    <w:rsid w:val="487266F4"/>
    <w:rsid w:val="487B1097"/>
    <w:rsid w:val="48895562"/>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43040D"/>
    <w:rsid w:val="4D6012B0"/>
    <w:rsid w:val="4D82653A"/>
    <w:rsid w:val="4D930D92"/>
    <w:rsid w:val="4D961CA8"/>
    <w:rsid w:val="4DAD6F40"/>
    <w:rsid w:val="4E3D6ECB"/>
    <w:rsid w:val="4E6600F3"/>
    <w:rsid w:val="4E734184"/>
    <w:rsid w:val="4E914C57"/>
    <w:rsid w:val="4ECE03CB"/>
    <w:rsid w:val="4F102E7A"/>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CA37E21"/>
    <w:rsid w:val="5D2418A5"/>
    <w:rsid w:val="5D4D6706"/>
    <w:rsid w:val="5D641CA2"/>
    <w:rsid w:val="5D655565"/>
    <w:rsid w:val="5DA057D6"/>
    <w:rsid w:val="5DAB69FF"/>
    <w:rsid w:val="5DFB2606"/>
    <w:rsid w:val="5E0A6506"/>
    <w:rsid w:val="5E91146B"/>
    <w:rsid w:val="5EB57DD4"/>
    <w:rsid w:val="5F172C5B"/>
    <w:rsid w:val="5F2142EE"/>
    <w:rsid w:val="5F6B70B6"/>
    <w:rsid w:val="5F6C1B52"/>
    <w:rsid w:val="5FA11566"/>
    <w:rsid w:val="5FF27A39"/>
    <w:rsid w:val="601C4AB5"/>
    <w:rsid w:val="601C4F4D"/>
    <w:rsid w:val="601E6FA6"/>
    <w:rsid w:val="602204AB"/>
    <w:rsid w:val="605475F2"/>
    <w:rsid w:val="60AA0313"/>
    <w:rsid w:val="60AC6322"/>
    <w:rsid w:val="60E668BA"/>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17338</Words>
  <Characters>18123</Characters>
  <Lines>341</Lines>
  <Paragraphs>96</Paragraphs>
  <TotalTime>1</TotalTime>
  <ScaleCrop>false</ScaleCrop>
  <LinksUpToDate>false</LinksUpToDate>
  <CharactersWithSpaces>19575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2023-09-06T08:52:00Z</cp:lastPrinted>
  <dcterms:modified xsi:type="dcterms:W3CDTF">2026-07-15T06:27:43Z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3119A14F18E84F42BC72EB8480E49FFE_13</vt:lpwstr>
  </property>
  <property fmtid="{D5CDD505-2E9C-101B-9397-08002B2CF9AE}" pid="4" name="KSOTemplateDocerSaveRecord">
    <vt:lpwstr>eyJoZGlkIjoiYjljMTgwMTE4ZDQ4ZThkMDA3N2YzNjc3ODA5ODdhMzkiLCJ1c2VySWQiOiIyOTA5NDI3NDUifQ==</vt:lpwstr>
  </property>
</Properties>
</file>