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0F49E">
      <w:pPr>
        <w:pStyle w:val="21"/>
        <w:rPr>
          <w:rFonts w:ascii="宋体" w:hAnsi="宋体" w:cs="宋体"/>
          <w:b/>
          <w:sz w:val="40"/>
          <w:szCs w:val="36"/>
        </w:rPr>
      </w:pPr>
    </w:p>
    <w:p w14:paraId="1BFEF3FA">
      <w:pPr>
        <w:pStyle w:val="65"/>
        <w:jc w:val="center"/>
        <w:rPr>
          <w:rFonts w:hint="eastAsia" w:cs="宋体"/>
          <w:b/>
          <w:sz w:val="52"/>
          <w:szCs w:val="48"/>
          <w:lang w:eastAsia="zh-CN"/>
        </w:rPr>
      </w:pPr>
      <w:r>
        <w:rPr>
          <w:rFonts w:hint="eastAsia" w:cs="宋体"/>
          <w:b/>
          <w:sz w:val="52"/>
          <w:szCs w:val="48"/>
          <w:lang w:eastAsia="zh-CN"/>
        </w:rPr>
        <w:t>临海市护理学校建设工程</w:t>
      </w:r>
    </w:p>
    <w:p w14:paraId="3F75FDB2">
      <w:pPr>
        <w:pStyle w:val="65"/>
        <w:jc w:val="center"/>
        <w:rPr>
          <w:rFonts w:hint="eastAsia" w:cs="宋体"/>
          <w:b/>
          <w:sz w:val="52"/>
          <w:szCs w:val="48"/>
          <w:lang w:eastAsia="zh-CN"/>
        </w:rPr>
      </w:pPr>
      <w:r>
        <w:rPr>
          <w:rFonts w:hint="eastAsia" w:cs="宋体"/>
          <w:b/>
          <w:sz w:val="52"/>
          <w:szCs w:val="48"/>
          <w:lang w:eastAsia="zh-CN"/>
        </w:rPr>
        <w:t>（标识标牌采购）</w:t>
      </w:r>
    </w:p>
    <w:p w14:paraId="1AE9C378">
      <w:pPr>
        <w:pStyle w:val="65"/>
        <w:jc w:val="center"/>
        <w:rPr>
          <w:rFonts w:hint="eastAsia" w:cs="宋体"/>
          <w:b/>
          <w:sz w:val="52"/>
          <w:szCs w:val="48"/>
          <w:lang w:eastAsia="zh-CN"/>
        </w:rPr>
      </w:pPr>
    </w:p>
    <w:p w14:paraId="0328F13F">
      <w:pPr>
        <w:pStyle w:val="65"/>
        <w:rPr>
          <w:rFonts w:cs="宋体"/>
          <w:b/>
          <w:sz w:val="36"/>
          <w:szCs w:val="32"/>
        </w:rPr>
      </w:pPr>
    </w:p>
    <w:p w14:paraId="78AA29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67ACD20B">
      <w:pPr>
        <w:pStyle w:val="21"/>
      </w:pPr>
    </w:p>
    <w:p w14:paraId="078EA79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278C254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4FDBD7CC">
      <w:pPr>
        <w:pStyle w:val="21"/>
      </w:pPr>
    </w:p>
    <w:p w14:paraId="12BC835D">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招标人：临海市社会事业发展集团有限公司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78C623F9">
      <w:pPr>
        <w:pStyle w:val="65"/>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人：邵先生</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0576-85052903</w:t>
      </w:r>
    </w:p>
    <w:p w14:paraId="415DD414">
      <w:pPr>
        <w:pStyle w:val="2"/>
        <w:rPr>
          <w:rFonts w:hint="eastAsia"/>
          <w:lang w:val="en-US" w:eastAsia="zh-CN"/>
        </w:rPr>
      </w:pPr>
    </w:p>
    <w:p w14:paraId="7AB60DD1">
      <w:pPr>
        <w:pStyle w:val="2"/>
        <w:rPr>
          <w:rFonts w:hint="eastAsia"/>
          <w:lang w:val="en-US" w:eastAsia="zh-CN"/>
        </w:rPr>
      </w:pPr>
    </w:p>
    <w:p w14:paraId="411D49B1">
      <w:pPr>
        <w:pStyle w:val="65"/>
        <w:rPr>
          <w:rFonts w:hint="eastAsia" w:ascii="宋体" w:hAnsi="宋体" w:cs="宋体"/>
          <w:b/>
          <w:color w:val="auto"/>
          <w:sz w:val="28"/>
          <w:highlight w:val="none"/>
          <w:lang w:val="en-US" w:eastAsia="zh-CN"/>
        </w:rPr>
      </w:pPr>
    </w:p>
    <w:p w14:paraId="5A96E881">
      <w:pPr>
        <w:spacing w:line="480" w:lineRule="auto"/>
        <w:rPr>
          <w:rFonts w:hint="eastAsia" w:ascii="宋体" w:hAnsi="宋体" w:cs="宋体"/>
          <w:b/>
          <w:color w:val="auto"/>
          <w:sz w:val="28"/>
          <w:highlight w:val="none"/>
        </w:rPr>
      </w:pPr>
    </w:p>
    <w:p w14:paraId="40BD3E0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3D4F9E32">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21A875CE">
      <w:pPr>
        <w:spacing w:line="500" w:lineRule="atLeast"/>
        <w:jc w:val="center"/>
        <w:rPr>
          <w:rFonts w:ascii="宋体" w:hAnsi="宋体"/>
          <w:b/>
          <w:bCs/>
          <w:color w:val="000000"/>
          <w:sz w:val="30"/>
        </w:rPr>
      </w:pPr>
    </w:p>
    <w:p w14:paraId="5EF690EF">
      <w:pPr>
        <w:pStyle w:val="29"/>
      </w:pPr>
    </w:p>
    <w:p w14:paraId="2D30E8AA">
      <w:pPr>
        <w:spacing w:line="500" w:lineRule="atLeast"/>
        <w:rPr>
          <w:rFonts w:ascii="宋体" w:hAnsi="宋体"/>
          <w:b/>
          <w:bCs/>
          <w:color w:val="000000"/>
          <w:sz w:val="30"/>
        </w:rPr>
      </w:pPr>
    </w:p>
    <w:p w14:paraId="4CD07A30">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6E7A83AF">
      <w:pPr>
        <w:pStyle w:val="32"/>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9"/>
        <w:tabs>
          <w:tab w:val="left" w:pos="6120"/>
        </w:tabs>
        <w:spacing w:line="480" w:lineRule="auto"/>
        <w:rPr>
          <w:rFonts w:ascii="宋体" w:hAnsi="宋体" w:cs="宋体"/>
          <w:b/>
          <w:sz w:val="28"/>
          <w:szCs w:val="28"/>
        </w:rPr>
      </w:pPr>
    </w:p>
    <w:p w14:paraId="3B5794FE">
      <w:pPr>
        <w:pStyle w:val="39"/>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9"/>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9"/>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9"/>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9"/>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14:paraId="1E82E078">
      <w:pPr>
        <w:pStyle w:val="39"/>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71FBE54F">
      <w:pPr>
        <w:pStyle w:val="39"/>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354CF4D9">
      <w:pPr>
        <w:pStyle w:val="44"/>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01959863">
      <w:pPr>
        <w:pStyle w:val="44"/>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71F2BD49">
      <w:pPr>
        <w:pStyle w:val="44"/>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14:paraId="759C6D7B">
      <w:pPr>
        <w:pStyle w:val="39"/>
        <w:spacing w:line="480" w:lineRule="auto"/>
        <w:rPr>
          <w:rFonts w:ascii="宋体" w:hAnsi="宋体" w:cs="宋体"/>
          <w:b/>
          <w:sz w:val="28"/>
          <w:szCs w:val="28"/>
        </w:rPr>
      </w:pPr>
      <w:r>
        <w:rPr>
          <w:rFonts w:hint="eastAsia" w:ascii="宋体" w:hAnsi="宋体" w:cs="宋体"/>
          <w:sz w:val="24"/>
        </w:rPr>
        <w:fldChar w:fldCharType="end"/>
      </w:r>
    </w:p>
    <w:p w14:paraId="69AD0F93">
      <w:pPr>
        <w:pStyle w:val="32"/>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C014249">
      <w:pPr>
        <w:pStyle w:val="32"/>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临海市社会事业发展集团有限公司</w:t>
      </w:r>
      <w:r>
        <w:rPr>
          <w:rFonts w:hint="eastAsia" w:ascii="宋体" w:hAnsi="宋体" w:cs="宋体"/>
          <w:sz w:val="24"/>
        </w:rPr>
        <w:t>委托，参照采购有关流程，现就</w:t>
      </w:r>
      <w:r>
        <w:rPr>
          <w:rFonts w:hint="eastAsia" w:ascii="宋体" w:hAnsi="宋体" w:cs="宋体"/>
          <w:sz w:val="24"/>
          <w:u w:val="single"/>
          <w:lang w:eastAsia="zh-CN"/>
        </w:rPr>
        <w:t>临海市护理学校建设工程（标识标牌采购）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70469D4">
      <w:pPr>
        <w:pStyle w:val="47"/>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05088CFB">
      <w:pPr>
        <w:pStyle w:val="47"/>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临海市护理学校建设工程（标识标牌采购）</w:t>
      </w:r>
    </w:p>
    <w:p w14:paraId="10258EA1">
      <w:pPr>
        <w:pStyle w:val="47"/>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临海市社会事业发展集团有限公司</w:t>
      </w:r>
    </w:p>
    <w:p w14:paraId="0B089A11">
      <w:pPr>
        <w:pStyle w:val="47"/>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7"/>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临海市护理学校建</w:t>
      </w:r>
      <w:r>
        <w:rPr>
          <w:rFonts w:hint="eastAsia" w:ascii="宋体" w:hAnsi="宋体" w:eastAsia="宋体" w:cs="宋体"/>
          <w:color w:val="auto"/>
          <w:highlight w:val="none"/>
          <w:shd w:val="clear" w:color="auto" w:fill="auto"/>
          <w:lang w:val="en-US" w:eastAsia="zh-CN"/>
        </w:rPr>
        <w:t>设工程</w:t>
      </w:r>
      <w:r>
        <w:rPr>
          <w:rFonts w:hint="eastAsia" w:cs="宋体"/>
          <w:highlight w:val="none"/>
          <w:lang w:eastAsia="zh-CN"/>
        </w:rPr>
        <w:t>标识标牌</w:t>
      </w:r>
      <w:r>
        <w:rPr>
          <w:rFonts w:hint="eastAsia"/>
          <w:highlight w:val="none"/>
          <w:lang w:eastAsia="zh-CN"/>
        </w:rPr>
        <w:t>采购</w:t>
      </w:r>
      <w:r>
        <w:rPr>
          <w:rFonts w:hint="eastAsia"/>
          <w:highlight w:val="none"/>
          <w:lang w:val="en-US" w:eastAsia="zh-CN"/>
        </w:rPr>
        <w:t>及安装等内容。</w:t>
      </w:r>
      <w:r>
        <w:rPr>
          <w:rFonts w:hint="eastAsia" w:ascii="宋体" w:hAnsi="宋体" w:eastAsia="宋体" w:cs="宋体"/>
          <w:color w:val="auto"/>
          <w:highlight w:val="none"/>
          <w:shd w:val="clear" w:color="auto" w:fill="auto"/>
          <w:lang w:val="zh-CN" w:eastAsia="zh-CN"/>
        </w:rPr>
        <w:t>(具体内容详见招标文件第二章招标需求)。</w:t>
      </w:r>
    </w:p>
    <w:p w14:paraId="2E3A8743">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601591.98</w:t>
      </w:r>
      <w:r>
        <w:rPr>
          <w:rFonts w:hint="eastAsia" w:ascii="宋体" w:hAnsi="宋体" w:cs="宋体"/>
          <w:b/>
          <w:bCs/>
          <w:color w:val="auto"/>
          <w:kern w:val="0"/>
          <w:sz w:val="24"/>
          <w:highlight w:val="none"/>
        </w:rPr>
        <w:t>元</w:t>
      </w:r>
    </w:p>
    <w:p w14:paraId="6E0C239A">
      <w:pPr>
        <w:pStyle w:val="47"/>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7"/>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7"/>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w:t>
      </w:r>
      <w:r>
        <w:rPr>
          <w:rFonts w:hint="eastAsia" w:ascii="宋体" w:hAnsi="宋体" w:eastAsia="宋体" w:cs="Times New Roman"/>
          <w:highlight w:val="none"/>
        </w:rPr>
        <w:t>合同签订接到</w:t>
      </w:r>
      <w:r>
        <w:rPr>
          <w:rFonts w:hint="eastAsia" w:ascii="宋体" w:hAnsi="宋体" w:eastAsia="宋体" w:cs="Times New Roman"/>
          <w:highlight w:val="none"/>
          <w:lang w:val="en-US" w:eastAsia="zh-CN"/>
        </w:rPr>
        <w:t>采购人</w:t>
      </w:r>
      <w:r>
        <w:rPr>
          <w:rFonts w:hint="eastAsia" w:ascii="宋体" w:hAnsi="宋体" w:eastAsia="宋体" w:cs="Times New Roman"/>
          <w:highlight w:val="none"/>
        </w:rPr>
        <w:t>通知后</w:t>
      </w:r>
      <w:r>
        <w:rPr>
          <w:rFonts w:hint="eastAsia" w:ascii="宋体" w:hAnsi="宋体" w:eastAsia="宋体" w:cs="Times New Roman"/>
          <w:highlight w:val="none"/>
          <w:lang w:val="en-US" w:eastAsia="zh-CN"/>
        </w:rPr>
        <w:t>30</w:t>
      </w:r>
      <w:r>
        <w:rPr>
          <w:rFonts w:hint="eastAsia" w:ascii="宋体" w:hAnsi="宋体" w:eastAsia="宋体" w:cs="Times New Roman"/>
          <w:highlight w:val="none"/>
        </w:rPr>
        <w:t>日历天内完成供货及安装。</w:t>
      </w:r>
    </w:p>
    <w:p w14:paraId="7CDE5819">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7"/>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EC22A39">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kern w:val="0"/>
          <w:sz w:val="24"/>
        </w:rPr>
      </w:pPr>
      <w:r>
        <w:rPr>
          <w:rFonts w:hint="eastAsia" w:ascii="宋体" w:hAnsi="宋体" w:cs="宋体"/>
          <w:kern w:val="0"/>
          <w:sz w:val="24"/>
        </w:rPr>
        <w:t>（2）具有与本采购项目相适应的商品经营或服务能力的投标人；</w:t>
      </w:r>
    </w:p>
    <w:p w14:paraId="1F25F66F">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0C44211F">
      <w:pPr>
        <w:spacing w:line="400" w:lineRule="exact"/>
        <w:rPr>
          <w:rFonts w:ascii="宋体" w:hAnsi="宋体" w:cs="宋体"/>
          <w:b/>
          <w:bCs/>
          <w:kern w:val="0"/>
          <w:sz w:val="24"/>
        </w:rPr>
      </w:pPr>
      <w:r>
        <w:rPr>
          <w:rFonts w:hint="eastAsia" w:ascii="宋体" w:hAnsi="宋体" w:cs="宋体"/>
          <w:b/>
          <w:bCs/>
          <w:kern w:val="0"/>
          <w:sz w:val="24"/>
        </w:rPr>
        <w:t>3.报名</w:t>
      </w:r>
    </w:p>
    <w:p w14:paraId="24358CB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6C95A32">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D8730CB">
      <w:pPr>
        <w:spacing w:line="400" w:lineRule="exact"/>
        <w:rPr>
          <w:rFonts w:ascii="宋体" w:hAnsi="宋体" w:cs="宋体"/>
          <w:b/>
          <w:bCs/>
          <w:kern w:val="0"/>
          <w:sz w:val="24"/>
        </w:rPr>
      </w:pPr>
      <w:r>
        <w:rPr>
          <w:rFonts w:hint="eastAsia" w:ascii="宋体" w:hAnsi="宋体" w:cs="宋体"/>
          <w:b/>
          <w:bCs/>
          <w:kern w:val="0"/>
          <w:sz w:val="24"/>
        </w:rPr>
        <w:t>4.招标文件的获取</w:t>
      </w:r>
    </w:p>
    <w:p w14:paraId="7AF0D9BA">
      <w:pPr>
        <w:spacing w:line="400" w:lineRule="exact"/>
        <w:rPr>
          <w:rFonts w:ascii="宋体" w:hAnsi="宋体" w:cs="宋体"/>
          <w:kern w:val="0"/>
          <w:sz w:val="24"/>
        </w:rPr>
      </w:pPr>
      <w:r>
        <w:rPr>
          <w:rFonts w:hint="eastAsia" w:ascii="宋体" w:hAnsi="宋体" w:cs="宋体"/>
          <w:kern w:val="0"/>
          <w:sz w:val="24"/>
        </w:rPr>
        <w:t>采购文件售价：免费</w:t>
      </w:r>
    </w:p>
    <w:p w14:paraId="00C46C84">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7</w:t>
      </w:r>
      <w:r>
        <w:rPr>
          <w:rFonts w:hint="eastAsia" w:ascii="宋体" w:hAnsi="宋体" w:cs="宋体"/>
          <w:bCs/>
          <w:sz w:val="24"/>
        </w:rPr>
        <w:t>月</w:t>
      </w:r>
      <w:r>
        <w:rPr>
          <w:rFonts w:hint="eastAsia" w:ascii="宋体" w:hAnsi="宋体" w:cs="宋体"/>
          <w:bCs/>
          <w:sz w:val="24"/>
          <w:lang w:val="en-US" w:eastAsia="zh-CN"/>
        </w:rPr>
        <w:t>29</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7C8E32B0">
      <w:pPr>
        <w:pStyle w:val="47"/>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9F4BA40">
      <w:pPr>
        <w:pStyle w:val="47"/>
        <w:spacing w:before="0" w:beforeAutospacing="0" w:after="0" w:afterAutospacing="0" w:line="400" w:lineRule="exact"/>
        <w:rPr>
          <w:rFonts w:cs="宋体"/>
        </w:rPr>
      </w:pPr>
      <w:r>
        <w:rPr>
          <w:rFonts w:hint="eastAsia" w:cs="宋体"/>
          <w:b/>
          <w:bCs/>
        </w:rPr>
        <w:t>5.投标保证金</w:t>
      </w:r>
    </w:p>
    <w:p w14:paraId="5F9E16DE">
      <w:pPr>
        <w:spacing w:line="400" w:lineRule="exact"/>
        <w:rPr>
          <w:rFonts w:ascii="宋体" w:hAnsi="宋体" w:cs="宋体"/>
          <w:b/>
          <w:sz w:val="24"/>
        </w:rPr>
      </w:pPr>
      <w:r>
        <w:rPr>
          <w:rFonts w:hint="eastAsia" w:ascii="宋体" w:hAnsi="宋体" w:cs="宋体"/>
          <w:b/>
          <w:sz w:val="24"/>
        </w:rPr>
        <w:t>本项目不收取投标保证金。</w:t>
      </w:r>
    </w:p>
    <w:p w14:paraId="6F6BDC09">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420B334">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4AA22681">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632FF0D">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E380BD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01CFF2AF">
      <w:pPr>
        <w:spacing w:line="400" w:lineRule="exact"/>
        <w:rPr>
          <w:rFonts w:ascii="宋体" w:hAnsi="宋体" w:cs="宋体"/>
          <w:sz w:val="24"/>
        </w:rPr>
      </w:pPr>
      <w:r>
        <w:rPr>
          <w:rFonts w:hint="eastAsia" w:ascii="宋体" w:hAnsi="宋体" w:cs="宋体"/>
          <w:b/>
          <w:sz w:val="24"/>
        </w:rPr>
        <w:t>8.投标截止时间及电子投标文件的递交</w:t>
      </w:r>
    </w:p>
    <w:p w14:paraId="7A47169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7</w:t>
      </w:r>
      <w:r>
        <w:rPr>
          <w:rFonts w:hint="eastAsia" w:ascii="宋体" w:hAnsi="宋体" w:cs="宋体"/>
          <w:bCs/>
          <w:sz w:val="24"/>
        </w:rPr>
        <w:t>月</w:t>
      </w:r>
      <w:r>
        <w:rPr>
          <w:rFonts w:hint="eastAsia" w:ascii="宋体" w:hAnsi="宋体" w:cs="宋体"/>
          <w:bCs/>
          <w:sz w:val="24"/>
          <w:lang w:val="en-US" w:eastAsia="zh-CN"/>
        </w:rPr>
        <w:t>29</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670762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08FAB6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sz w:val="24"/>
        </w:rPr>
      </w:pPr>
      <w:r>
        <w:rPr>
          <w:rFonts w:hint="eastAsia" w:ascii="宋体" w:hAnsi="宋体" w:cs="宋体"/>
          <w:b/>
          <w:sz w:val="24"/>
        </w:rPr>
        <w:t>10.开标</w:t>
      </w:r>
    </w:p>
    <w:p w14:paraId="4F4F20A8">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7</w:t>
      </w:r>
      <w:r>
        <w:rPr>
          <w:rFonts w:hint="eastAsia" w:ascii="宋体" w:hAnsi="宋体" w:cs="宋体"/>
          <w:bCs/>
          <w:sz w:val="24"/>
        </w:rPr>
        <w:t>月</w:t>
      </w:r>
      <w:r>
        <w:rPr>
          <w:rFonts w:hint="eastAsia" w:ascii="宋体" w:hAnsi="宋体" w:cs="宋体"/>
          <w:bCs/>
          <w:sz w:val="24"/>
          <w:lang w:val="en-US" w:eastAsia="zh-CN"/>
        </w:rPr>
        <w:t>29</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2AF88B77">
      <w:pPr>
        <w:spacing w:line="400" w:lineRule="exact"/>
        <w:rPr>
          <w:rFonts w:hint="eastAsia" w:ascii="宋体" w:hAnsi="宋体" w:cs="宋体"/>
          <w:sz w:val="24"/>
          <w:highlight w:val="none"/>
          <w:u w:val="single"/>
        </w:rPr>
      </w:pPr>
      <w:r>
        <w:rPr>
          <w:rFonts w:hint="eastAsia" w:ascii="宋体" w:hAnsi="宋体" w:cs="宋体"/>
          <w:sz w:val="24"/>
        </w:rPr>
        <w:t>开标地点：</w:t>
      </w:r>
      <w:r>
        <w:rPr>
          <w:rFonts w:hint="eastAsia" w:ascii="宋体" w:hAnsi="宋体" w:cs="宋体"/>
          <w:sz w:val="24"/>
          <w:u w:val="single"/>
        </w:rPr>
        <w:t>临海市限额</w:t>
      </w:r>
      <w:r>
        <w:rPr>
          <w:rFonts w:hint="eastAsia" w:ascii="宋体" w:hAnsi="宋体" w:cs="宋体"/>
          <w:sz w:val="24"/>
          <w:highlight w:val="none"/>
          <w:u w:val="single"/>
        </w:rPr>
        <w:t>以下公共资源交易区域平台、临海市大田街道城隍街与东方大道交汇处办公楼3楼</w:t>
      </w:r>
      <w:r>
        <w:rPr>
          <w:rFonts w:hint="eastAsia" w:ascii="宋体" w:hAnsi="宋体" w:cs="宋体"/>
          <w:sz w:val="24"/>
          <w:highlight w:val="none"/>
          <w:u w:val="single"/>
          <w:lang w:val="en-US" w:eastAsia="zh-CN"/>
        </w:rPr>
        <w:t>1号</w:t>
      </w:r>
      <w:r>
        <w:rPr>
          <w:rFonts w:hint="eastAsia" w:ascii="宋体" w:hAnsi="宋体" w:cs="宋体"/>
          <w:sz w:val="24"/>
          <w:highlight w:val="none"/>
          <w:u w:val="single"/>
        </w:rPr>
        <w:t>开标室（不见面开标大厅）</w:t>
      </w:r>
    </w:p>
    <w:p w14:paraId="155FB2E4">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6EE31E2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78284763">
      <w:pPr>
        <w:spacing w:line="400" w:lineRule="exact"/>
        <w:rPr>
          <w:rFonts w:ascii="宋体" w:hAnsi="宋体" w:cs="宋体"/>
          <w:b/>
          <w:sz w:val="24"/>
        </w:rPr>
      </w:pPr>
      <w:r>
        <w:rPr>
          <w:rFonts w:hint="eastAsia" w:ascii="宋体" w:hAnsi="宋体" w:cs="宋体"/>
          <w:b/>
          <w:sz w:val="24"/>
        </w:rPr>
        <w:t>12、其他事项</w:t>
      </w:r>
    </w:p>
    <w:p w14:paraId="6A6F6E0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FECE052">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6B2B9EE">
      <w:pPr>
        <w:spacing w:line="400" w:lineRule="exact"/>
        <w:rPr>
          <w:rFonts w:ascii="宋体" w:hAnsi="宋体" w:cs="宋体"/>
          <w:sz w:val="24"/>
        </w:rPr>
      </w:pPr>
      <w:r>
        <w:rPr>
          <w:rFonts w:hint="eastAsia" w:ascii="宋体" w:hAnsi="宋体" w:cs="宋体"/>
          <w:b/>
          <w:sz w:val="24"/>
        </w:rPr>
        <w:t>13、联系方式</w:t>
      </w:r>
    </w:p>
    <w:p w14:paraId="46EEFD4A">
      <w:pPr>
        <w:spacing w:line="400" w:lineRule="exact"/>
        <w:rPr>
          <w:rFonts w:ascii="宋体" w:hAnsi="宋体" w:cs="宋体"/>
          <w:b/>
          <w:bCs/>
          <w:sz w:val="24"/>
        </w:rPr>
      </w:pPr>
      <w:r>
        <w:rPr>
          <w:rFonts w:hint="eastAsia" w:ascii="宋体" w:hAnsi="宋体" w:cs="宋体"/>
          <w:b/>
          <w:bCs/>
          <w:sz w:val="24"/>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临海市社会事业发展集团有限公司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val="en-US" w:eastAsia="zh-CN"/>
        </w:rPr>
        <w:t>邵先生</w:t>
      </w:r>
      <w:r>
        <w:rPr>
          <w:rFonts w:hint="eastAsia" w:ascii="宋体" w:hAnsi="宋体" w:cs="宋体"/>
          <w:bCs/>
          <w:color w:val="auto"/>
          <w:sz w:val="24"/>
          <w:szCs w:val="24"/>
          <w:highlight w:val="none"/>
          <w:shd w:val="clear" w:color="auto" w:fill="auto"/>
          <w:lang w:eastAsia="zh-CN"/>
        </w:rPr>
        <w:t xml:space="preserve"> </w:t>
      </w:r>
      <w:r>
        <w:rPr>
          <w:rFonts w:hint="eastAsia" w:ascii="宋体" w:hAnsi="宋体" w:eastAsia="宋体" w:cs="宋体"/>
          <w:bCs/>
          <w:color w:val="auto"/>
          <w:sz w:val="24"/>
          <w:szCs w:val="24"/>
          <w:highlight w:val="none"/>
          <w:shd w:val="clear" w:color="auto" w:fill="auto"/>
          <w:lang w:val="en-US" w:eastAsia="zh-CN"/>
        </w:rPr>
        <w:t xml:space="preserve">    </w:t>
      </w:r>
      <w:bookmarkStart w:id="84" w:name="_GoBack"/>
      <w:bookmarkEnd w:id="84"/>
    </w:p>
    <w:p w14:paraId="00EEFAB6">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项目联系方式：0576-85052903</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1A16B6C">
      <w:pPr>
        <w:spacing w:line="400" w:lineRule="exact"/>
        <w:rPr>
          <w:rFonts w:ascii="宋体" w:hAnsi="宋体" w:cs="宋体"/>
          <w:bCs/>
          <w:sz w:val="24"/>
        </w:rPr>
      </w:pPr>
      <w:r>
        <w:rPr>
          <w:rFonts w:hint="eastAsia" w:ascii="宋体" w:hAnsi="宋体" w:cs="宋体"/>
          <w:bCs/>
          <w:sz w:val="24"/>
        </w:rPr>
        <w:t>名 称：浙江中永工程咨询有限公司</w:t>
      </w:r>
    </w:p>
    <w:p w14:paraId="3583F98A">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538B957">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674E8B5A">
      <w:pPr>
        <w:spacing w:line="400" w:lineRule="exact"/>
        <w:rPr>
          <w:rFonts w:ascii="宋体" w:hAnsi="宋体" w:cs="宋体"/>
          <w:bCs/>
          <w:sz w:val="24"/>
        </w:rPr>
      </w:pPr>
      <w:r>
        <w:rPr>
          <w:rFonts w:hint="eastAsia" w:ascii="宋体" w:hAnsi="宋体" w:cs="宋体"/>
          <w:bCs/>
          <w:sz w:val="24"/>
        </w:rPr>
        <w:t>项目联系方式：0576-85318816</w:t>
      </w:r>
    </w:p>
    <w:p w14:paraId="5BEEE92D">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3FF48167">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4D1E583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9"/>
          <w:rFonts w:hint="eastAsia" w:ascii="宋体" w:hAnsi="宋体" w:cs="宋体"/>
          <w:color w:val="auto"/>
          <w:spacing w:val="-4"/>
          <w:sz w:val="24"/>
          <w:u w:val="none"/>
        </w:rPr>
        <w:t>zjzy_lh2018@163.com</w:t>
      </w:r>
      <w:r>
        <w:rPr>
          <w:rStyle w:val="59"/>
          <w:rFonts w:hint="eastAsia" w:ascii="宋体" w:hAnsi="宋体" w:cs="宋体"/>
          <w:color w:val="auto"/>
          <w:spacing w:val="-4"/>
          <w:sz w:val="24"/>
          <w:u w:val="none"/>
        </w:rPr>
        <w:fldChar w:fldCharType="end"/>
      </w:r>
    </w:p>
    <w:p w14:paraId="66061567">
      <w:pPr>
        <w:pStyle w:val="47"/>
        <w:shd w:val="clear" w:color="auto" w:fill="FFFFFF"/>
        <w:spacing w:before="0" w:beforeAutospacing="0" w:after="0" w:afterAutospacing="0" w:line="405" w:lineRule="atLeast"/>
        <w:rPr>
          <w:rFonts w:ascii="微软雅黑" w:hAnsi="微软雅黑" w:eastAsia="微软雅黑" w:cs="微软雅黑"/>
        </w:rPr>
      </w:pPr>
      <w:r>
        <w:rPr>
          <w:rStyle w:val="55"/>
          <w:rFonts w:hint="eastAsia" w:cs="宋体"/>
          <w:color w:val="auto"/>
          <w:shd w:val="clear" w:color="auto" w:fill="FFFFFF"/>
        </w:rPr>
        <w:t>（3）监管机构信息</w:t>
      </w:r>
    </w:p>
    <w:p w14:paraId="130AEA11">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4194BD58">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31F22ACC">
      <w:bookmarkStart w:id="7" w:name="_Toc466534749"/>
      <w:bookmarkStart w:id="8" w:name="_Toc21811"/>
    </w:p>
    <w:p w14:paraId="42FD9960">
      <w:pPr>
        <w:pStyle w:val="64"/>
      </w:pPr>
    </w:p>
    <w:p w14:paraId="425266E6">
      <w:pPr>
        <w:numPr>
          <w:ilvl w:val="0"/>
          <w:numId w:val="4"/>
        </w:numPr>
        <w:spacing w:line="360" w:lineRule="auto"/>
        <w:rPr>
          <w:rFonts w:hint="eastAsia" w:hAnsi="宋体"/>
          <w:b/>
          <w:sz w:val="24"/>
        </w:rPr>
      </w:pPr>
      <w:r>
        <w:rPr>
          <w:rFonts w:hint="eastAsia" w:hAnsi="宋体"/>
          <w:b/>
          <w:sz w:val="24"/>
        </w:rPr>
        <w:t>采购内容及要求</w:t>
      </w:r>
    </w:p>
    <w:p w14:paraId="0AA28BA8">
      <w:pPr>
        <w:pStyle w:val="22"/>
        <w:numPr>
          <w:ilvl w:val="0"/>
          <w:numId w:val="5"/>
        </w:numPr>
        <w:spacing w:beforeLines="0" w:after="0" w:afterLines="0" w:line="240" w:lineRule="auto"/>
        <w:rPr>
          <w:rFonts w:hint="eastAsia"/>
          <w:b/>
          <w:bCs/>
          <w:lang w:val="en-US" w:eastAsia="zh-CN"/>
        </w:rPr>
      </w:pPr>
      <w:r>
        <w:rPr>
          <w:rFonts w:hint="eastAsia"/>
          <w:b/>
          <w:bCs/>
          <w:lang w:val="en-US" w:eastAsia="zh-CN"/>
        </w:rPr>
        <w:t>采购清单</w:t>
      </w:r>
    </w:p>
    <w:p w14:paraId="68372452">
      <w:pPr>
        <w:pStyle w:val="23"/>
        <w:rPr>
          <w:rFonts w:hint="eastAsia"/>
          <w:lang w:val="en-US" w:eastAsia="zh-CN"/>
        </w:rPr>
      </w:pPr>
    </w:p>
    <w:tbl>
      <w:tblPr>
        <w:tblStyle w:val="52"/>
        <w:tblW w:w="92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6"/>
        <w:gridCol w:w="1213"/>
        <w:gridCol w:w="505"/>
        <w:gridCol w:w="5048"/>
        <w:gridCol w:w="13"/>
        <w:gridCol w:w="887"/>
        <w:gridCol w:w="845"/>
      </w:tblGrid>
      <w:tr w14:paraId="5E89E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46"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16EEE5F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21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58169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55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4E9DC7A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w:t>
            </w:r>
          </w:p>
        </w:tc>
        <w:tc>
          <w:tcPr>
            <w:tcW w:w="90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1C6F6E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4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7D3583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数量</w:t>
            </w:r>
          </w:p>
        </w:tc>
      </w:tr>
      <w:tr w14:paraId="29924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9257"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81E543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（1）校园户外区域标识</w:t>
            </w:r>
          </w:p>
        </w:tc>
      </w:tr>
      <w:tr w14:paraId="49CC0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788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7B06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校园主入口形象案名标识-01</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4CC4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1、2mm 304#不锈钢激光切割成型，表面电镀乱纹黑钛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2、尺寸：4515*1400mm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73BF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6C51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8C9C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2"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B60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C84E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校园主入口形象案名标识-02</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113F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304#不锈钢激光切割折盒焊接成型，表电镀黑钛，折盒150mm,内置20*20*2方管骨架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304#不锈钢激光切割折盒焊接成型，表电镀黑钛，折盒200mm,内置20*20*2方管骨架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2、尺寸：9300*740*200mm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DCB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D1B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1C8F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2"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0F0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E7A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校园总平图</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EB2E4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面8mm透明耐厚板，内置灯片喷绘总平图，内置LED发光灯源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LOGO丝网印刷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2、尺寸：800*2400*100mm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E7A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A8C3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9F6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D144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9DCD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校园宣传栏-样式一</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EBE07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1、1.5mm不锈钢折弯面板烤漆，表面镂空内衬亚克力,内置LED户外防水模组牌体,内置方钢骨架，C30混凝土预埋10mm耐力板，宣传区耐力板覆面，液压杆开启结构，宣传信息喷绘写真，业主自备，内置LED光源，夜晚发光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LOGO丝网印刷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2、尺寸：2400*2400*120mm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DE8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88A5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0AB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8"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6424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50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校园宣传栏-样式二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45AF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不锈钢折弯面板烤漆，表面镂空内衬亚克力,内置LED户外防水模组牌体,内置方钢骨架，C30混凝土预埋10mm耐力板，宣传区耐力板覆面，液压杆开启结构，宣传信息喷绘写真，业主自备，内置LED光源，夜晚发光LOGO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304#不锈钢激光切割围边，表面烤蓝色金属漆1.5mm 304#不锈钢激光切割围边，表面烤金属漆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2、尺寸：2400*1250*100mm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3554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4368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85D7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4CAC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853D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车行指引标识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B9AD9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304#不锈钢激光切割围边，表面烤蓝色金属漆，文字内容镂空雕刻背垫透光亚克力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LOGO丝网印刷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2、尺寸：800*2000*100mm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2F44C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BE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54AE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88DA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5B1A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人行指引标识-样式一</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4F8A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304#不锈钢激光切割围边，表面烤蓝色金属漆，文字内容镂空雕刻背垫透光亚克力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2、尺寸：600*2400*100mm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A8C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EF6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3A7FC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1"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844D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09B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人行指引标识-样式二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D120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304#不锈钢激光切割围边，表面烤蓝色金属漆，文字内容镂空雕刻背垫透光亚克力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80*80*5mm镀锌方通骨架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防水LED灯组，预留电源，20*20*2mm镀锌方通骨架，表面涂防腐涂料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2、尺寸：1520*3000*1520mm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9E9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419A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C0D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76CC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43E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非机动车指引标识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D09B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304#不锈钢激光切割围边，表面烤蓝色金属漆，文字内容镂空雕刻背垫透光亚克力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直径60mm圆管，表面烤银白色金属漆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直径80mm圆管，表面烤蓝色金属漆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2、尺寸：350*2200*100mm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07F9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7A6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5B6E8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F859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145A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路牌标识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A62A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304#不锈钢激光切割围边，表面烤蓝色金属漆，面贴3M反光膜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直径60mm圆管，表面烤银白色金属漆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直径80mm圆管，表面烤蓝色金属漆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2、尺寸：1000*2400*100mm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9026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4B0C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123B3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AB10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A7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楼栋入口标识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E627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304#不锈钢激光切割围边，表面烤蓝色金属漆，文字内容镂空雕刻背垫透光亚克力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内置LED发光灯源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LOGO丝网印刷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防水LED灯组，预留电源，30*30*2mm镀锌方通骨架，表面涂防腐涂料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2、尺寸：600*1500*100mm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A0C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3C11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46F11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7C5D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A61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天桥分流标识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12665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304#不锈钢激光切割围边，整体烤蓝色金属漆，折盒15mm ,文字内容丝网印刷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2、尺寸：1200*150*15mm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E2960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C5C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1C13D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BA10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20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楼栋牌标识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B74D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304#不锈钢激光切割围边，表面烤蓝色金属漆，文字内容丝网印刷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20*20*2mm镀锌方通骨架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角马+M10化学螺栓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2、尺寸：700*1000*20mm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54A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80F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6347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64AB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1A5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禁鸣限速牌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90B7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304#不锈钢激光切割围边，表面烤银白色金属漆，面贴3M反光膜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直径60mm圆管，表面烤银白色金属漆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直径80mm圆管，表面烤蓝色金属漆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直径60mm抱箍固定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2、尺寸：430*2200*100mm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8E59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FFA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1408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6"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8D2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BF50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警示立牌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485CA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304#不锈钢激光切割围边，整体分色烤银白色/蓝色金属漆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20*20*2mm镀锌方通骨架，表面涂防腐涂料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2、尺寸：350*400*180mm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1DAF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ABA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r>
      <w:tr w14:paraId="69B15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7"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9FA3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A24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温馨提示牌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5179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304#不锈钢激光切割，表面烤银白金属漆，图文内容丝网印刷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2、尺寸：300*80*1.5mm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9525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8817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r>
      <w:tr w14:paraId="4D0D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BBC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C107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树名牌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4922B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1、2mm 304#不锈钢激光切割围边，表面烤银白金属漆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麻绳固定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2、尺寸：307.5*150*2mm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FC9E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E8C0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r>
      <w:tr w14:paraId="466F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28CF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B70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果皮箱</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8471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图文内容丝网印刷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垃圾桶内胆，1.5mm 304#不锈钢激光切割焊接成型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直径150mm下沉烟灰缸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2、尺寸：810*980*380mm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FAF0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500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7E9E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B2FF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5305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消防禁停标识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9EFF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304#不锈钢切割折盒焊接成型，面贴3M反光膜,折盒20mm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2、尺寸：600*800*20mm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D788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9B1F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1871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8"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E21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0EA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无障碍通道标识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46DC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304#不锈钢激光切割围边，表面烤蓝色金属漆，面贴3M反光膜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直径60mm圆管，表面烤银白色金属漆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直径80mm圆管，表面烤蓝色金属漆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2、尺寸：350*2200*100mm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7A7A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552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9432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64FB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702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无障碍停车位标识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0F78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304#不锈钢激光切割围边，表面烤蓝色金属漆，面贴3M反光膜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直径60mm圆管，表面烤银白色金属漆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直径80mm圆管，表面烤蓝色金属漆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10mm（T）加强筋板，防腐处理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M18*500地脚螺栓，10*100mm双向箍筋，C30混凝土，三合土夯实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2、尺寸：350*2200*100mm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193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38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6B4E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1"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8BCB2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5C9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楼栋案名标识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B7E4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304#不锈钢激光切割围边100mm，表面烤金属漆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1.5mm不锈钢烤漆制作底壳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T=1.5mmTHK.304#不锈钢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螺钉固定面板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20*20*2mm镀锌方通骨架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角马+M10化学螺栓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2、尺寸：700*13758*100mm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3、符合图纸规范要求，由建设单位定样，包含完成标识全部工作内容，不限于固定安装，标识基础施工、土方开挖、基础回填等</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7139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2D4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09E2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9257"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761E23C">
            <w:pPr>
              <w:tabs>
                <w:tab w:val="left" w:pos="367"/>
              </w:tabs>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lang w:val="en-US" w:eastAsia="zh-CN"/>
              </w:rPr>
              <w:t>2</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kern w:val="0"/>
                <w:sz w:val="24"/>
                <w:szCs w:val="24"/>
                <w:u w:val="none"/>
                <w:lang w:val="en-US" w:eastAsia="zh-CN" w:bidi="ar"/>
              </w:rPr>
              <w:t>楼宇室内区域标识</w:t>
            </w:r>
          </w:p>
        </w:tc>
      </w:tr>
      <w:tr w14:paraId="3EB1C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EA5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10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分流指引吊牌标识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D8A0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文字内容镂空雕刻背垫透光亚克力(黑白板)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内容镂空雕刻背垫透光亚克力,面贴透光膜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丝网印刷  LED发光模组，预留电源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8mm通丝螺杆电源线 20X20X2mm镀锌圆管防腐处理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200W防水电源  沉头螺丝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304#不锈钢折弯圆弧面板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2mm镀锌板面贴LED灯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5mm亚克力灯箱板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2、尺寸：1800*300*90mm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82A0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9000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r>
      <w:tr w14:paraId="473F1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F37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0F9F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卫生间/电梯厅指引标识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E894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304#不锈钢激光切割围边，表面烤蓝色金属漆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30*30*2mm镀锌方通骨架，表面涂防腐涂料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2、尺寸：300*470*40mm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F0C2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2AA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r>
      <w:tr w14:paraId="30486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EC015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54A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楼层号</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7C4F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2、尺寸：240*380*3mm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E73F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81C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171</w:t>
            </w:r>
          </w:p>
        </w:tc>
      </w:tr>
      <w:tr w14:paraId="29CA3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CAAD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B7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楼层分流指引标识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A646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1、信息内容丝网印刷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2、尺寸：560*562mm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64DD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AAFE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r>
      <w:tr w14:paraId="2BCF2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9335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1B2F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科室门牌标识(展厅)</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1ADF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304#不锈钢激光切割围边，表面烤金属漆，（颜色根据楼栋辅助色）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标识背面葫芦口固定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2、尺寸：450*700*20mm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CFE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D2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166A1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7"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B35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B45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电梯厅索引信息标识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72ADD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1、3m透明膜图文内容面丝印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2、尺寸：650*3000mm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092F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04E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r>
      <w:tr w14:paraId="64014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7D39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312B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电梯号标识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8ACF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1、3mm亚克力激光切割成型，图文丝网印刷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2、尺寸：280*90*3mm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811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5641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r>
      <w:tr w14:paraId="7447F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C3D50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8176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女儿墙面分流指引标识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58C9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1、图文内容丝网印刷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2、尺寸：2200*550mm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FBC1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44E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7ACA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758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E881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墙面分流指引喷涂</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5CCB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1、乳胶漆喷涂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2、尺寸：7489*3000mm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59B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CE1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r>
      <w:tr w14:paraId="78CB3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F7C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D08C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科室门牌标识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E1CA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304#不锈钢激光切割围边，表面烤银白金属漆，文字内容丝网印刷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1.5mm 304#不锈钢激光切割围边，表面烤金属漆，（颜色根据楼栋辅助色）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2、尺寸：180*280*20mm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387C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E72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186</w:t>
            </w:r>
          </w:p>
        </w:tc>
      </w:tr>
      <w:tr w14:paraId="21BF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7"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048D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37D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室内楼栋喷涂标识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B81CC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1、乳胶漆喷涂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信息内容丝网印刷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2、尺寸：1550*1500mm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AFB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936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13C8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BB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AF95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房号门牌标识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289EB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2、尺寸：90*150*5mm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3、根据实际情况，包含完成标识全部工作内容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2E0D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5B51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522</w:t>
            </w:r>
          </w:p>
        </w:tc>
      </w:tr>
      <w:tr w14:paraId="05F89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C8A0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14C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卫生间功能标识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B30D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2、尺寸：155*250*3mm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8F0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CA6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r>
      <w:tr w14:paraId="5B1F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C9F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67CB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设备功能间标识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FFBE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1、3mm亚克力整体银白色烤漆，内容丝网印刷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3mm亚克力整体烤漆，内容丝网印刷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2、尺寸：60*220*6mm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ACC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CCD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451</w:t>
            </w:r>
          </w:p>
        </w:tc>
      </w:tr>
      <w:tr w14:paraId="4F93A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7"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AFB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420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果皮箱</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22FDB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304#不锈钢激光切割围边，表面烤银白金属漆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图文内容丝网印刷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垃圾桶内胆，1.5mm 304#不锈钢激光切割焊接成型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直径150mm下沉烟灰缸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2、尺寸：405*980*405mm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771E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31C6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5923E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46DB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C57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步梯间标识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EDA3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2、尺寸：205*250*3mm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7EE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E76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r>
      <w:tr w14:paraId="59AB9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95F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059F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区域立体字-样式一</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9184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304#不锈钢激光切割围边，表面烤金属漆，(根据楼栋辅助色)折盒20mm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2、尺寸：1183*3000*20mm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55AC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085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F3D3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295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C616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区域立体字-样式二</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573C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1、1.5mm 304#不锈钢激光切割围边，表面烤金属漆，(根据楼栋辅助色)折盒20mm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2、尺寸：1267*307*20mm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3950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B2C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r>
      <w:tr w14:paraId="1A689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F194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568C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卫生间区域指引喷涂</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89E7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1、图文丝网印刷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2、尺寸：1302*1500mm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F2A3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7DAD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r>
      <w:tr w14:paraId="62718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2A7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24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消防疏散图标识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049E8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1、5mm亚克力激光切割成型,图文丝网印刷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2、尺寸：500*350*3mm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EF5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4A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584</w:t>
            </w:r>
          </w:p>
        </w:tc>
      </w:tr>
      <w:tr w14:paraId="72CF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CA6E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22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温馨警示类标识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FD0CF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1、3mm亚克力激光切割成型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2、尺寸：80*300*3mm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40FA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148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w:t>
            </w:r>
          </w:p>
        </w:tc>
      </w:tr>
      <w:tr w14:paraId="06CAE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224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9440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消火栓标识</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FB00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1、3mm亚克力整体银白色烤漆，内容丝网印刷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3mm亚克力整体烤漆，内容丝网印刷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2、尺寸：60*220*6mm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74D1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F0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253</w:t>
            </w:r>
          </w:p>
        </w:tc>
      </w:tr>
      <w:tr w14:paraId="11A94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9257"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37D5072">
            <w:pPr>
              <w:jc w:val="both"/>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eastAsia="zh-CN"/>
              </w:rPr>
              <w:t>（</w:t>
            </w:r>
            <w:r>
              <w:rPr>
                <w:rFonts w:hint="eastAsia" w:ascii="宋体" w:hAnsi="宋体" w:eastAsia="宋体" w:cs="宋体"/>
                <w:b/>
                <w:bCs/>
                <w:i w:val="0"/>
                <w:iCs w:val="0"/>
                <w:color w:val="000000"/>
                <w:sz w:val="24"/>
                <w:szCs w:val="24"/>
                <w:u w:val="none"/>
                <w:lang w:val="en-US" w:eastAsia="zh-CN"/>
              </w:rPr>
              <w:t>3</w:t>
            </w:r>
            <w:r>
              <w:rPr>
                <w:rFonts w:hint="eastAsia" w:ascii="宋体" w:hAnsi="宋体" w:eastAsia="宋体" w:cs="宋体"/>
                <w:b/>
                <w:bCs/>
                <w:i w:val="0"/>
                <w:iCs w:val="0"/>
                <w:color w:val="000000"/>
                <w:sz w:val="24"/>
                <w:szCs w:val="24"/>
                <w:u w:val="none"/>
                <w:lang w:eastAsia="zh-CN"/>
              </w:rPr>
              <w:t>）</w:t>
            </w:r>
            <w:r>
              <w:rPr>
                <w:rFonts w:hint="eastAsia" w:ascii="宋体" w:hAnsi="宋体" w:eastAsia="宋体" w:cs="宋体"/>
                <w:b/>
                <w:bCs/>
                <w:i w:val="0"/>
                <w:iCs w:val="0"/>
                <w:color w:val="000000"/>
                <w:kern w:val="0"/>
                <w:sz w:val="24"/>
                <w:szCs w:val="24"/>
                <w:u w:val="none"/>
                <w:lang w:val="en-US" w:eastAsia="zh-CN" w:bidi="ar"/>
              </w:rPr>
              <w:t>地面画线交通设施标识</w:t>
            </w:r>
          </w:p>
        </w:tc>
      </w:tr>
      <w:tr w14:paraId="09411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D7B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9EFD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标线</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28439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边缘线和中心线-热熔（黄色）道路划线漆</w:t>
            </w:r>
            <w:r>
              <w:rPr>
                <w:rFonts w:hint="eastAsia" w:ascii="宋体" w:hAnsi="宋体" w:cs="宋体"/>
                <w:i w:val="0"/>
                <w:iCs w:val="0"/>
                <w:color w:val="000000"/>
                <w:kern w:val="0"/>
                <w:sz w:val="24"/>
                <w:szCs w:val="24"/>
                <w:highlight w:val="none"/>
                <w:u w:val="none"/>
                <w:lang w:val="en-US" w:eastAsia="zh-CN" w:bidi="ar"/>
              </w:rPr>
              <w:t xml:space="preserve">，厚度≥1.5 mm </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A501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88B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2390</w:t>
            </w:r>
          </w:p>
        </w:tc>
      </w:tr>
      <w:tr w14:paraId="73697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2492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D425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标线</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5B5230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消防出入口车道禁停-热熔（黄色）道路划线漆</w:t>
            </w:r>
            <w:r>
              <w:rPr>
                <w:rFonts w:hint="eastAsia" w:ascii="宋体" w:hAnsi="宋体" w:cs="宋体"/>
                <w:i w:val="0"/>
                <w:iCs w:val="0"/>
                <w:color w:val="000000"/>
                <w:kern w:val="0"/>
                <w:sz w:val="24"/>
                <w:szCs w:val="24"/>
                <w:highlight w:val="none"/>
                <w:u w:val="none"/>
                <w:lang w:val="en-US" w:eastAsia="zh-CN" w:bidi="ar"/>
              </w:rPr>
              <w:t xml:space="preserve">，厚度≥1.5 mm </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CABC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322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D62A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8FE0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23FA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标线</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D7FD1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消防车道禁占用-热熔（黄色）道路划线漆</w:t>
            </w:r>
            <w:r>
              <w:rPr>
                <w:rFonts w:hint="eastAsia" w:ascii="宋体" w:hAnsi="宋体" w:cs="宋体"/>
                <w:i w:val="0"/>
                <w:iCs w:val="0"/>
                <w:color w:val="000000"/>
                <w:kern w:val="0"/>
                <w:sz w:val="24"/>
                <w:szCs w:val="24"/>
                <w:highlight w:val="none"/>
                <w:u w:val="none"/>
                <w:lang w:val="en-US" w:eastAsia="zh-CN" w:bidi="ar"/>
              </w:rPr>
              <w:t xml:space="preserve">，厚度≥1.5 mm </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3D28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91E0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r>
      <w:tr w14:paraId="037B9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3587A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A1C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标志板</w:t>
            </w:r>
          </w:p>
        </w:tc>
        <w:tc>
          <w:tcPr>
            <w:tcW w:w="555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ADA6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消防警示牌：1、3mm铁皮板、贴工程级反光膜（双面）正反两面内容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直径60mm 镀锌钢管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250*250*500（H）C20素混凝土基础                   2、尺寸：1000*2800mm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3、符合图纸规范要求，由建设单位定样，包含完成标识全部工作内容</w:t>
            </w:r>
          </w:p>
        </w:tc>
        <w:tc>
          <w:tcPr>
            <w:tcW w:w="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2740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02C3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EAFF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9257"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09727B0">
            <w:pPr>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sz w:val="24"/>
                <w:szCs w:val="24"/>
                <w:u w:val="none"/>
                <w:lang w:val="en-US" w:eastAsia="zh-CN"/>
              </w:rPr>
              <w:t>（4）其他</w:t>
            </w:r>
          </w:p>
        </w:tc>
      </w:tr>
      <w:tr w14:paraId="5D308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6"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5A2D0F3">
            <w:pPr>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7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D86E9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室外标识与室内标识安装措施费</w:t>
            </w:r>
          </w:p>
        </w:tc>
        <w:tc>
          <w:tcPr>
            <w:tcW w:w="506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A0AA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室外标识与室内标识安装所产生的措施费，投标人综合考虑。包括但不限于标识安装脚手架</w:t>
            </w:r>
          </w:p>
          <w:p w14:paraId="63BC2E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、楼宇标识安装所产生的高处作业产生的费用、高处作业所产的安全防护所产生费用</w:t>
            </w:r>
          </w:p>
        </w:tc>
        <w:tc>
          <w:tcPr>
            <w:tcW w:w="8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630D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项</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6B61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r w14:paraId="10F97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5" w:hRule="atLeast"/>
        </w:trPr>
        <w:tc>
          <w:tcPr>
            <w:tcW w:w="74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76112F">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17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FC36D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其他</w:t>
            </w:r>
          </w:p>
        </w:tc>
        <w:tc>
          <w:tcPr>
            <w:tcW w:w="506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A5AD0E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未列入清单，但须保障本项目所有设备正常运行所产生的调试等一切费用及为配合其它专业工程所产生的额外费用</w:t>
            </w:r>
          </w:p>
        </w:tc>
        <w:tc>
          <w:tcPr>
            <w:tcW w:w="8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B71E3F">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项</w:t>
            </w:r>
          </w:p>
        </w:tc>
        <w:tc>
          <w:tcPr>
            <w:tcW w:w="8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A4AE7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050221E4">
      <w:pPr>
        <w:spacing w:line="360" w:lineRule="auto"/>
        <w:rPr>
          <w:rFonts w:hint="eastAsia" w:ascii="宋体" w:hAnsi="宋体"/>
          <w:b/>
          <w:color w:val="000000"/>
          <w:sz w:val="24"/>
        </w:rPr>
      </w:pPr>
      <w:r>
        <w:rPr>
          <w:rFonts w:hint="eastAsia" w:ascii="宋体" w:hAnsi="宋体"/>
          <w:b/>
          <w:color w:val="000000"/>
          <w:sz w:val="24"/>
        </w:rPr>
        <w:t>注：</w:t>
      </w:r>
    </w:p>
    <w:p w14:paraId="5AE9F069">
      <w:pPr>
        <w:spacing w:line="360" w:lineRule="auto"/>
        <w:rPr>
          <w:rFonts w:hint="eastAsia" w:ascii="宋体" w:hAnsi="宋体"/>
          <w:color w:val="000000"/>
          <w:sz w:val="24"/>
        </w:rPr>
      </w:pPr>
      <w:bookmarkStart w:id="9" w:name="_Toc6091"/>
      <w:bookmarkStart w:id="10" w:name="_Toc27285"/>
      <w:r>
        <w:rPr>
          <w:rFonts w:hint="eastAsia" w:ascii="宋体" w:hAnsi="宋体"/>
          <w:color w:val="000000"/>
          <w:sz w:val="24"/>
          <w:lang w:val="en-US" w:eastAsia="zh-CN"/>
        </w:rPr>
        <w:t>1</w:t>
      </w:r>
      <w:r>
        <w:rPr>
          <w:rFonts w:hint="eastAsia" w:ascii="宋体" w:hAnsi="宋体"/>
          <w:color w:val="000000"/>
          <w:sz w:val="24"/>
        </w:rPr>
        <w:t>、▲清单数量按照招标文件提供的数量报价，不得减少。</w:t>
      </w:r>
      <w:bookmarkEnd w:id="9"/>
      <w:bookmarkEnd w:id="10"/>
      <w:r>
        <w:rPr>
          <w:rFonts w:hint="eastAsia" w:ascii="宋体" w:hAnsi="宋体"/>
          <w:color w:val="000000"/>
          <w:sz w:val="24"/>
        </w:rPr>
        <w:t>（此项符合性在报价文件中进行评审）</w:t>
      </w:r>
    </w:p>
    <w:p w14:paraId="58E813FF">
      <w:pPr>
        <w:spacing w:line="360" w:lineRule="auto"/>
        <w:rPr>
          <w:rFonts w:hint="eastAsia" w:ascii="宋体" w:hAnsi="宋体"/>
          <w:color w:val="000000"/>
          <w:sz w:val="24"/>
        </w:rPr>
      </w:pPr>
      <w:bookmarkStart w:id="11" w:name="_Toc20176"/>
      <w:bookmarkStart w:id="12" w:name="_Toc15225"/>
      <w:r>
        <w:rPr>
          <w:rFonts w:hint="eastAsia" w:ascii="宋体" w:hAnsi="宋体"/>
          <w:color w:val="000000"/>
          <w:sz w:val="24"/>
          <w:lang w:val="en-US" w:eastAsia="zh-CN"/>
        </w:rPr>
        <w:t>2</w:t>
      </w:r>
      <w:r>
        <w:rPr>
          <w:rFonts w:hint="eastAsia" w:ascii="宋体" w:hAnsi="宋体"/>
          <w:color w:val="000000"/>
          <w:sz w:val="24"/>
        </w:rPr>
        <w:t>、全费用单价包含材料、设备、运输、装卸</w:t>
      </w:r>
      <w:r>
        <w:rPr>
          <w:rFonts w:hint="eastAsia" w:ascii="宋体" w:hAnsi="宋体"/>
          <w:color w:val="000000"/>
          <w:sz w:val="24"/>
          <w:lang w:val="en-US" w:eastAsia="zh-CN"/>
        </w:rPr>
        <w:t>、</w:t>
      </w:r>
      <w:r>
        <w:rPr>
          <w:rFonts w:hint="eastAsia" w:ascii="宋体" w:hAnsi="宋体"/>
          <w:color w:val="000000"/>
          <w:sz w:val="24"/>
        </w:rPr>
        <w:t>产品保护、产品质保期内保修、售后服务、保险、规费、利润、税金、风险费及工程相关协调费等一切费用。</w:t>
      </w:r>
      <w:bookmarkEnd w:id="11"/>
      <w:bookmarkEnd w:id="12"/>
    </w:p>
    <w:p w14:paraId="6397C888">
      <w:pPr>
        <w:spacing w:line="360" w:lineRule="auto"/>
        <w:rPr>
          <w:rFonts w:hint="eastAsia" w:ascii="宋体" w:hAnsi="宋体"/>
          <w:color w:val="000000"/>
          <w:sz w:val="24"/>
          <w:lang w:val="en-US" w:eastAsia="zh-CN"/>
        </w:rPr>
      </w:pPr>
      <w:r>
        <w:rPr>
          <w:rFonts w:hint="eastAsia" w:ascii="宋体" w:hAnsi="宋体"/>
          <w:color w:val="000000"/>
          <w:sz w:val="24"/>
          <w:lang w:val="en-US" w:eastAsia="zh-CN"/>
        </w:rPr>
        <w:t>3、其他</w:t>
      </w:r>
    </w:p>
    <w:p w14:paraId="11F6C83B">
      <w:pPr>
        <w:spacing w:line="360" w:lineRule="auto"/>
        <w:rPr>
          <w:rFonts w:hint="eastAsia" w:ascii="宋体" w:hAnsi="宋体"/>
          <w:color w:val="000000"/>
          <w:sz w:val="24"/>
        </w:rPr>
      </w:pPr>
      <w:r>
        <w:rPr>
          <w:rFonts w:hint="eastAsia" w:ascii="宋体" w:hAnsi="宋体"/>
          <w:color w:val="000000"/>
          <w:sz w:val="24"/>
        </w:rPr>
        <w:t>①投标人应仔细勘察现场，准确编制采购报价。投标人未勘察现场、未仔细勘察，造成对项目</w:t>
      </w:r>
      <w:r>
        <w:rPr>
          <w:rFonts w:hint="eastAsia" w:ascii="宋体" w:hAnsi="宋体"/>
          <w:color w:val="000000"/>
          <w:sz w:val="24"/>
          <w:lang w:val="en-US" w:eastAsia="zh-CN"/>
        </w:rPr>
        <w:t>采购</w:t>
      </w:r>
      <w:r>
        <w:rPr>
          <w:rFonts w:hint="eastAsia" w:ascii="宋体" w:hAnsi="宋体"/>
          <w:color w:val="000000"/>
          <w:sz w:val="24"/>
        </w:rPr>
        <w:t>内容理解不全的，由投标人自行负责。</w:t>
      </w:r>
    </w:p>
    <w:p w14:paraId="00C64AE8">
      <w:pPr>
        <w:spacing w:line="360" w:lineRule="auto"/>
        <w:rPr>
          <w:rFonts w:hint="eastAsia" w:ascii="宋体" w:hAnsi="宋体"/>
          <w:color w:val="000000"/>
          <w:sz w:val="24"/>
        </w:rPr>
      </w:pPr>
      <w:r>
        <w:rPr>
          <w:rFonts w:hint="eastAsia" w:ascii="宋体" w:hAnsi="宋体"/>
          <w:color w:val="000000"/>
          <w:sz w:val="24"/>
          <w:lang w:val="en-US" w:eastAsia="zh-CN"/>
        </w:rPr>
        <w:t>②</w:t>
      </w:r>
      <w:r>
        <w:rPr>
          <w:rFonts w:hint="eastAsia" w:ascii="宋体" w:hAnsi="宋体"/>
          <w:color w:val="000000"/>
          <w:sz w:val="24"/>
        </w:rPr>
        <w:t>投标人对所拟用产品的技术参数要求等在投标文件中进行详细描述。</w:t>
      </w:r>
    </w:p>
    <w:p w14:paraId="2AEEA7F3">
      <w:pPr>
        <w:spacing w:line="360" w:lineRule="auto"/>
        <w:rPr>
          <w:rFonts w:hint="eastAsia" w:ascii="宋体" w:hAnsi="宋体"/>
          <w:color w:val="000000"/>
          <w:sz w:val="24"/>
        </w:rPr>
      </w:pPr>
      <w:r>
        <w:rPr>
          <w:rFonts w:hint="eastAsia" w:ascii="宋体" w:hAnsi="宋体"/>
          <w:color w:val="000000"/>
          <w:sz w:val="24"/>
          <w:lang w:val="en-US" w:eastAsia="zh-CN"/>
        </w:rPr>
        <w:t>③</w:t>
      </w:r>
      <w:r>
        <w:rPr>
          <w:rFonts w:hint="eastAsia" w:ascii="宋体" w:hAnsi="宋体"/>
          <w:color w:val="000000"/>
          <w:sz w:val="24"/>
        </w:rPr>
        <w:t>中标人保证对其出售的货物享有合法的权利。</w:t>
      </w:r>
    </w:p>
    <w:p w14:paraId="46D8E3A5">
      <w:pPr>
        <w:spacing w:line="360" w:lineRule="auto"/>
        <w:rPr>
          <w:rFonts w:hint="eastAsia" w:ascii="宋体" w:hAnsi="宋体"/>
          <w:color w:val="000000"/>
          <w:sz w:val="24"/>
        </w:rPr>
      </w:pPr>
      <w:r>
        <w:rPr>
          <w:rFonts w:hint="eastAsia" w:ascii="宋体" w:hAnsi="宋体"/>
          <w:color w:val="000000"/>
          <w:sz w:val="24"/>
          <w:lang w:val="en-US" w:eastAsia="zh-CN"/>
        </w:rPr>
        <w:t>④</w:t>
      </w:r>
      <w:r>
        <w:rPr>
          <w:rFonts w:hint="eastAsia" w:ascii="宋体" w:hAnsi="宋体"/>
          <w:color w:val="000000"/>
          <w:sz w:val="24"/>
        </w:rPr>
        <w:t>货物的制造生产、施工符合国家、省和地市相关标准及规定。</w:t>
      </w:r>
    </w:p>
    <w:p w14:paraId="42970C0F">
      <w:pPr>
        <w:spacing w:line="360" w:lineRule="auto"/>
        <w:rPr>
          <w:rFonts w:hint="eastAsia" w:ascii="宋体" w:hAnsi="宋体"/>
          <w:b/>
          <w:color w:val="000000"/>
          <w:sz w:val="24"/>
        </w:rPr>
      </w:pPr>
      <w:r>
        <w:rPr>
          <w:rFonts w:hint="eastAsia" w:ascii="宋体" w:hAnsi="宋体"/>
          <w:b/>
          <w:color w:val="000000"/>
          <w:sz w:val="24"/>
        </w:rPr>
        <w:t>二、工作范围</w:t>
      </w:r>
    </w:p>
    <w:p w14:paraId="29A3503C">
      <w:pPr>
        <w:spacing w:line="360" w:lineRule="auto"/>
        <w:rPr>
          <w:rFonts w:hint="eastAsia" w:ascii="宋体" w:hAnsi="宋体"/>
          <w:color w:val="000000"/>
          <w:sz w:val="24"/>
        </w:rPr>
      </w:pPr>
      <w:r>
        <w:rPr>
          <w:rFonts w:hint="eastAsia" w:ascii="宋体" w:hAnsi="宋体"/>
          <w:color w:val="000000"/>
          <w:sz w:val="24"/>
        </w:rPr>
        <w:t>根据招标文件，投标人须按国家有关标准及规范完成下列工作：</w:t>
      </w:r>
    </w:p>
    <w:p w14:paraId="7B568A93">
      <w:pPr>
        <w:spacing w:line="360" w:lineRule="auto"/>
        <w:rPr>
          <w:rFonts w:hint="eastAsia" w:ascii="宋体" w:hAnsi="宋体"/>
          <w:color w:val="000000"/>
          <w:sz w:val="24"/>
        </w:rPr>
      </w:pPr>
      <w:r>
        <w:rPr>
          <w:rFonts w:hint="eastAsia" w:ascii="宋体" w:hAnsi="宋体"/>
          <w:color w:val="000000"/>
          <w:sz w:val="24"/>
        </w:rPr>
        <w:t>（1）本工程属交钥匙工程</w:t>
      </w:r>
    </w:p>
    <w:p w14:paraId="4500F399">
      <w:pPr>
        <w:spacing w:line="360" w:lineRule="auto"/>
        <w:rPr>
          <w:rFonts w:hint="eastAsia" w:ascii="宋体" w:hAnsi="宋体"/>
          <w:color w:val="000000"/>
          <w:sz w:val="24"/>
        </w:rPr>
      </w:pPr>
      <w:r>
        <w:rPr>
          <w:rFonts w:hint="eastAsia" w:ascii="宋体" w:hAnsi="宋体"/>
          <w:color w:val="000000"/>
          <w:sz w:val="24"/>
        </w:rPr>
        <w:t>（2）材料及相关附件的提供、运输、检验、通过验收；</w:t>
      </w:r>
    </w:p>
    <w:p w14:paraId="7676C207">
      <w:pPr>
        <w:spacing w:line="360" w:lineRule="auto"/>
        <w:rPr>
          <w:rFonts w:hint="eastAsia" w:ascii="宋体" w:hAnsi="宋体"/>
          <w:color w:val="000000"/>
          <w:sz w:val="24"/>
        </w:rPr>
      </w:pPr>
      <w:r>
        <w:rPr>
          <w:rFonts w:hint="eastAsia" w:ascii="宋体" w:hAnsi="宋体"/>
          <w:color w:val="000000"/>
          <w:sz w:val="24"/>
        </w:rPr>
        <w:t>（3）中标单位在供货前须出具原厂商合格证及售后服务措施及承诺。</w:t>
      </w:r>
    </w:p>
    <w:p w14:paraId="7AD07996">
      <w:pPr>
        <w:spacing w:line="360" w:lineRule="auto"/>
        <w:rPr>
          <w:rFonts w:hint="eastAsia" w:ascii="宋体" w:hAnsi="宋体"/>
          <w:b/>
          <w:color w:val="000000"/>
          <w:sz w:val="24"/>
        </w:rPr>
      </w:pPr>
      <w:r>
        <w:rPr>
          <w:rFonts w:hint="eastAsia" w:ascii="宋体" w:hAnsi="宋体"/>
          <w:b/>
          <w:color w:val="000000"/>
          <w:sz w:val="24"/>
        </w:rPr>
        <w:t>三、中标人的工作内容</w:t>
      </w:r>
    </w:p>
    <w:p w14:paraId="175BAA7C">
      <w:pPr>
        <w:spacing w:line="360" w:lineRule="auto"/>
        <w:rPr>
          <w:rFonts w:hint="eastAsia" w:ascii="宋体" w:hAnsi="宋体"/>
          <w:color w:val="000000"/>
          <w:sz w:val="24"/>
        </w:rPr>
      </w:pPr>
      <w:r>
        <w:rPr>
          <w:rFonts w:hint="eastAsia" w:ascii="宋体" w:hAnsi="宋体"/>
          <w:color w:val="000000"/>
          <w:sz w:val="24"/>
        </w:rPr>
        <w:t>中标人的工作内容需包含但不局限于以下内容：</w:t>
      </w:r>
    </w:p>
    <w:p w14:paraId="50CEF06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中标人的工作内容需包含但不局限于以下内容：</w:t>
      </w:r>
    </w:p>
    <w:p w14:paraId="1ABBF61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标识、标牌</w:t>
      </w:r>
      <w:r>
        <w:rPr>
          <w:rFonts w:hint="eastAsia" w:ascii="宋体" w:hAnsi="宋体" w:eastAsia="宋体" w:cs="宋体"/>
          <w:color w:val="auto"/>
          <w:sz w:val="24"/>
          <w:szCs w:val="24"/>
        </w:rPr>
        <w:t>的制造与供货及提供相关资料；</w:t>
      </w:r>
    </w:p>
    <w:p w14:paraId="46B2935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标识、标牌</w:t>
      </w:r>
      <w:r>
        <w:rPr>
          <w:rFonts w:hint="eastAsia" w:ascii="宋体" w:hAnsi="宋体" w:eastAsia="宋体" w:cs="宋体"/>
          <w:color w:val="auto"/>
          <w:sz w:val="24"/>
          <w:szCs w:val="24"/>
        </w:rPr>
        <w:t>及部件的检查、检验及测试（该费用计入总价）；</w:t>
      </w:r>
    </w:p>
    <w:p w14:paraId="305C579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标识、标牌</w:t>
      </w:r>
      <w:r>
        <w:rPr>
          <w:rFonts w:hint="eastAsia" w:ascii="宋体" w:hAnsi="宋体" w:eastAsia="宋体" w:cs="宋体"/>
          <w:color w:val="auto"/>
          <w:sz w:val="24"/>
          <w:szCs w:val="24"/>
        </w:rPr>
        <w:t>的安装及部件的就位和固定；</w:t>
      </w:r>
    </w:p>
    <w:p w14:paraId="60B8402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标识、标牌</w:t>
      </w:r>
      <w:r>
        <w:rPr>
          <w:rFonts w:hint="eastAsia" w:ascii="宋体" w:hAnsi="宋体" w:eastAsia="宋体" w:cs="宋体"/>
          <w:color w:val="auto"/>
          <w:sz w:val="24"/>
          <w:szCs w:val="24"/>
        </w:rPr>
        <w:t>及部件的连接和检查；</w:t>
      </w:r>
    </w:p>
    <w:p w14:paraId="108D416A">
      <w:p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.验收（包括负责通过相关部门的整体验收，资料整理交接）；</w:t>
      </w:r>
    </w:p>
    <w:p w14:paraId="4D974C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.负责培训资料的编写和技术培训；</w:t>
      </w:r>
    </w:p>
    <w:p w14:paraId="49B8E985">
      <w:pPr>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.售后服务。</w:t>
      </w:r>
    </w:p>
    <w:p w14:paraId="3EC440B4">
      <w:pPr>
        <w:spacing w:line="360" w:lineRule="auto"/>
        <w:rPr>
          <w:rFonts w:hint="eastAsia" w:ascii="宋体" w:hAnsi="宋体"/>
          <w:b/>
          <w:color w:val="000000"/>
          <w:sz w:val="24"/>
        </w:rPr>
      </w:pPr>
    </w:p>
    <w:p w14:paraId="3E595737">
      <w:pPr>
        <w:spacing w:line="360" w:lineRule="auto"/>
        <w:rPr>
          <w:rFonts w:hint="eastAsia" w:ascii="宋体" w:hAnsi="宋体"/>
          <w:b/>
          <w:color w:val="000000"/>
          <w:sz w:val="24"/>
        </w:rPr>
      </w:pPr>
      <w:r>
        <w:rPr>
          <w:rFonts w:hint="eastAsia" w:ascii="宋体" w:hAnsi="宋体"/>
          <w:b/>
          <w:color w:val="000000"/>
          <w:sz w:val="24"/>
        </w:rPr>
        <w:t>四、质量保证</w:t>
      </w:r>
    </w:p>
    <w:p w14:paraId="6D78B121">
      <w:pPr>
        <w:spacing w:line="360" w:lineRule="auto"/>
        <w:rPr>
          <w:rFonts w:hint="eastAsia" w:ascii="宋体" w:hAnsi="宋体"/>
          <w:color w:val="000000"/>
          <w:sz w:val="24"/>
        </w:rPr>
      </w:pPr>
      <w:r>
        <w:rPr>
          <w:rFonts w:hint="eastAsia" w:ascii="宋体" w:hAnsi="宋体"/>
          <w:color w:val="000000"/>
          <w:sz w:val="24"/>
        </w:rPr>
        <w:t>1、质量要求</w:t>
      </w:r>
    </w:p>
    <w:p w14:paraId="463CABF0">
      <w:pPr>
        <w:spacing w:line="360" w:lineRule="auto"/>
        <w:rPr>
          <w:rFonts w:hint="eastAsia" w:ascii="宋体" w:hAnsi="宋体"/>
          <w:color w:val="000000"/>
          <w:sz w:val="24"/>
        </w:rPr>
      </w:pPr>
      <w:r>
        <w:rPr>
          <w:rFonts w:hint="eastAsia" w:ascii="宋体" w:hAnsi="宋体"/>
          <w:color w:val="000000"/>
          <w:sz w:val="24"/>
        </w:rPr>
        <w:t>（1）合格及以上，符合国家规定的质量要求。</w:t>
      </w:r>
    </w:p>
    <w:p w14:paraId="2AB5063E">
      <w:pPr>
        <w:spacing w:line="360" w:lineRule="auto"/>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1B439F4B">
      <w:pPr>
        <w:spacing w:line="360" w:lineRule="auto"/>
        <w:rPr>
          <w:rFonts w:hint="eastAsia" w:ascii="宋体" w:hAnsi="宋体"/>
          <w:color w:val="000000"/>
          <w:sz w:val="24"/>
        </w:rPr>
      </w:pPr>
      <w:r>
        <w:rPr>
          <w:rFonts w:hint="eastAsia" w:ascii="宋体" w:hAnsi="宋体"/>
          <w:color w:val="000000"/>
          <w:sz w:val="24"/>
        </w:rPr>
        <w:t>（3）中标供应商须对因投标货物使用期内本身的固有缺陷和瑕疵承担责任。</w:t>
      </w:r>
    </w:p>
    <w:p w14:paraId="33CF809D">
      <w:pPr>
        <w:spacing w:line="360" w:lineRule="auto"/>
        <w:rPr>
          <w:rFonts w:hint="eastAsia" w:ascii="宋体" w:hAnsi="宋体"/>
          <w:b/>
          <w:sz w:val="24"/>
          <w:u w:val="single"/>
          <w:shd w:val="pct10" w:color="auto" w:fill="FFFFFF"/>
        </w:rPr>
      </w:pPr>
      <w:r>
        <w:rPr>
          <w:rFonts w:hint="eastAsia" w:cs="宋体"/>
          <w:bCs/>
          <w:sz w:val="28"/>
          <w:szCs w:val="28"/>
          <w:shd w:val="pct10" w:color="auto" w:fill="FFFFFF"/>
        </w:rPr>
        <w:t>▲</w:t>
      </w:r>
      <w:r>
        <w:rPr>
          <w:rFonts w:hint="eastAsia" w:ascii="宋体" w:hAnsi="宋体"/>
          <w:b/>
          <w:sz w:val="24"/>
          <w:u w:val="single"/>
          <w:shd w:val="pct10" w:color="auto" w:fill="FFFFFF"/>
        </w:rPr>
        <w:t>2、</w:t>
      </w:r>
      <w:r>
        <w:rPr>
          <w:rFonts w:hint="eastAsia" w:ascii="宋体" w:hAnsi="宋体"/>
          <w:b/>
          <w:sz w:val="24"/>
          <w:u w:val="single"/>
          <w:shd w:val="pct10" w:color="auto" w:fill="FFFFFF"/>
          <w:lang w:eastAsia="zh-CN"/>
        </w:rPr>
        <w:t>质保期</w:t>
      </w:r>
      <w:r>
        <w:rPr>
          <w:rFonts w:hint="eastAsia" w:ascii="宋体" w:hAnsi="宋体"/>
          <w:b/>
          <w:sz w:val="24"/>
          <w:u w:val="single"/>
          <w:shd w:val="pct10" w:color="auto" w:fill="FFFFFF"/>
        </w:rPr>
        <w:t>：不少</w:t>
      </w:r>
      <w:r>
        <w:rPr>
          <w:rFonts w:hint="eastAsia" w:ascii="宋体" w:hAnsi="宋体"/>
          <w:b/>
          <w:color w:val="auto"/>
          <w:sz w:val="24"/>
          <w:u w:val="single"/>
          <w:shd w:val="pct10" w:color="auto" w:fill="FFFFFF"/>
        </w:rPr>
        <w:t>于</w:t>
      </w:r>
      <w:r>
        <w:rPr>
          <w:rFonts w:hint="eastAsia" w:ascii="宋体" w:hAnsi="宋体"/>
          <w:b/>
          <w:color w:val="auto"/>
          <w:sz w:val="24"/>
          <w:u w:val="single"/>
          <w:shd w:val="pct10" w:color="auto" w:fill="FFFFFF"/>
          <w:lang w:val="en-US" w:eastAsia="zh-CN"/>
        </w:rPr>
        <w:t>二</w:t>
      </w:r>
      <w:r>
        <w:rPr>
          <w:rFonts w:hint="eastAsia" w:ascii="宋体" w:hAnsi="宋体"/>
          <w:b/>
          <w:color w:val="auto"/>
          <w:sz w:val="24"/>
          <w:u w:val="single"/>
          <w:shd w:val="pct10" w:color="auto" w:fill="FFFFFF"/>
        </w:rPr>
        <w:t>年免费</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（投标人可提供更优惠的</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w:t>
      </w:r>
    </w:p>
    <w:p w14:paraId="7546ED5C">
      <w:pPr>
        <w:spacing w:line="360" w:lineRule="auto"/>
        <w:rPr>
          <w:rFonts w:hint="eastAsia" w:ascii="宋体" w:hAnsi="宋体"/>
          <w:color w:val="000000"/>
          <w:sz w:val="24"/>
        </w:rPr>
      </w:pPr>
      <w:r>
        <w:rPr>
          <w:rFonts w:hint="eastAsia" w:ascii="宋体" w:hAnsi="宋体"/>
          <w:color w:val="000000"/>
          <w:sz w:val="24"/>
        </w:rPr>
        <w:t>（1）</w:t>
      </w:r>
      <w:r>
        <w:rPr>
          <w:rFonts w:hint="eastAsia" w:ascii="宋体" w:hAnsi="宋体"/>
          <w:color w:val="000000"/>
          <w:sz w:val="24"/>
          <w:lang w:eastAsia="zh-CN"/>
        </w:rPr>
        <w:t>质保期</w:t>
      </w:r>
      <w:r>
        <w:rPr>
          <w:rFonts w:hint="eastAsia" w:ascii="宋体" w:hAnsi="宋体"/>
          <w:color w:val="000000"/>
          <w:sz w:val="24"/>
        </w:rPr>
        <w:t>内，如因修理货物或更换部件，而非人为因素出现故障而造成短期停用时，则</w:t>
      </w:r>
      <w:r>
        <w:rPr>
          <w:rFonts w:hint="eastAsia" w:ascii="宋体" w:hAnsi="宋体"/>
          <w:color w:val="000000"/>
          <w:sz w:val="24"/>
          <w:lang w:eastAsia="zh-CN"/>
        </w:rPr>
        <w:t>质保期</w:t>
      </w:r>
      <w:r>
        <w:rPr>
          <w:rFonts w:hint="eastAsia" w:ascii="宋体" w:hAnsi="宋体"/>
          <w:color w:val="000000"/>
          <w:sz w:val="24"/>
        </w:rPr>
        <w:t>和免费维修期相应顺延。如停用时间累计超过20天，则货物</w:t>
      </w:r>
      <w:r>
        <w:rPr>
          <w:rFonts w:hint="eastAsia" w:ascii="宋体" w:hAnsi="宋体"/>
          <w:color w:val="000000"/>
          <w:sz w:val="24"/>
          <w:lang w:eastAsia="zh-CN"/>
        </w:rPr>
        <w:t>质保期</w:t>
      </w:r>
      <w:r>
        <w:rPr>
          <w:rFonts w:hint="eastAsia" w:ascii="宋体" w:hAnsi="宋体"/>
          <w:color w:val="000000"/>
          <w:sz w:val="24"/>
        </w:rPr>
        <w:t>重新计算。</w:t>
      </w:r>
    </w:p>
    <w:p w14:paraId="023B897D">
      <w:pPr>
        <w:spacing w:line="360" w:lineRule="auto"/>
        <w:rPr>
          <w:rFonts w:hint="eastAsia" w:ascii="宋体" w:hAnsi="宋体"/>
          <w:color w:val="000000"/>
          <w:sz w:val="24"/>
        </w:rPr>
      </w:pPr>
      <w:r>
        <w:rPr>
          <w:rFonts w:hint="eastAsia" w:ascii="宋体" w:hAnsi="宋体"/>
          <w:color w:val="000000"/>
          <w:sz w:val="24"/>
        </w:rPr>
        <w:t>（2）</w:t>
      </w:r>
      <w:r>
        <w:rPr>
          <w:rFonts w:hint="eastAsia" w:ascii="宋体" w:hAnsi="宋体"/>
          <w:color w:val="000000"/>
          <w:sz w:val="24"/>
          <w:lang w:eastAsia="zh-CN"/>
        </w:rPr>
        <w:t>质保期</w:t>
      </w:r>
      <w:r>
        <w:rPr>
          <w:rFonts w:hint="eastAsia" w:ascii="宋体" w:hAnsi="宋体"/>
          <w:color w:val="000000"/>
          <w:sz w:val="24"/>
        </w:rPr>
        <w:t>内，采购人无须自行付费，中标供应商负责修理和替换任何由于货物自身的质量问题造成的损坏及故障。</w:t>
      </w:r>
    </w:p>
    <w:p w14:paraId="52B799E2">
      <w:pPr>
        <w:spacing w:line="360" w:lineRule="auto"/>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质保期</w:t>
      </w:r>
      <w:r>
        <w:rPr>
          <w:rFonts w:hint="eastAsia" w:ascii="宋体" w:hAnsi="宋体"/>
          <w:color w:val="000000"/>
          <w:sz w:val="24"/>
        </w:rPr>
        <w:t>内，须指定一名技术工程师专门负责本项目的售后服务工作；如有更换，须采购人同意。</w:t>
      </w:r>
    </w:p>
    <w:p w14:paraId="6B4D7884">
      <w:pPr>
        <w:spacing w:line="360" w:lineRule="auto"/>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内安装（更换）的任何零配件，必须是货物制造商原产的或是经采购人认可的。</w:t>
      </w:r>
    </w:p>
    <w:p w14:paraId="38C699F3">
      <w:pPr>
        <w:spacing w:line="360" w:lineRule="auto"/>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34C949CE">
      <w:pPr>
        <w:spacing w:line="360" w:lineRule="auto"/>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7443583">
      <w:pPr>
        <w:spacing w:line="360" w:lineRule="auto"/>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0B60F0BE">
      <w:pPr>
        <w:spacing w:line="360" w:lineRule="auto"/>
        <w:rPr>
          <w:rFonts w:hint="eastAsia" w:ascii="宋体" w:hAnsi="宋体"/>
          <w:b/>
          <w:color w:val="000000"/>
          <w:sz w:val="24"/>
        </w:rPr>
      </w:pPr>
      <w:r>
        <w:rPr>
          <w:rFonts w:hint="eastAsia" w:ascii="宋体" w:hAnsi="宋体"/>
          <w:b/>
          <w:color w:val="000000"/>
          <w:sz w:val="24"/>
        </w:rPr>
        <w:t>五、售后服务要求</w:t>
      </w:r>
    </w:p>
    <w:p w14:paraId="21356535">
      <w:pPr>
        <w:spacing w:line="360" w:lineRule="auto"/>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559C8F81">
      <w:pPr>
        <w:spacing w:line="360" w:lineRule="auto"/>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72808C30">
      <w:pPr>
        <w:spacing w:line="360" w:lineRule="auto"/>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4FE5153F">
      <w:pPr>
        <w:spacing w:line="360" w:lineRule="auto"/>
        <w:rPr>
          <w:rFonts w:hint="eastAsia" w:ascii="宋体" w:hAnsi="宋体"/>
          <w:b/>
          <w:sz w:val="24"/>
          <w:highlight w:val="cyan"/>
          <w:lang w:val="en-US" w:eastAsia="zh-CN"/>
        </w:rPr>
      </w:pPr>
    </w:p>
    <w:p w14:paraId="16030481">
      <w:pPr>
        <w:spacing w:line="360" w:lineRule="auto"/>
        <w:rPr>
          <w:rFonts w:ascii="宋体" w:hAnsi="宋体"/>
          <w:b/>
          <w:sz w:val="24"/>
          <w:highlight w:val="none"/>
        </w:rPr>
      </w:pPr>
      <w:r>
        <w:rPr>
          <w:rFonts w:hint="eastAsia" w:ascii="宋体" w:hAnsi="宋体"/>
          <w:b/>
          <w:sz w:val="24"/>
          <w:highlight w:val="none"/>
          <w:lang w:val="en-US" w:eastAsia="zh-CN"/>
        </w:rPr>
        <w:t>六</w:t>
      </w:r>
      <w:r>
        <w:rPr>
          <w:rFonts w:hint="eastAsia" w:ascii="宋体" w:hAnsi="宋体"/>
          <w:b/>
          <w:sz w:val="24"/>
          <w:highlight w:val="none"/>
        </w:rPr>
        <w:t>、货款的支付</w:t>
      </w:r>
    </w:p>
    <w:p w14:paraId="5E694B57">
      <w:pPr>
        <w:spacing w:line="360" w:lineRule="auto"/>
        <w:rPr>
          <w:rFonts w:hint="eastAsia"/>
          <w:highlight w:val="none"/>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合同签订后支付合同金额的30%作为预付款；供货</w:t>
      </w:r>
      <w:r>
        <w:rPr>
          <w:rFonts w:hint="eastAsia" w:ascii="宋体" w:hAnsi="宋体" w:cs="宋体"/>
          <w:color w:val="auto"/>
          <w:sz w:val="24"/>
          <w:szCs w:val="24"/>
          <w:highlight w:val="none"/>
          <w:lang w:val="en-US" w:eastAsia="zh-CN"/>
        </w:rPr>
        <w:t>安装</w:t>
      </w:r>
      <w:r>
        <w:rPr>
          <w:rFonts w:hint="eastAsia" w:ascii="宋体" w:hAnsi="宋体" w:eastAsia="宋体" w:cs="宋体"/>
          <w:color w:val="auto"/>
          <w:sz w:val="24"/>
          <w:szCs w:val="24"/>
          <w:highlight w:val="none"/>
        </w:rPr>
        <w:t>完毕并经验收合格后付至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w:t>
      </w:r>
      <w:r>
        <w:rPr>
          <w:rFonts w:hint="eastAsia" w:ascii="宋体" w:hAnsi="宋体" w:cs="宋体"/>
          <w:color w:val="auto"/>
          <w:sz w:val="24"/>
          <w:szCs w:val="24"/>
          <w:highlight w:val="none"/>
          <w:lang w:val="en-US" w:eastAsia="zh-CN"/>
        </w:rPr>
        <w:t>增值税</w:t>
      </w:r>
      <w:r>
        <w:rPr>
          <w:rFonts w:hint="eastAsia" w:ascii="宋体" w:hAnsi="宋体"/>
          <w:sz w:val="24"/>
          <w:highlight w:val="none"/>
          <w:lang w:val="en-US" w:eastAsia="zh-CN"/>
        </w:rPr>
        <w:t>发票应随付款进度及时提供给采购人。</w:t>
      </w:r>
    </w:p>
    <w:p w14:paraId="43BD134B">
      <w:pPr>
        <w:spacing w:line="360" w:lineRule="auto"/>
        <w:rPr>
          <w:rFonts w:hint="eastAsia" w:ascii="宋体" w:hAnsi="宋体" w:cs="宋体"/>
          <w:b/>
          <w:sz w:val="30"/>
          <w:szCs w:val="30"/>
          <w:highlight w:val="none"/>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w:t>
      </w:r>
      <w:r>
        <w:rPr>
          <w:rFonts w:hint="eastAsia" w:ascii="宋体" w:hAnsi="宋体" w:eastAsia="宋体" w:cs="Times New Roman"/>
          <w:color w:val="000000"/>
          <w:sz w:val="24"/>
          <w:highlight w:val="none"/>
          <w:lang w:eastAsia="zh-CN"/>
        </w:rPr>
        <w:t>增减多少，单价不变，</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不得拒绝。结算时</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p w14:paraId="2C2FC0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lang w:eastAsia="zh-CN"/>
        </w:rPr>
      </w:pPr>
      <w:bookmarkStart w:id="13" w:name="_Toc231104214"/>
      <w:bookmarkStart w:id="14" w:name="_Toc231104219"/>
      <w:r>
        <w:rPr>
          <w:rFonts w:hint="eastAsia" w:ascii="宋体" w:hAnsi="宋体" w:eastAsia="宋体" w:cs="宋体"/>
          <w:b/>
          <w:color w:val="auto"/>
          <w:sz w:val="24"/>
          <w:szCs w:val="24"/>
          <w:lang w:val="en-US" w:eastAsia="zh-CN"/>
        </w:rPr>
        <w:t>七</w:t>
      </w:r>
      <w:r>
        <w:rPr>
          <w:rFonts w:hint="eastAsia" w:ascii="宋体" w:hAnsi="宋体" w:eastAsia="宋体" w:cs="宋体"/>
          <w:b/>
          <w:color w:val="auto"/>
          <w:sz w:val="24"/>
          <w:szCs w:val="24"/>
          <w:lang w:eastAsia="zh-CN"/>
        </w:rPr>
        <w:t>、验收</w:t>
      </w:r>
    </w:p>
    <w:bookmarkEnd w:id="13"/>
    <w:p w14:paraId="779826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（一）到货验收</w:t>
      </w:r>
    </w:p>
    <w:p w14:paraId="79FFC3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1、在所供产品到达工地现场后，由</w:t>
      </w:r>
      <w:r>
        <w:rPr>
          <w:rFonts w:hint="eastAsia" w:ascii="宋体" w:hAnsi="宋体" w:eastAsia="宋体" w:cs="宋体"/>
          <w:color w:val="000000"/>
          <w:sz w:val="24"/>
          <w:szCs w:val="24"/>
          <w:lang w:eastAsia="zh-CN"/>
        </w:rPr>
        <w:t>采购单位</w:t>
      </w:r>
      <w:r>
        <w:rPr>
          <w:rFonts w:hint="eastAsia" w:ascii="宋体" w:hAnsi="宋体" w:eastAsia="宋体" w:cs="宋体"/>
          <w:color w:val="000000"/>
          <w:sz w:val="24"/>
          <w:szCs w:val="24"/>
        </w:rPr>
        <w:t>会同中标人共同参与货物初验收，初验收合格后交由中标人保管。</w:t>
      </w:r>
    </w:p>
    <w:bookmarkEnd w:id="14"/>
    <w:p w14:paraId="7C8360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2、所有合同中规定的货物和材料都已提交。</w:t>
      </w:r>
    </w:p>
    <w:p w14:paraId="25B8C0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15" w:name="_Toc236723977"/>
      <w:bookmarkStart w:id="16" w:name="_Toc236334714"/>
      <w:bookmarkStart w:id="17" w:name="_Toc236334313"/>
      <w:r>
        <w:rPr>
          <w:rFonts w:hint="eastAsia" w:ascii="宋体" w:hAnsi="宋体" w:eastAsia="宋体" w:cs="宋体"/>
          <w:color w:val="auto"/>
          <w:sz w:val="24"/>
          <w:szCs w:val="24"/>
        </w:rPr>
        <w:t>3、所有材料如需要现场抽样试验，</w:t>
      </w:r>
      <w:bookmarkEnd w:id="15"/>
      <w:bookmarkEnd w:id="16"/>
      <w:bookmarkEnd w:id="17"/>
      <w:bookmarkStart w:id="18" w:name="_Toc373226540"/>
      <w:bookmarkStart w:id="19" w:name="_Toc236334717"/>
      <w:bookmarkStart w:id="20" w:name="_Toc236334316"/>
      <w:r>
        <w:rPr>
          <w:rFonts w:hint="eastAsia" w:ascii="宋体" w:hAnsi="宋体" w:eastAsia="宋体" w:cs="宋体"/>
          <w:color w:val="auto"/>
          <w:sz w:val="24"/>
          <w:szCs w:val="24"/>
        </w:rPr>
        <w:t>需按照相关规定执行。</w:t>
      </w:r>
    </w:p>
    <w:bookmarkEnd w:id="18"/>
    <w:bookmarkEnd w:id="19"/>
    <w:bookmarkEnd w:id="20"/>
    <w:p w14:paraId="5231A7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4、安装调试完毕后，由</w:t>
      </w:r>
      <w:r>
        <w:rPr>
          <w:rFonts w:hint="eastAsia" w:ascii="宋体" w:hAnsi="宋体" w:eastAsia="宋体" w:cs="宋体"/>
          <w:color w:val="auto"/>
          <w:sz w:val="24"/>
          <w:szCs w:val="24"/>
          <w:lang w:eastAsia="zh-CN"/>
        </w:rPr>
        <w:t>采购人、中标人</w:t>
      </w:r>
      <w:r>
        <w:rPr>
          <w:rFonts w:hint="eastAsia" w:ascii="宋体" w:hAnsi="宋体" w:eastAsia="宋体" w:cs="宋体"/>
          <w:color w:val="auto"/>
          <w:sz w:val="24"/>
          <w:szCs w:val="24"/>
        </w:rPr>
        <w:t>共同验收并出具验收报告，验收交付前的保管安全责任由中标人负责。</w:t>
      </w:r>
    </w:p>
    <w:p w14:paraId="2DB7B9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 、货物验收过程中，由于质量不合格的原因所产生的一切费用均由中标人负责。</w:t>
      </w:r>
    </w:p>
    <w:p w14:paraId="369C076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八、</w:t>
      </w:r>
      <w:r>
        <w:rPr>
          <w:rFonts w:hint="eastAsia" w:ascii="宋体" w:hAnsi="宋体" w:eastAsia="宋体" w:cs="宋体"/>
          <w:b/>
          <w:bCs/>
          <w:color w:val="000000"/>
          <w:sz w:val="24"/>
          <w:szCs w:val="24"/>
        </w:rPr>
        <w:t>其他要求</w:t>
      </w:r>
    </w:p>
    <w:p w14:paraId="2EE040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、投标人应仔细勘察现场，掌握本项目的施工难度及施工内容，准确编制采购报价。投标人未勘察现场、未仔细勘察，造成对项目施工内容或施工难度理解不全的，由投标人自行负责。</w:t>
      </w:r>
    </w:p>
    <w:p w14:paraId="39F483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、中标人施工及安装时应对已完工程进行保护，如果造成任何损失由中标人负责。</w:t>
      </w:r>
    </w:p>
    <w:p w14:paraId="0C1857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、投标人对所拟用产品的技术参数要求等在投标文件中进行详细描述。</w:t>
      </w:r>
    </w:p>
    <w:p w14:paraId="7FA22E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、安装时须由相应证书的安装人员进行安装，安装人员须强制购买有关保险。中标人须认真落实各项安全保护措施，保证工程的施工安全和人身安全；完成本项目过程中发生的一切安全事故由中标人负责。</w:t>
      </w:r>
    </w:p>
    <w:p w14:paraId="0A0B85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、中标人保证对其出售的货物享有合法的权利。</w:t>
      </w:r>
    </w:p>
    <w:p w14:paraId="753F210B">
      <w:pPr>
        <w:spacing w:line="360" w:lineRule="auto"/>
        <w:jc w:val="both"/>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、货物的制造生产、施工符合国家、省和地市相关标准及规定</w:t>
      </w:r>
    </w:p>
    <w:p w14:paraId="25E4A4EA">
      <w:pPr>
        <w:spacing w:line="240" w:lineRule="auto"/>
        <w:jc w:val="center"/>
        <w:outlineLvl w:val="0"/>
        <w:rPr>
          <w:rFonts w:hint="eastAsia" w:ascii="宋体" w:hAnsi="宋体" w:cs="宋体"/>
          <w:b/>
          <w:sz w:val="30"/>
          <w:szCs w:val="30"/>
        </w:rPr>
      </w:pPr>
    </w:p>
    <w:p w14:paraId="2CF80146">
      <w:pPr>
        <w:spacing w:line="240" w:lineRule="auto"/>
        <w:jc w:val="center"/>
        <w:outlineLvl w:val="0"/>
        <w:rPr>
          <w:rFonts w:hint="eastAsia" w:ascii="宋体" w:hAnsi="宋体" w:cs="宋体"/>
          <w:b/>
          <w:sz w:val="30"/>
          <w:szCs w:val="30"/>
        </w:rPr>
      </w:pPr>
    </w:p>
    <w:p w14:paraId="47DA1F48">
      <w:pPr>
        <w:spacing w:line="240" w:lineRule="auto"/>
        <w:jc w:val="center"/>
        <w:outlineLvl w:val="0"/>
        <w:rPr>
          <w:rFonts w:hint="eastAsia" w:ascii="宋体" w:hAnsi="宋体" w:cs="宋体"/>
          <w:b/>
          <w:sz w:val="30"/>
          <w:szCs w:val="30"/>
        </w:rPr>
      </w:pPr>
    </w:p>
    <w:p w14:paraId="5435F138">
      <w:pPr>
        <w:spacing w:line="240" w:lineRule="auto"/>
        <w:jc w:val="center"/>
        <w:outlineLvl w:val="0"/>
        <w:rPr>
          <w:rFonts w:hint="eastAsia" w:ascii="宋体" w:hAnsi="宋体" w:cs="宋体"/>
          <w:b/>
          <w:sz w:val="30"/>
          <w:szCs w:val="30"/>
        </w:rPr>
      </w:pPr>
    </w:p>
    <w:p w14:paraId="1BCC471F">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9F1205F">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2"/>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sz w:val="24"/>
              </w:rPr>
            </w:pPr>
            <w:r>
              <w:rPr>
                <w:rFonts w:hint="eastAsia" w:ascii="宋体" w:hAnsi="宋体" w:cs="宋体"/>
                <w:b/>
                <w:sz w:val="24"/>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63CE90AA">
            <w:pPr>
              <w:pStyle w:val="47"/>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临海市护理学校建设工程（标识标牌采购）</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3FA17639">
            <w:pPr>
              <w:numPr>
                <w:ilvl w:val="0"/>
                <w:numId w:val="0"/>
              </w:numPr>
              <w:spacing w:line="360" w:lineRule="auto"/>
              <w:rPr>
                <w:rFonts w:hint="eastAsia" w:ascii="宋体" w:hAnsi="宋体" w:eastAsia="宋体" w:cs="宋体"/>
                <w:sz w:val="24"/>
              </w:rPr>
            </w:pPr>
            <w:r>
              <w:rPr>
                <w:rFonts w:hint="eastAsia" w:ascii="宋体" w:hAnsi="宋体" w:cs="宋体"/>
                <w:color w:val="auto"/>
              </w:rPr>
              <w:t>▲</w:t>
            </w:r>
            <w:r>
              <w:rPr>
                <w:rFonts w:hint="eastAsia" w:ascii="宋体" w:hAnsi="宋体" w:cs="宋体"/>
                <w:b/>
                <w:bCs/>
                <w:color w:val="auto"/>
                <w:kern w:val="2"/>
                <w:sz w:val="24"/>
              </w:rPr>
              <w:t>付款方式：</w:t>
            </w:r>
            <w:r>
              <w:rPr>
                <w:rFonts w:hint="eastAsia" w:ascii="宋体" w:hAnsi="宋体" w:eastAsia="宋体" w:cs="宋体"/>
                <w:sz w:val="24"/>
              </w:rPr>
              <w:t>1、合同签订后支付合同金额的30%作为预付款；供货安装完毕并经验收合格后付至结算价款的95%，余5%质保金待质保期满后付清。增值税发票应随付款进度及时提供给采购人。</w:t>
            </w:r>
          </w:p>
          <w:p w14:paraId="0D9F98FC">
            <w:pPr>
              <w:autoSpaceDE w:val="0"/>
              <w:autoSpaceDN w:val="0"/>
              <w:snapToGrid w:val="0"/>
              <w:spacing w:line="400" w:lineRule="exact"/>
              <w:textAlignment w:val="bottom"/>
              <w:rPr>
                <w:rFonts w:ascii="宋体" w:hAnsi="宋体" w:cs="宋体"/>
              </w:rPr>
            </w:pPr>
            <w:r>
              <w:rPr>
                <w:rFonts w:hint="eastAsia" w:ascii="宋体" w:hAnsi="宋体" w:eastAsia="宋体" w:cs="宋体"/>
                <w:sz w:val="24"/>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1"/>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14FA9C2">
            <w:pPr>
              <w:pStyle w:val="21"/>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81C7A65">
            <w:pPr>
              <w:pStyle w:val="21"/>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7A786B6">
            <w:pPr>
              <w:pStyle w:val="21"/>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7EA5DB0">
            <w:pPr>
              <w:pStyle w:val="21"/>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648452F5">
            <w:pPr>
              <w:pStyle w:val="21"/>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2071341E">
            <w:pPr>
              <w:pStyle w:val="21"/>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05764D9">
            <w:pPr>
              <w:pStyle w:val="21"/>
              <w:spacing w:after="80" w:line="400" w:lineRule="exact"/>
              <w:jc w:val="left"/>
              <w:rPr>
                <w:rFonts w:ascii="宋体" w:hAnsi="宋体"/>
                <w:sz w:val="24"/>
              </w:rPr>
            </w:pPr>
            <w:r>
              <w:rPr>
                <w:rFonts w:hint="eastAsia" w:ascii="宋体" w:hAnsi="宋体"/>
                <w:sz w:val="24"/>
              </w:rPr>
              <w:t>履约保证金账号：201000105503123000002</w:t>
            </w:r>
          </w:p>
          <w:p w14:paraId="387D4580">
            <w:pPr>
              <w:pStyle w:val="21"/>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1"/>
              <w:spacing w:after="80" w:line="360" w:lineRule="auto"/>
              <w:jc w:val="left"/>
              <w:rPr>
                <w:rFonts w:ascii="宋体" w:hAnsi="宋体" w:cs="宋体"/>
                <w:sz w:val="24"/>
              </w:rPr>
            </w:pPr>
            <w:r>
              <w:rPr>
                <w:rFonts w:hint="eastAsia" w:ascii="宋体" w:hAnsi="宋体" w:cs="宋体"/>
                <w:sz w:val="24"/>
              </w:rPr>
              <w:t>电子投标文件的上传：</w:t>
            </w:r>
          </w:p>
          <w:p w14:paraId="08FECF9F">
            <w:pPr>
              <w:pStyle w:val="21"/>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09A968F">
            <w:pPr>
              <w:pStyle w:val="21"/>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E14EB52">
            <w:pPr>
              <w:pStyle w:val="21"/>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59211E42">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21" w:name="_Hlk59625364"/>
            <w:r>
              <w:rPr>
                <w:rFonts w:hint="eastAsia" w:ascii="宋体" w:hAnsi="宋体" w:cs="宋体"/>
                <w:kern w:val="0"/>
                <w:sz w:val="24"/>
              </w:rPr>
              <w:t>中显示的</w:t>
            </w:r>
            <w:bookmarkEnd w:id="2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22" w:name="_Hlk59625972"/>
            <w:r>
              <w:rPr>
                <w:rFonts w:hint="eastAsia" w:ascii="宋体" w:hAnsi="宋体" w:cs="宋体"/>
                <w:kern w:val="0"/>
                <w:sz w:val="24"/>
              </w:rPr>
              <w:t xml:space="preserve">投标人未按时解密或解密失败的，其投标文件为无效标。 </w:t>
            </w:r>
            <w:bookmarkEnd w:id="22"/>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1"/>
              <w:spacing w:after="80" w:line="360" w:lineRule="auto"/>
              <w:jc w:val="left"/>
              <w:rPr>
                <w:rFonts w:ascii="宋体" w:hAnsi="宋体" w:cs="宋体"/>
                <w:sz w:val="24"/>
              </w:rPr>
            </w:pPr>
            <w:r>
              <w:rPr>
                <w:rFonts w:hint="eastAsia" w:ascii="宋体" w:hAnsi="宋体" w:cs="宋体"/>
                <w:sz w:val="24"/>
              </w:rPr>
              <w:t>投标人平台使用费：</w:t>
            </w:r>
          </w:p>
          <w:p w14:paraId="36A629B3">
            <w:pPr>
              <w:pStyle w:val="21"/>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31A1D821">
            <w:pPr>
              <w:pStyle w:val="21"/>
              <w:spacing w:after="80" w:line="360" w:lineRule="auto"/>
              <w:jc w:val="left"/>
              <w:rPr>
                <w:rFonts w:ascii="宋体" w:hAnsi="宋体" w:cs="宋体"/>
                <w:sz w:val="24"/>
              </w:rPr>
            </w:pPr>
            <w:r>
              <w:rPr>
                <w:rFonts w:hint="eastAsia" w:ascii="宋体" w:hAnsi="宋体" w:cs="宋体"/>
                <w:sz w:val="24"/>
              </w:rPr>
              <w:t>开户名：临海市产权交易所有限公司</w:t>
            </w:r>
          </w:p>
          <w:p w14:paraId="50D115A5">
            <w:pPr>
              <w:pStyle w:val="21"/>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6E7B1035">
            <w:pPr>
              <w:pStyle w:val="21"/>
              <w:spacing w:after="80" w:line="360" w:lineRule="auto"/>
              <w:jc w:val="left"/>
              <w:rPr>
                <w:rFonts w:ascii="宋体" w:hAnsi="宋体" w:cs="宋体"/>
                <w:sz w:val="24"/>
              </w:rPr>
            </w:pPr>
            <w:r>
              <w:rPr>
                <w:rFonts w:hint="eastAsia" w:ascii="宋体" w:hAnsi="宋体" w:cs="宋体"/>
                <w:sz w:val="24"/>
              </w:rPr>
              <w:t>平台使用费账号：201000105503123000003</w:t>
            </w:r>
          </w:p>
          <w:p w14:paraId="3A2DA351">
            <w:pPr>
              <w:pStyle w:val="21"/>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56D463F6">
            <w:pPr>
              <w:pStyle w:val="21"/>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1"/>
              <w:spacing w:after="80" w:line="240" w:lineRule="auto"/>
              <w:jc w:val="left"/>
              <w:rPr>
                <w:rFonts w:ascii="宋体" w:hAnsi="宋体" w:cs="宋体"/>
                <w:sz w:val="24"/>
              </w:rPr>
            </w:pPr>
            <w:r>
              <w:rPr>
                <w:rFonts w:hint="eastAsia" w:ascii="宋体" w:hAnsi="宋体" w:cs="宋体"/>
                <w:sz w:val="24"/>
              </w:rPr>
              <w:t>电子发票申请方式：</w:t>
            </w:r>
          </w:p>
          <w:p w14:paraId="5FF28C6B">
            <w:pPr>
              <w:pStyle w:val="21"/>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1"/>
              <w:spacing w:after="80" w:line="400" w:lineRule="exact"/>
              <w:jc w:val="left"/>
              <w:rPr>
                <w:rFonts w:ascii="宋体" w:hAnsi="宋体" w:cs="宋体"/>
                <w:sz w:val="24"/>
              </w:rPr>
            </w:pPr>
            <w:r>
              <w:rPr>
                <w:rFonts w:hint="eastAsia" w:ascii="宋体" w:hAnsi="宋体" w:cs="宋体"/>
                <w:sz w:val="24"/>
              </w:rPr>
              <w:t>特别事项：</w:t>
            </w:r>
          </w:p>
          <w:p w14:paraId="499AC78B">
            <w:pPr>
              <w:pStyle w:val="21"/>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1"/>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1"/>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1"/>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42CD5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5E908772">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7FA4F82">
            <w:pPr>
              <w:pStyle w:val="21"/>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9</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360BC0">
      <w:pPr>
        <w:pStyle w:val="32"/>
        <w:snapToGrid w:val="0"/>
        <w:spacing w:beforeLines="0" w:afterLines="0"/>
        <w:rPr>
          <w:rFonts w:hAnsi="宋体" w:cs="宋体"/>
          <w:b/>
        </w:rPr>
      </w:pPr>
      <w:r>
        <w:rPr>
          <w:rFonts w:hint="eastAsia" w:hAnsi="宋体" w:cs="宋体"/>
          <w:b/>
        </w:rPr>
        <w:br w:type="page"/>
      </w:r>
    </w:p>
    <w:p w14:paraId="338CEDD3">
      <w:pPr>
        <w:pStyle w:val="32"/>
        <w:snapToGrid w:val="0"/>
        <w:spacing w:beforeLines="0" w:afterLines="0" w:line="420" w:lineRule="exact"/>
        <w:ind w:firstLine="482" w:firstLineChars="200"/>
        <w:rPr>
          <w:rFonts w:hAnsi="宋体" w:cs="宋体"/>
          <w:b/>
        </w:rPr>
      </w:pPr>
      <w:r>
        <w:rPr>
          <w:rFonts w:hint="eastAsia" w:hAnsi="宋体" w:cs="宋体"/>
          <w:b/>
        </w:rPr>
        <w:t>一 、总  则</w:t>
      </w:r>
    </w:p>
    <w:p w14:paraId="062A0B0D">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B92E555">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75939AA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8024658">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48DEB7F6">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2DA4D74C">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674AF5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A4F2E41">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6DF5DE7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724BDBF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58389B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3768A0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4C2DF9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BBE371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DD13929">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77A371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9D4DB3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17810078">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2"/>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03F90FB">
      <w:pPr>
        <w:pStyle w:val="32"/>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C4E014A">
      <w:pPr>
        <w:pStyle w:val="32"/>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1D6516D">
      <w:pPr>
        <w:pStyle w:val="32"/>
        <w:snapToGrid w:val="0"/>
        <w:spacing w:before="120" w:after="120" w:line="420" w:lineRule="exact"/>
        <w:ind w:firstLine="472" w:firstLineChars="196"/>
        <w:rPr>
          <w:rFonts w:hAnsi="宋体" w:cs="宋体"/>
          <w:b/>
          <w:bCs/>
        </w:rPr>
      </w:pPr>
      <w:r>
        <w:rPr>
          <w:rFonts w:hint="eastAsia" w:hAnsi="宋体" w:cs="宋体"/>
          <w:b/>
          <w:bCs/>
        </w:rPr>
        <w:t>（八）质疑</w:t>
      </w:r>
    </w:p>
    <w:p w14:paraId="6DE49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EA9C6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656082D">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0AA925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516BC779">
      <w:pPr>
        <w:pStyle w:val="32"/>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2"/>
        <w:snapToGrid w:val="0"/>
        <w:spacing w:beforeLines="0" w:afterLines="0" w:line="420" w:lineRule="exact"/>
        <w:ind w:firstLine="472" w:firstLineChars="196"/>
        <w:rPr>
          <w:rFonts w:hAnsi="宋体" w:cs="宋体"/>
          <w:b/>
        </w:rPr>
      </w:pPr>
      <w:r>
        <w:rPr>
          <w:rFonts w:hint="eastAsia" w:hAnsi="宋体" w:cs="宋体"/>
          <w:b/>
        </w:rPr>
        <w:t>二、招标文件</w:t>
      </w:r>
    </w:p>
    <w:p w14:paraId="530D32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CC4CA3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C624B9B">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8354FF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39F47666">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94756ED">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5AA652">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35C8A88">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6B7E0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FBDB17B">
      <w:pPr>
        <w:pStyle w:val="42"/>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11AC00">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4C76E22E">
      <w:pPr>
        <w:pStyle w:val="32"/>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4B1D13C">
      <w:pPr>
        <w:pStyle w:val="32"/>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14F67CD">
      <w:pPr>
        <w:pStyle w:val="32"/>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65245F0">
      <w:pPr>
        <w:pStyle w:val="32"/>
        <w:snapToGrid w:val="0"/>
        <w:spacing w:beforeLines="0" w:afterLines="0" w:line="420" w:lineRule="exact"/>
        <w:ind w:firstLine="472" w:firstLineChars="196"/>
        <w:rPr>
          <w:rFonts w:hAnsi="宋体" w:cs="宋体"/>
          <w:b/>
        </w:rPr>
      </w:pPr>
      <w:r>
        <w:rPr>
          <w:rFonts w:hint="eastAsia" w:hAnsi="宋体" w:cs="宋体"/>
          <w:b/>
        </w:rPr>
        <w:t>三、投标文件的编制</w:t>
      </w:r>
    </w:p>
    <w:p w14:paraId="4C573CC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B799C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63582A2">
      <w:pPr>
        <w:snapToGrid w:val="0"/>
        <w:spacing w:line="420" w:lineRule="exact"/>
        <w:ind w:firstLine="482" w:firstLineChars="200"/>
        <w:jc w:val="left"/>
        <w:rPr>
          <w:rFonts w:hint="eastAsia" w:ascii="宋体" w:hAnsi="宋体" w:eastAsia="宋体" w:cs="宋体"/>
          <w:b/>
          <w:sz w:val="24"/>
          <w:lang w:eastAsia="zh-CN"/>
        </w:rPr>
      </w:pPr>
      <w:bookmarkStart w:id="23"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23"/>
    <w:p w14:paraId="6333DE23">
      <w:pPr>
        <w:snapToGrid w:val="0"/>
        <w:spacing w:line="420" w:lineRule="exact"/>
        <w:ind w:firstLine="480" w:firstLineChars="200"/>
        <w:jc w:val="left"/>
        <w:rPr>
          <w:rFonts w:hint="eastAsia" w:ascii="宋体" w:hAnsi="宋体" w:cs="宋体"/>
          <w:bCs/>
          <w:sz w:val="24"/>
        </w:rPr>
      </w:pPr>
      <w:bookmarkStart w:id="24"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E23AA52">
      <w:pPr>
        <w:snapToGrid w:val="0"/>
        <w:spacing w:line="420" w:lineRule="exact"/>
        <w:ind w:firstLine="480" w:firstLineChars="200"/>
        <w:jc w:val="left"/>
        <w:rPr>
          <w:rFonts w:ascii="宋体" w:hAnsi="宋体" w:cs="宋体"/>
          <w:bCs/>
          <w:sz w:val="24"/>
        </w:rPr>
      </w:pPr>
      <w:bookmarkStart w:id="25"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25"/>
      <w:r>
        <w:rPr>
          <w:rFonts w:hint="eastAsia" w:ascii="宋体" w:hAnsi="宋体" w:cs="宋体"/>
          <w:bCs/>
          <w:sz w:val="24"/>
        </w:rPr>
        <w:t>没有重大违法记录的承诺函</w:t>
      </w:r>
      <w:bookmarkStart w:id="26"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6"/>
    <w:p w14:paraId="0E2CB895">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24"/>
      <w:bookmarkStart w:id="27" w:name="_Hlk534200662"/>
      <w:r>
        <w:rPr>
          <w:rFonts w:hint="eastAsia" w:ascii="宋体" w:hAnsi="宋体" w:cs="宋体"/>
          <w:b/>
          <w:bCs w:val="0"/>
          <w:sz w:val="24"/>
        </w:rPr>
        <w:t>商务技术文件</w:t>
      </w:r>
      <w:bookmarkEnd w:id="27"/>
    </w:p>
    <w:p w14:paraId="1B08BC1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18C88744">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8" w:name="_Hlk534200539"/>
      <w:r>
        <w:rPr>
          <w:rFonts w:hint="eastAsia" w:ascii="宋体" w:hAnsi="宋体" w:eastAsia="宋体" w:cs="宋体"/>
          <w:color w:val="auto"/>
          <w:sz w:val="24"/>
          <w:highlight w:val="none"/>
        </w:rPr>
        <w:t>法定代表人授权委托书</w:t>
      </w:r>
      <w:bookmarkEnd w:id="28"/>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3CBAC18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3EDFE3B7">
      <w:pPr>
        <w:snapToGrid w:val="0"/>
        <w:spacing w:line="420" w:lineRule="exact"/>
        <w:ind w:firstLine="480" w:firstLineChars="200"/>
        <w:jc w:val="left"/>
        <w:rPr>
          <w:rFonts w:hint="eastAsia" w:ascii="宋体" w:hAnsi="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107774E4">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4588BF0F">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491D99C8">
      <w:pPr>
        <w:pStyle w:val="2"/>
      </w:pPr>
    </w:p>
    <w:p w14:paraId="5D4215D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2BF3F91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70438D30">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5FDD753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1C6A934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17B94B5B">
      <w:pPr>
        <w:pStyle w:val="34"/>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9B38E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D2F751">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6AD12FD">
      <w:pPr>
        <w:pStyle w:val="32"/>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1AB10247">
      <w:pPr>
        <w:snapToGrid w:val="0"/>
        <w:spacing w:line="42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2.投标报价是履行合同的最终价格，应包括</w:t>
      </w:r>
      <w:r>
        <w:rPr>
          <w:rFonts w:hint="eastAsia" w:ascii="宋体" w:hAnsi="宋体" w:eastAsia="宋体" w:cs="Times New Roman"/>
          <w:color w:val="000000"/>
          <w:sz w:val="24"/>
          <w:lang w:val="en-US" w:eastAsia="zh-CN"/>
        </w:rPr>
        <w:t>货款、</w:t>
      </w:r>
      <w:r>
        <w:rPr>
          <w:rFonts w:hint="eastAsia" w:ascii="宋体" w:hAnsi="宋体" w:eastAsia="宋体" w:cs="Times New Roman"/>
          <w:color w:val="000000"/>
          <w:sz w:val="24"/>
          <w:lang w:eastAsia="zh-CN"/>
        </w:rPr>
        <w:t>人工、制造、材料、专用工具、包装、设备、运输、装卸、安装、机械、二次搬运、产品保护、水电费、调试、措施费、综合管理、修复安装时被破坏的建筑和装修、孔洞修补、售后服务、保险、规费、利润、保管费、培训、保修、税金、风险费及其他工程费等一切费用</w:t>
      </w:r>
      <w:r>
        <w:rPr>
          <w:rFonts w:hint="eastAsia" w:ascii="宋体" w:hAnsi="宋体" w:eastAsia="宋体" w:cs="Times New Roman"/>
          <w:color w:val="000000"/>
          <w:sz w:val="24"/>
        </w:rPr>
        <w:t>。</w:t>
      </w:r>
    </w:p>
    <w:p w14:paraId="5226837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FF1ADF9">
      <w:pPr>
        <w:pStyle w:val="13"/>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5E094048">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3D373BF5">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1ED8FF0E">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CA7A28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41B2A4D">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299DC44">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6256B30">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99451D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6B35D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5399065">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ECDF1A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spacing w:val="-4"/>
          <w:sz w:val="24"/>
        </w:rPr>
      </w:pPr>
      <w:bookmarkStart w:id="29" w:name="_Hlk59462445"/>
      <w:r>
        <w:rPr>
          <w:rFonts w:hint="eastAsia" w:ascii="宋体" w:hAnsi="宋体" w:cs="宋体"/>
          <w:b/>
          <w:bCs/>
          <w:spacing w:val="-4"/>
          <w:sz w:val="24"/>
        </w:rPr>
        <w:t>1.</w:t>
      </w:r>
      <w:bookmarkStart w:id="30" w:name="_Hlk534294335"/>
      <w:r>
        <w:rPr>
          <w:rFonts w:hint="eastAsia" w:ascii="宋体" w:hAnsi="宋体" w:cs="宋体"/>
          <w:b/>
          <w:bCs/>
          <w:spacing w:val="-4"/>
          <w:sz w:val="24"/>
        </w:rPr>
        <w:t>在符合性审查和商务技术评审时，如发现下列情形之一的，投标文件将被视为无效：</w:t>
      </w:r>
    </w:p>
    <w:bookmarkEnd w:id="30"/>
    <w:p w14:paraId="4BFD934D">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none"/>
        </w:rPr>
        <w:t>在指定页面无法定代表人盖章或签字、未在指定页面盖公章、在指定页面无被授权人签字（</w:t>
      </w:r>
      <w:r>
        <w:rPr>
          <w:rFonts w:hint="eastAsia" w:ascii="宋体" w:hAnsi="宋体" w:cs="宋体"/>
          <w:b/>
          <w:bCs/>
          <w:kern w:val="0"/>
          <w:sz w:val="24"/>
        </w:rPr>
        <w:t>打字无效</w:t>
      </w:r>
      <w:r>
        <w:rPr>
          <w:rFonts w:hint="eastAsia" w:ascii="宋体" w:hAnsi="宋体" w:cs="宋体"/>
          <w:b/>
          <w:bCs/>
          <w:kern w:val="0"/>
          <w:sz w:val="24"/>
          <w:u w:val="none"/>
        </w:rPr>
        <w:t>）、</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24"/>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FB7FAF3">
      <w:pPr>
        <w:pStyle w:val="24"/>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15129CD">
      <w:pPr>
        <w:pStyle w:val="24"/>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05A405">
      <w:pPr>
        <w:pStyle w:val="24"/>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w:t>
      </w:r>
      <w:r>
        <w:rPr>
          <w:rFonts w:hint="eastAsia" w:hAnsi="宋体" w:cs="宋体"/>
          <w:sz w:val="24"/>
          <w:szCs w:val="24"/>
        </w:rPr>
        <w:t>期）、付款方式等商务条款不能满足招标文件要求或缺失的</w:t>
      </w:r>
      <w:r>
        <w:rPr>
          <w:rFonts w:hint="eastAsia" w:hAnsi="宋体" w:cs="宋体"/>
          <w:snapToGrid w:val="0"/>
          <w:sz w:val="24"/>
          <w:szCs w:val="24"/>
        </w:rPr>
        <w:t>；</w:t>
      </w:r>
    </w:p>
    <w:bookmarkEnd w:id="29"/>
    <w:p w14:paraId="19661098">
      <w:pPr>
        <w:pStyle w:val="24"/>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24"/>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BD0FC60">
      <w:pPr>
        <w:pStyle w:val="24"/>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E6D66CE">
      <w:pPr>
        <w:pStyle w:val="24"/>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7F5D056">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1755828E">
      <w:pPr>
        <w:pStyle w:val="24"/>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0CEF732">
      <w:pPr>
        <w:pStyle w:val="24"/>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D31EA45">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4A6F0F0A">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573C17F">
      <w:pPr>
        <w:pStyle w:val="24"/>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01C5703">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647DB2E">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06301C8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F3DD3F2">
      <w:pPr>
        <w:pStyle w:val="24"/>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415EAFF">
      <w:pPr>
        <w:pStyle w:val="32"/>
        <w:snapToGrid w:val="0"/>
        <w:spacing w:beforeLines="0" w:afterLines="0" w:line="420" w:lineRule="exact"/>
        <w:ind w:firstLine="241" w:firstLineChars="100"/>
        <w:rPr>
          <w:rFonts w:hAnsi="宋体" w:cs="宋体"/>
          <w:b/>
        </w:rPr>
      </w:pPr>
      <w:r>
        <w:rPr>
          <w:rFonts w:hint="eastAsia" w:hAnsi="宋体" w:cs="宋体"/>
          <w:b/>
        </w:rPr>
        <w:t>（一）开标准备</w:t>
      </w:r>
    </w:p>
    <w:p w14:paraId="566C2E54">
      <w:pPr>
        <w:pStyle w:val="32"/>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2"/>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11D50193">
      <w:pPr>
        <w:pStyle w:val="32"/>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A1A5EFE">
      <w:pPr>
        <w:pStyle w:val="32"/>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566A9BB0">
      <w:pPr>
        <w:pStyle w:val="32"/>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8A9E576">
      <w:pPr>
        <w:pStyle w:val="32"/>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5139791">
      <w:pPr>
        <w:pStyle w:val="32"/>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2A7BE03F">
      <w:pPr>
        <w:pStyle w:val="32"/>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C317B80">
      <w:pPr>
        <w:pStyle w:val="32"/>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0979AEA6">
      <w:pPr>
        <w:pStyle w:val="32"/>
        <w:snapToGrid w:val="0"/>
        <w:spacing w:beforeLines="0" w:afterLines="0" w:line="420" w:lineRule="exact"/>
        <w:ind w:firstLine="480" w:firstLineChars="200"/>
        <w:rPr>
          <w:rFonts w:hAnsi="宋体" w:cs="宋体"/>
        </w:rPr>
      </w:pPr>
      <w:r>
        <w:rPr>
          <w:rFonts w:hint="eastAsia" w:hAnsi="宋体" w:cs="宋体"/>
        </w:rPr>
        <w:t>1.开标会由招标人主持，</w:t>
      </w:r>
      <w:bookmarkStart w:id="31" w:name="_Hlk59694585"/>
      <w:r>
        <w:rPr>
          <w:rFonts w:hint="eastAsia" w:hAnsi="宋体" w:cs="宋体"/>
          <w:b/>
          <w:bCs/>
          <w:u w:val="single"/>
        </w:rPr>
        <w:t>并通过临海市限额以下公共资源交易区域平台--每日直播平台进行现场直播，各投标人请准时在线参加。</w:t>
      </w:r>
      <w:bookmarkStart w:id="3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31"/>
      <w:r>
        <w:rPr>
          <w:rFonts w:hint="eastAsia" w:hAnsi="宋体" w:cs="宋体"/>
          <w:b/>
          <w:bCs/>
          <w:u w:val="single"/>
        </w:rPr>
        <w:t>；</w:t>
      </w:r>
    </w:p>
    <w:bookmarkEnd w:id="32"/>
    <w:p w14:paraId="77020975">
      <w:pPr>
        <w:pStyle w:val="32"/>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33" w:name="_Hlk59625783"/>
      <w:r>
        <w:rPr>
          <w:rFonts w:hint="eastAsia" w:hAnsi="宋体" w:cs="宋体"/>
        </w:rPr>
        <w:t>由投标人按招标文件规定的时间及</w:t>
      </w:r>
      <w:bookmarkStart w:id="34" w:name="_Hlk59626264"/>
      <w:r>
        <w:rPr>
          <w:rFonts w:hint="eastAsia" w:hAnsi="宋体" w:cs="宋体"/>
        </w:rPr>
        <w:t>平台</w:t>
      </w:r>
      <w:bookmarkEnd w:id="34"/>
      <w:r>
        <w:rPr>
          <w:rFonts w:hint="eastAsia" w:hAnsi="宋体" w:cs="宋体"/>
        </w:rPr>
        <w:t>显示的时间内自行进行投标文件解密。</w:t>
      </w:r>
      <w:bookmarkEnd w:id="3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5" w:name="_Hlk59805375"/>
      <w:r>
        <w:rPr>
          <w:rFonts w:hint="eastAsia" w:hAnsi="宋体" w:cs="宋体"/>
        </w:rPr>
        <w:t>投标人未按时解密或解密失败的，其投标文件为无效标。</w:t>
      </w:r>
      <w:bookmarkEnd w:id="35"/>
    </w:p>
    <w:p w14:paraId="48880598">
      <w:pPr>
        <w:pStyle w:val="32"/>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CAACE26">
      <w:pPr>
        <w:pStyle w:val="32"/>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1B694628">
      <w:pPr>
        <w:pStyle w:val="32"/>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9"/>
          <w:rFonts w:hint="eastAsia" w:hAnsi="宋体" w:cs="宋体"/>
          <w:color w:val="auto"/>
          <w:u w:val="none"/>
        </w:rPr>
        <w:t>@163.com）,联系人</w:t>
      </w:r>
      <w:r>
        <w:rPr>
          <w:rStyle w:val="59"/>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3E0B4251">
      <w:pPr>
        <w:pStyle w:val="32"/>
        <w:snapToGrid w:val="0"/>
        <w:spacing w:beforeLines="0" w:afterLines="0" w:line="420" w:lineRule="exact"/>
        <w:ind w:firstLine="480" w:firstLineChars="200"/>
        <w:rPr>
          <w:rFonts w:hAnsi="宋体" w:cs="宋体"/>
        </w:rPr>
      </w:pPr>
      <w:r>
        <w:rPr>
          <w:rFonts w:hint="eastAsia" w:hAnsi="宋体" w:cs="宋体"/>
        </w:rPr>
        <w:t>5.代理机构点击【</w:t>
      </w:r>
      <w:bookmarkStart w:id="36" w:name="_Hlk59371589"/>
      <w:r>
        <w:rPr>
          <w:rFonts w:hint="eastAsia" w:hAnsi="宋体" w:cs="宋体"/>
        </w:rPr>
        <w:t>开启标书信息</w:t>
      </w:r>
      <w:bookmarkEnd w:id="36"/>
      <w:r>
        <w:rPr>
          <w:rFonts w:hint="eastAsia" w:hAnsi="宋体" w:cs="宋体"/>
        </w:rPr>
        <w:t>】，开启标书成功后进入评标流程；</w:t>
      </w:r>
    </w:p>
    <w:p w14:paraId="0835B1ED">
      <w:pPr>
        <w:pStyle w:val="32"/>
        <w:snapToGrid w:val="0"/>
        <w:spacing w:beforeLines="0" w:afterLines="0" w:line="420" w:lineRule="exact"/>
        <w:ind w:firstLine="480" w:firstLineChars="200"/>
        <w:rPr>
          <w:rFonts w:hAnsi="宋体" w:cs="宋体"/>
        </w:rPr>
      </w:pPr>
      <w:r>
        <w:rPr>
          <w:rFonts w:hint="eastAsia" w:hAnsi="宋体" w:cs="宋体"/>
        </w:rPr>
        <w:t>6.</w:t>
      </w:r>
      <w:bookmarkStart w:id="37" w:name="_Hlk59392570"/>
      <w:r>
        <w:rPr>
          <w:rFonts w:hint="eastAsia" w:hAnsi="宋体" w:cs="宋体"/>
        </w:rPr>
        <w:t>资格及商务技术文件</w:t>
      </w:r>
      <w:bookmarkEnd w:id="37"/>
      <w:r>
        <w:rPr>
          <w:rFonts w:hint="eastAsia" w:hAnsi="宋体" w:cs="宋体"/>
        </w:rPr>
        <w:t>评审；</w:t>
      </w:r>
    </w:p>
    <w:p w14:paraId="7754F333">
      <w:pPr>
        <w:pStyle w:val="32"/>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56B09C7A">
      <w:pPr>
        <w:pStyle w:val="32"/>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CC571F6">
      <w:pPr>
        <w:pStyle w:val="32"/>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597A3C9D">
      <w:pPr>
        <w:pStyle w:val="32"/>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8" w:name="_Hlk59371720"/>
      <w:r>
        <w:rPr>
          <w:rFonts w:hint="eastAsia" w:hAnsi="宋体" w:cs="宋体"/>
        </w:rPr>
        <w:t>得分结果</w:t>
      </w:r>
      <w:bookmarkEnd w:id="38"/>
      <w:r>
        <w:rPr>
          <w:rFonts w:hint="eastAsia" w:hAnsi="宋体" w:cs="宋体"/>
        </w:rPr>
        <w:t>及中标候选人名单。</w:t>
      </w:r>
      <w:r>
        <w:rPr>
          <w:rFonts w:hint="eastAsia" w:hAnsi="宋体" w:cs="宋体"/>
          <w:b/>
          <w:bCs/>
          <w:u w:val="single"/>
        </w:rPr>
        <w:t>投标人可通过</w:t>
      </w:r>
      <w:bookmarkStart w:id="39" w:name="_Hlk59626287"/>
      <w:r>
        <w:rPr>
          <w:rFonts w:hint="eastAsia" w:hAnsi="宋体" w:cs="宋体"/>
          <w:b/>
          <w:bCs/>
          <w:u w:val="single"/>
        </w:rPr>
        <w:t>临海市限额以下公共资源交易区域平台</w:t>
      </w:r>
      <w:bookmarkEnd w:id="39"/>
      <w:r>
        <w:rPr>
          <w:rFonts w:hint="eastAsia" w:hAnsi="宋体" w:cs="宋体"/>
          <w:b/>
          <w:bCs/>
          <w:u w:val="single"/>
        </w:rPr>
        <w:t>-每日直播平台查看评审结果，请各投标人注意收看；</w:t>
      </w:r>
    </w:p>
    <w:p w14:paraId="2FC8DA13">
      <w:pPr>
        <w:pStyle w:val="32"/>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57F77F11">
      <w:pPr>
        <w:pStyle w:val="32"/>
        <w:snapToGrid w:val="0"/>
        <w:spacing w:beforeLines="0" w:afterLines="0" w:line="420" w:lineRule="exact"/>
        <w:ind w:left="720" w:leftChars="228" w:hanging="241" w:hangingChars="100"/>
        <w:rPr>
          <w:rFonts w:hAnsi="宋体" w:cs="宋体"/>
        </w:rPr>
      </w:pPr>
      <w:r>
        <w:rPr>
          <w:rFonts w:hint="eastAsia" w:hAnsi="宋体" w:cs="宋体"/>
          <w:b/>
        </w:rPr>
        <w:t>五、评标</w:t>
      </w:r>
    </w:p>
    <w:p w14:paraId="4C8BE69B">
      <w:pPr>
        <w:pStyle w:val="32"/>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711E4D4">
      <w:pPr>
        <w:pStyle w:val="32"/>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21540FC">
      <w:pPr>
        <w:pStyle w:val="32"/>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5989BE9">
      <w:pPr>
        <w:pStyle w:val="32"/>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B08F133">
      <w:pPr>
        <w:pStyle w:val="32"/>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D6D903F">
      <w:pPr>
        <w:pStyle w:val="32"/>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222D88">
      <w:pPr>
        <w:pStyle w:val="32"/>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12F0E44">
      <w:pPr>
        <w:pStyle w:val="32"/>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731AD45">
      <w:pPr>
        <w:pStyle w:val="32"/>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67527973">
      <w:pPr>
        <w:pStyle w:val="32"/>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7B3F913">
      <w:pPr>
        <w:pStyle w:val="32"/>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35EB3486">
      <w:pPr>
        <w:pStyle w:val="32"/>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5D2648">
      <w:pPr>
        <w:pStyle w:val="32"/>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87D9575">
      <w:pPr>
        <w:pStyle w:val="32"/>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6BA0315A">
      <w:pPr>
        <w:pStyle w:val="32"/>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E465AE4">
      <w:pPr>
        <w:pStyle w:val="32"/>
        <w:snapToGrid w:val="0"/>
        <w:spacing w:beforeLines="0" w:afterLines="0" w:line="420" w:lineRule="exact"/>
        <w:ind w:firstLine="482" w:firstLineChars="200"/>
        <w:rPr>
          <w:rFonts w:hAnsi="宋体" w:cs="宋体"/>
        </w:rPr>
      </w:pPr>
      <w:r>
        <w:rPr>
          <w:rFonts w:hint="eastAsia" w:hAnsi="宋体" w:cs="宋体"/>
          <w:b/>
        </w:rPr>
        <w:t>（二）评标的方式</w:t>
      </w:r>
    </w:p>
    <w:p w14:paraId="1522D605">
      <w:pPr>
        <w:pStyle w:val="32"/>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1DEFDCA">
      <w:pPr>
        <w:pStyle w:val="32"/>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A45C20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BF69AC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372E22C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1C54E53">
      <w:pPr>
        <w:pStyle w:val="32"/>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40" w:name="_Hlk59372079"/>
      <w:r>
        <w:rPr>
          <w:rFonts w:hint="eastAsia" w:hAnsi="宋体" w:cs="宋体"/>
        </w:rPr>
        <w:t>澄清、说明</w:t>
      </w:r>
      <w:bookmarkEnd w:id="40"/>
      <w:r>
        <w:rPr>
          <w:rFonts w:hint="eastAsia" w:hAnsi="宋体" w:cs="宋体"/>
        </w:rPr>
        <w:t>或者补正。评标委员会的澄清内容及投标人的澄清、说明或者补正均通过</w:t>
      </w:r>
      <w:bookmarkStart w:id="41" w:name="_Hlk59371846"/>
      <w:r>
        <w:rPr>
          <w:rFonts w:hint="eastAsia" w:hAnsi="宋体" w:cs="宋体"/>
        </w:rPr>
        <w:t>电子交易平台交换数据电文。</w:t>
      </w:r>
      <w:bookmarkEnd w:id="41"/>
      <w:bookmarkStart w:id="42" w:name="_Hlk59700505"/>
      <w:r>
        <w:rPr>
          <w:rFonts w:hint="eastAsia" w:hAnsi="宋体" w:cs="宋体"/>
        </w:rPr>
        <w:t>同时代理机构也将通过临海市限额以下公共资源交易区域平台--每日直播平台</w:t>
      </w:r>
      <w:bookmarkStart w:id="43" w:name="_Hlk59371920"/>
      <w:r>
        <w:rPr>
          <w:rFonts w:hint="eastAsia" w:hAnsi="宋体" w:cs="宋体"/>
        </w:rPr>
        <w:t>进行问题澄清。</w:t>
      </w:r>
      <w:bookmarkEnd w:id="42"/>
    </w:p>
    <w:bookmarkEnd w:id="43"/>
    <w:p w14:paraId="6E5ADE9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491C0E3">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E993867">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80657DF">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6DF0BA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973B89B">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45636F1D">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2"/>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35F0A723">
      <w:pPr>
        <w:pStyle w:val="32"/>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2"/>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849CE01">
      <w:pPr>
        <w:spacing w:line="420" w:lineRule="exact"/>
        <w:ind w:firstLine="482" w:firstLineChars="200"/>
        <w:rPr>
          <w:rFonts w:ascii="宋体" w:hAnsi="宋体" w:cs="宋体"/>
          <w:b/>
          <w:sz w:val="24"/>
        </w:rPr>
      </w:pPr>
      <w:r>
        <w:rPr>
          <w:rFonts w:hint="eastAsia" w:ascii="宋体" w:hAnsi="宋体" w:cs="宋体"/>
          <w:b/>
          <w:sz w:val="24"/>
        </w:rPr>
        <w:t>六、定标</w:t>
      </w:r>
    </w:p>
    <w:p w14:paraId="7A87D93F">
      <w:pPr>
        <w:spacing w:line="420" w:lineRule="exact"/>
        <w:ind w:firstLine="482" w:firstLineChars="200"/>
        <w:rPr>
          <w:rFonts w:ascii="宋体" w:hAnsi="宋体" w:cs="宋体"/>
          <w:b/>
          <w:sz w:val="24"/>
        </w:rPr>
      </w:pPr>
      <w:r>
        <w:rPr>
          <w:rFonts w:hint="eastAsia" w:ascii="宋体" w:hAnsi="宋体" w:cs="宋体"/>
          <w:b/>
          <w:sz w:val="24"/>
        </w:rPr>
        <w:t>（一）确定中标人</w:t>
      </w:r>
    </w:p>
    <w:p w14:paraId="5EEE7B04">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44" w:name="_Hlk59369379"/>
    </w:p>
    <w:p w14:paraId="2D4AAB4B">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4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5"/>
      <w:bookmarkStart w:id="46" w:name="_Hlk59708451"/>
      <w:r>
        <w:rPr>
          <w:rFonts w:hint="eastAsia" w:ascii="宋体" w:hAnsi="宋体" w:cs="宋体"/>
          <w:b/>
          <w:bCs/>
          <w:sz w:val="24"/>
          <w:u w:val="single"/>
        </w:rPr>
        <w:t>同时中标人应在中标后</w:t>
      </w:r>
      <w:bookmarkStart w:id="47" w:name="_Hlk59521069"/>
      <w:r>
        <w:rPr>
          <w:rFonts w:hint="eastAsia" w:ascii="宋体" w:hAnsi="宋体" w:cs="宋体"/>
          <w:b/>
          <w:bCs/>
          <w:sz w:val="24"/>
          <w:u w:val="single"/>
        </w:rPr>
        <w:t>以邮寄</w:t>
      </w:r>
      <w:bookmarkEnd w:id="47"/>
      <w:r>
        <w:rPr>
          <w:rFonts w:hint="eastAsia" w:ascii="宋体" w:hAnsi="宋体" w:cs="宋体"/>
          <w:b/>
          <w:bCs/>
          <w:sz w:val="24"/>
          <w:u w:val="single"/>
        </w:rPr>
        <w:t>或其他方式向代理机构提供3套与电子版投标文件相同的胶装版本投标文件。</w:t>
      </w:r>
      <w:bookmarkEnd w:id="44"/>
      <w:bookmarkEnd w:id="46"/>
    </w:p>
    <w:p w14:paraId="2EF43986">
      <w:pPr>
        <w:spacing w:line="420" w:lineRule="exact"/>
        <w:ind w:firstLine="482" w:firstLineChars="200"/>
        <w:rPr>
          <w:rFonts w:ascii="宋体" w:hAnsi="宋体" w:cs="宋体"/>
          <w:b/>
          <w:sz w:val="24"/>
        </w:rPr>
      </w:pPr>
      <w:r>
        <w:rPr>
          <w:rFonts w:hint="eastAsia" w:ascii="宋体" w:hAnsi="宋体" w:cs="宋体"/>
          <w:b/>
          <w:sz w:val="24"/>
        </w:rPr>
        <w:t>七、合同授予</w:t>
      </w:r>
    </w:p>
    <w:p w14:paraId="5239CAC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8A15E50">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8" w:name="_Hlk59626706"/>
      <w:r>
        <w:rPr>
          <w:rFonts w:hint="eastAsia" w:ascii="宋体" w:hAnsi="宋体" w:cs="宋体"/>
          <w:sz w:val="24"/>
        </w:rPr>
        <w:t>代理机构</w:t>
      </w:r>
      <w:bookmarkEnd w:id="4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9" w:name="_Hlk59627623"/>
      <w:r>
        <w:rPr>
          <w:rFonts w:hint="eastAsia" w:ascii="宋体" w:hAnsi="宋体" w:cs="宋体"/>
          <w:b/>
          <w:bCs/>
          <w:sz w:val="24"/>
          <w:u w:val="single"/>
        </w:rPr>
        <w:t>中标人可选择代理机构以邮寄方式向其寄达</w:t>
      </w:r>
      <w:bookmarkStart w:id="50" w:name="_Hlk59708805"/>
      <w:r>
        <w:rPr>
          <w:rFonts w:hint="eastAsia" w:ascii="宋体" w:hAnsi="宋体" w:cs="宋体"/>
          <w:b/>
          <w:bCs/>
          <w:sz w:val="24"/>
          <w:u w:val="single"/>
        </w:rPr>
        <w:t>《采购合同》</w:t>
      </w:r>
      <w:bookmarkEnd w:id="50"/>
      <w:r>
        <w:rPr>
          <w:rFonts w:hint="eastAsia" w:ascii="宋体" w:hAnsi="宋体" w:cs="宋体"/>
          <w:b/>
          <w:bCs/>
          <w:sz w:val="24"/>
          <w:u w:val="single"/>
        </w:rPr>
        <w:t>。</w:t>
      </w:r>
    </w:p>
    <w:bookmarkEnd w:id="49"/>
    <w:p w14:paraId="0C4560B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sz w:val="24"/>
        </w:rPr>
      </w:pPr>
      <w:r>
        <w:rPr>
          <w:rFonts w:hint="eastAsia" w:ascii="宋体" w:hAnsi="宋体" w:cs="宋体"/>
          <w:b/>
          <w:sz w:val="24"/>
        </w:rPr>
        <w:t>（二）履约保证金</w:t>
      </w:r>
    </w:p>
    <w:p w14:paraId="38A7E1D8">
      <w:pPr>
        <w:spacing w:line="420" w:lineRule="exact"/>
        <w:ind w:left="479" w:leftChars="228"/>
        <w:rPr>
          <w:rFonts w:ascii="宋体" w:hAnsi="宋体" w:cs="宋体"/>
          <w:sz w:val="24"/>
        </w:rPr>
      </w:pPr>
      <w:bookmarkStart w:id="51" w:name="_Toc466534750"/>
      <w:r>
        <w:rPr>
          <w:rFonts w:hint="eastAsia" w:ascii="宋体" w:hAnsi="宋体" w:cs="宋体"/>
          <w:sz w:val="24"/>
        </w:rPr>
        <w:t>签订合同后，如中标人不按双方合同约定履约，则其履约保证金将予以扣罚，履约保证金不足以赔偿损失的，按实际损失赔偿。</w:t>
      </w:r>
    </w:p>
    <w:p w14:paraId="2484A2D9">
      <w:pPr>
        <w:pStyle w:val="32"/>
        <w:snapToGrid w:val="0"/>
        <w:spacing w:beforeLines="0" w:afterLines="0" w:line="420" w:lineRule="exact"/>
        <w:ind w:firstLine="480" w:firstLineChars="200"/>
        <w:rPr>
          <w:rFonts w:hAnsi="宋体" w:cs="宋体"/>
        </w:rPr>
      </w:pPr>
    </w:p>
    <w:p w14:paraId="45D47775">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08523B52">
      <w:pPr>
        <w:pStyle w:val="47"/>
        <w:spacing w:before="0" w:beforeAutospacing="0" w:after="0" w:afterAutospacing="0" w:line="400" w:lineRule="exact"/>
        <w:jc w:val="center"/>
        <w:rPr>
          <w:rFonts w:hint="eastAsia" w:ascii="宋体" w:hAnsi="宋体" w:eastAsia="宋体" w:cs="Arial"/>
          <w:b/>
          <w:bCs/>
          <w:color w:val="auto"/>
          <w:sz w:val="28"/>
          <w:szCs w:val="28"/>
          <w:highlight w:val="none"/>
        </w:rPr>
      </w:pPr>
      <w:bookmarkStart w:id="52" w:name="_Toc10393"/>
      <w:bookmarkStart w:id="53" w:name="_Toc25225"/>
      <w:r>
        <w:rPr>
          <w:rFonts w:hint="eastAsia" w:ascii="宋体" w:hAnsi="宋体" w:eastAsia="宋体" w:cs="Arial"/>
          <w:b/>
          <w:bCs/>
          <w:color w:val="auto"/>
          <w:sz w:val="28"/>
          <w:szCs w:val="28"/>
          <w:highlight w:val="none"/>
        </w:rPr>
        <w:t>第四章评标办法及评分标准</w:t>
      </w:r>
      <w:bookmarkEnd w:id="51"/>
      <w:bookmarkEnd w:id="52"/>
      <w:bookmarkEnd w:id="53"/>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7CF2D564">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6C08755">
      <w:pPr>
        <w:spacing w:beforeLines="50" w:afterLines="50" w:line="400" w:lineRule="exact"/>
        <w:ind w:firstLine="480" w:firstLineChars="200"/>
        <w:rPr>
          <w:rFonts w:ascii="宋体" w:hAnsi="宋体" w:cs="宋体"/>
          <w:bCs/>
          <w:color w:val="auto"/>
          <w:sz w:val="24"/>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w:t>
      </w:r>
      <w:r>
        <w:rPr>
          <w:rFonts w:hint="eastAsia" w:ascii="宋体" w:hAnsi="宋体" w:cs="宋体"/>
          <w:bCs/>
          <w:color w:val="auto"/>
          <w:sz w:val="24"/>
        </w:rPr>
        <w:t>留小数2位。</w:t>
      </w:r>
    </w:p>
    <w:p w14:paraId="41792677">
      <w:pPr>
        <w:spacing w:beforeLines="50" w:afterLines="50" w:line="400" w:lineRule="exact"/>
        <w:ind w:firstLine="480" w:firstLineChars="200"/>
        <w:rPr>
          <w:rFonts w:ascii="宋体" w:hAnsi="宋体" w:cs="宋体"/>
          <w:color w:val="auto"/>
          <w:sz w:val="24"/>
        </w:rPr>
      </w:pPr>
      <w:r>
        <w:rPr>
          <w:rFonts w:hint="eastAsia" w:ascii="宋体" w:hAnsi="宋体" w:cs="宋体"/>
          <w:color w:val="auto"/>
          <w:sz w:val="24"/>
        </w:rPr>
        <w:t>投标人评标</w:t>
      </w:r>
      <w:r>
        <w:rPr>
          <w:rFonts w:hint="eastAsia" w:ascii="宋体" w:hAnsi="宋体" w:cs="宋体"/>
          <w:bCs/>
          <w:color w:val="auto"/>
          <w:sz w:val="24"/>
        </w:rPr>
        <w:t>综合得分=价格分+商务技术分</w:t>
      </w:r>
    </w:p>
    <w:p w14:paraId="051CC583">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5310EE79">
      <w:pPr>
        <w:pStyle w:val="24"/>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B799AAD">
      <w:pPr>
        <w:pStyle w:val="24"/>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6D8440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97ED5F0">
      <w:pPr>
        <w:pStyle w:val="24"/>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91254A">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54"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54"/>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DF5B1E2">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2C06989A">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18E947E4">
      <w:pPr>
        <w:rPr>
          <w:lang w:val="zh-CN"/>
        </w:rPr>
      </w:pPr>
    </w:p>
    <w:p w14:paraId="03C5AB81">
      <w:pPr>
        <w:rPr>
          <w:lang w:val="zh-CN"/>
        </w:rPr>
      </w:pPr>
    </w:p>
    <w:p w14:paraId="78FB83EE">
      <w:pPr>
        <w:pStyle w:val="24"/>
        <w:rPr>
          <w:lang w:val="zh-CN"/>
        </w:rPr>
      </w:pPr>
    </w:p>
    <w:p w14:paraId="666927BB">
      <w:pPr>
        <w:rPr>
          <w:lang w:val="zh-CN"/>
        </w:rPr>
      </w:pPr>
    </w:p>
    <w:p w14:paraId="4332E82B">
      <w:pPr>
        <w:rPr>
          <w:lang w:val="zh-CN"/>
        </w:rPr>
      </w:pPr>
    </w:p>
    <w:tbl>
      <w:tblPr>
        <w:tblStyle w:val="52"/>
        <w:tblW w:w="9280" w:type="dxa"/>
        <w:tblInd w:w="93" w:type="dxa"/>
        <w:tblLayout w:type="fixed"/>
        <w:tblCellMar>
          <w:top w:w="0" w:type="dxa"/>
          <w:left w:w="108" w:type="dxa"/>
          <w:bottom w:w="0" w:type="dxa"/>
          <w:right w:w="108" w:type="dxa"/>
        </w:tblCellMar>
      </w:tblPr>
      <w:tblGrid>
        <w:gridCol w:w="724"/>
        <w:gridCol w:w="1213"/>
        <w:gridCol w:w="775"/>
        <w:gridCol w:w="6568"/>
      </w:tblGrid>
      <w:tr w14:paraId="53486BE6">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0E2A8C4">
            <w:pPr>
              <w:jc w:val="center"/>
              <w:rPr>
                <w:rFonts w:hint="eastAsia"/>
                <w:b/>
                <w:color w:val="000000"/>
                <w:sz w:val="24"/>
              </w:rPr>
            </w:pPr>
            <w:r>
              <w:rPr>
                <w:rFonts w:hint="eastAsia"/>
                <w:b/>
                <w:color w:val="000000"/>
                <w:sz w:val="24"/>
              </w:rPr>
              <w:t>序号</w:t>
            </w:r>
          </w:p>
        </w:tc>
        <w:tc>
          <w:tcPr>
            <w:tcW w:w="121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29F1E92">
            <w:pPr>
              <w:jc w:val="center"/>
              <w:rPr>
                <w:rFonts w:hint="eastAsia"/>
                <w:b/>
                <w:color w:val="000000"/>
                <w:sz w:val="24"/>
              </w:rPr>
            </w:pPr>
            <w:r>
              <w:rPr>
                <w:rFonts w:hint="eastAsia"/>
                <w:b/>
                <w:color w:val="000000"/>
                <w:sz w:val="24"/>
              </w:rPr>
              <w:t>评分</w:t>
            </w:r>
            <w:r>
              <w:rPr>
                <w:b/>
                <w:color w:val="000000"/>
                <w:sz w:val="24"/>
              </w:rPr>
              <w:t>内容</w:t>
            </w:r>
          </w:p>
        </w:tc>
        <w:tc>
          <w:tcPr>
            <w:tcW w:w="77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34194D">
            <w:pPr>
              <w:jc w:val="center"/>
              <w:rPr>
                <w:rFonts w:hint="eastAsia"/>
                <w:b/>
                <w:color w:val="000000"/>
                <w:sz w:val="24"/>
              </w:rPr>
            </w:pPr>
            <w:r>
              <w:rPr>
                <w:rFonts w:hint="eastAsia"/>
                <w:b/>
                <w:color w:val="000000"/>
                <w:sz w:val="24"/>
              </w:rPr>
              <w:t>分值</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399625E5">
            <w:pPr>
              <w:jc w:val="center"/>
              <w:rPr>
                <w:rFonts w:hint="eastAsia"/>
                <w:b/>
                <w:color w:val="000000"/>
                <w:sz w:val="24"/>
              </w:rPr>
            </w:pPr>
            <w:r>
              <w:rPr>
                <w:rFonts w:hint="eastAsia"/>
                <w:b/>
                <w:color w:val="000000"/>
                <w:sz w:val="24"/>
              </w:rPr>
              <w:t>评</w:t>
            </w:r>
            <w:r>
              <w:rPr>
                <w:b/>
                <w:color w:val="000000"/>
                <w:sz w:val="24"/>
              </w:rPr>
              <w:t>分细则</w:t>
            </w:r>
          </w:p>
        </w:tc>
      </w:tr>
      <w:tr w14:paraId="778643C1">
        <w:tblPrEx>
          <w:tblCellMar>
            <w:top w:w="0" w:type="dxa"/>
            <w:left w:w="108" w:type="dxa"/>
            <w:bottom w:w="0" w:type="dxa"/>
            <w:right w:w="108" w:type="dxa"/>
          </w:tblCellMar>
        </w:tblPrEx>
        <w:trPr>
          <w:trHeight w:val="797"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4B18FA1A">
            <w:pPr>
              <w:jc w:val="center"/>
              <w:rPr>
                <w:rFonts w:hint="eastAsia"/>
                <w:color w:val="000000"/>
                <w:sz w:val="24"/>
              </w:rPr>
            </w:pPr>
            <w:r>
              <w:rPr>
                <w:rFonts w:hint="eastAsia"/>
                <w:color w:val="000000"/>
                <w:sz w:val="24"/>
              </w:rPr>
              <w:t>1</w:t>
            </w:r>
          </w:p>
        </w:tc>
        <w:tc>
          <w:tcPr>
            <w:tcW w:w="1213" w:type="dxa"/>
            <w:tcBorders>
              <w:top w:val="single" w:color="auto" w:sz="4" w:space="0"/>
              <w:left w:val="single" w:color="auto" w:sz="4" w:space="0"/>
              <w:right w:val="single" w:color="auto" w:sz="4" w:space="0"/>
            </w:tcBorders>
            <w:shd w:val="clear" w:color="000000" w:fill="FFFFFF"/>
            <w:noWrap w:val="0"/>
            <w:vAlign w:val="center"/>
          </w:tcPr>
          <w:p w14:paraId="737964C1">
            <w:pPr>
              <w:jc w:val="left"/>
              <w:rPr>
                <w:rFonts w:hint="eastAsia" w:ascii="宋体" w:hAnsi="宋体" w:cs="宋体"/>
                <w:bCs/>
                <w:color w:val="000000"/>
                <w:sz w:val="24"/>
              </w:rPr>
            </w:pPr>
            <w:r>
              <w:rPr>
                <w:rFonts w:hint="eastAsia" w:ascii="宋体" w:hAnsi="宋体"/>
                <w:color w:val="000000"/>
                <w:sz w:val="24"/>
              </w:rPr>
              <w:t>投标人综合实力</w:t>
            </w:r>
          </w:p>
        </w:tc>
        <w:tc>
          <w:tcPr>
            <w:tcW w:w="775" w:type="dxa"/>
            <w:tcBorders>
              <w:top w:val="single" w:color="auto" w:sz="4" w:space="0"/>
              <w:left w:val="single" w:color="auto" w:sz="4" w:space="0"/>
              <w:right w:val="single" w:color="auto" w:sz="4" w:space="0"/>
            </w:tcBorders>
            <w:shd w:val="clear" w:color="000000" w:fill="FFFFFF"/>
            <w:noWrap w:val="0"/>
            <w:vAlign w:val="center"/>
          </w:tcPr>
          <w:p w14:paraId="20E4BD52">
            <w:pPr>
              <w:jc w:val="center"/>
              <w:rPr>
                <w:rFonts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49D1F522">
            <w:pPr>
              <w:jc w:val="left"/>
              <w:rPr>
                <w:rFonts w:hint="eastAsia" w:ascii="宋体" w:hAnsi="宋体"/>
                <w:sz w:val="24"/>
              </w:rPr>
            </w:pPr>
            <w:r>
              <w:rPr>
                <w:rFonts w:hint="eastAsia" w:ascii="宋体" w:hAnsi="宋体" w:eastAsia="宋体" w:cs="宋体"/>
                <w:b/>
                <w:bCs/>
                <w:color w:val="000000"/>
                <w:kern w:val="0"/>
                <w:sz w:val="24"/>
                <w:szCs w:val="24"/>
                <w:lang w:bidi="ar"/>
              </w:rPr>
              <w:t>履约能力：</w:t>
            </w:r>
            <w:r>
              <w:rPr>
                <w:rFonts w:hint="eastAsia" w:ascii="宋体" w:hAnsi="宋体" w:cs="宋体"/>
                <w:kern w:val="0"/>
                <w:sz w:val="24"/>
                <w:szCs w:val="24"/>
                <w:highlight w:val="none"/>
                <w:lang w:eastAsia="zh-CN"/>
              </w:rPr>
              <w:t>根据投标人的履约能力、企业相关技术力量</w:t>
            </w:r>
            <w:r>
              <w:rPr>
                <w:rFonts w:hint="eastAsia" w:ascii="宋体" w:hAnsi="宋体" w:eastAsia="宋体" w:cs="宋体"/>
                <w:color w:val="000000"/>
                <w:kern w:val="0"/>
                <w:sz w:val="24"/>
                <w:szCs w:val="24"/>
                <w:lang w:bidi="ar"/>
              </w:rPr>
              <w:t>等进行打分（0-</w:t>
            </w: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分）。</w:t>
            </w:r>
          </w:p>
        </w:tc>
      </w:tr>
      <w:tr w14:paraId="27B952B0">
        <w:tblPrEx>
          <w:tblCellMar>
            <w:top w:w="0" w:type="dxa"/>
            <w:left w:w="108" w:type="dxa"/>
            <w:bottom w:w="0" w:type="dxa"/>
            <w:right w:w="108" w:type="dxa"/>
          </w:tblCellMar>
        </w:tblPrEx>
        <w:trPr>
          <w:trHeight w:val="90"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35C49FCF">
            <w:pPr>
              <w:jc w:val="center"/>
              <w:rPr>
                <w:rFonts w:hint="eastAsia" w:eastAsia="宋体"/>
                <w:color w:val="auto"/>
                <w:sz w:val="24"/>
                <w:lang w:val="en-US" w:eastAsia="zh-CN"/>
              </w:rPr>
            </w:pPr>
            <w:r>
              <w:rPr>
                <w:rFonts w:hint="eastAsia"/>
                <w:color w:val="auto"/>
                <w:sz w:val="24"/>
                <w:lang w:val="en-US" w:eastAsia="zh-CN"/>
              </w:rPr>
              <w:t>2</w:t>
            </w:r>
          </w:p>
        </w:tc>
        <w:tc>
          <w:tcPr>
            <w:tcW w:w="1213" w:type="dxa"/>
            <w:tcBorders>
              <w:top w:val="single" w:color="auto" w:sz="4" w:space="0"/>
              <w:left w:val="single" w:color="auto" w:sz="4" w:space="0"/>
              <w:right w:val="single" w:color="auto" w:sz="4" w:space="0"/>
            </w:tcBorders>
            <w:shd w:val="clear" w:color="000000" w:fill="FFFFFF"/>
            <w:noWrap w:val="0"/>
            <w:vAlign w:val="center"/>
          </w:tcPr>
          <w:p w14:paraId="42F620A6">
            <w:pPr>
              <w:jc w:val="center"/>
              <w:rPr>
                <w:rFonts w:hint="eastAsia" w:ascii="宋体" w:hAnsi="宋体"/>
                <w:color w:val="auto"/>
                <w:sz w:val="24"/>
              </w:rPr>
            </w:pPr>
            <w:r>
              <w:rPr>
                <w:rFonts w:hint="eastAsia" w:ascii="宋体" w:hAnsi="宋体" w:cs="宋体"/>
                <w:bCs/>
                <w:color w:val="auto"/>
                <w:sz w:val="24"/>
              </w:rPr>
              <w:t>技术性能</w:t>
            </w:r>
          </w:p>
        </w:tc>
        <w:tc>
          <w:tcPr>
            <w:tcW w:w="775" w:type="dxa"/>
            <w:tcBorders>
              <w:top w:val="single" w:color="auto" w:sz="4" w:space="0"/>
              <w:left w:val="single" w:color="auto" w:sz="4" w:space="0"/>
              <w:right w:val="single" w:color="auto" w:sz="4" w:space="0"/>
            </w:tcBorders>
            <w:shd w:val="clear" w:color="000000" w:fill="FFFFFF"/>
            <w:noWrap w:val="0"/>
            <w:vAlign w:val="center"/>
          </w:tcPr>
          <w:p w14:paraId="54DD6BCF">
            <w:pPr>
              <w:jc w:val="center"/>
              <w:rPr>
                <w:rFonts w:hint="eastAsia" w:ascii="宋体" w:hAnsi="宋体" w:eastAsia="宋体"/>
                <w:bCs/>
                <w:color w:val="auto"/>
                <w:sz w:val="24"/>
                <w:lang w:val="en-US" w:eastAsia="zh-CN"/>
              </w:rPr>
            </w:pPr>
            <w:r>
              <w:rPr>
                <w:rFonts w:hint="eastAsia" w:ascii="宋体" w:hAnsi="宋体"/>
                <w:bCs/>
                <w:color w:val="auto"/>
                <w:sz w:val="24"/>
                <w:lang w:val="en-US" w:eastAsia="zh-CN"/>
              </w:rPr>
              <w:t>10分</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6B130191">
            <w:pPr>
              <w:jc w:val="left"/>
              <w:rPr>
                <w:rFonts w:hint="eastAsia" w:ascii="宋体" w:hAnsi="宋体"/>
                <w:b/>
                <w:color w:val="auto"/>
                <w:sz w:val="24"/>
              </w:rPr>
            </w:pPr>
            <w:r>
              <w:rPr>
                <w:rFonts w:hint="eastAsia" w:ascii="宋体" w:hAnsi="宋体"/>
                <w:color w:val="auto"/>
                <w:sz w:val="24"/>
              </w:rPr>
              <w:t>根据所投产品的</w:t>
            </w:r>
            <w:r>
              <w:rPr>
                <w:rFonts w:hint="eastAsia"/>
                <w:sz w:val="24"/>
              </w:rPr>
              <w:t>整体性能情况</w:t>
            </w:r>
            <w:r>
              <w:rPr>
                <w:rFonts w:hint="eastAsia"/>
                <w:sz w:val="24"/>
                <w:lang w:eastAsia="zh-CN"/>
              </w:rPr>
              <w:t>、</w:t>
            </w:r>
            <w:r>
              <w:rPr>
                <w:rFonts w:hint="eastAsia"/>
                <w:bCs/>
                <w:sz w:val="24"/>
              </w:rPr>
              <w:t>与本项目需求的偏离情况</w:t>
            </w:r>
            <w:r>
              <w:rPr>
                <w:rFonts w:hint="eastAsia"/>
                <w:bCs/>
                <w:sz w:val="24"/>
                <w:lang w:eastAsia="zh-CN"/>
              </w:rPr>
              <w:t>、</w:t>
            </w:r>
            <w:r>
              <w:rPr>
                <w:rFonts w:hint="eastAsia" w:ascii="宋体" w:hAnsi="宋体"/>
                <w:color w:val="auto"/>
                <w:sz w:val="24"/>
              </w:rPr>
              <w:t>工艺结构、</w:t>
            </w:r>
            <w:r>
              <w:rPr>
                <w:rFonts w:hint="eastAsia" w:ascii="宋体" w:hAnsi="宋体"/>
                <w:color w:val="auto"/>
                <w:sz w:val="24"/>
                <w:lang w:val="en-US" w:eastAsia="zh-CN"/>
              </w:rPr>
              <w:t>材料</w:t>
            </w:r>
            <w:r>
              <w:rPr>
                <w:rFonts w:hint="eastAsia" w:ascii="宋体" w:hAnsi="宋体"/>
                <w:color w:val="auto"/>
                <w:sz w:val="24"/>
              </w:rPr>
              <w:t>质量可靠性及稳定性</w:t>
            </w:r>
            <w:r>
              <w:rPr>
                <w:rFonts w:hint="eastAsia" w:ascii="宋体" w:hAnsi="宋体"/>
                <w:b/>
                <w:color w:val="auto"/>
                <w:sz w:val="24"/>
                <w:u w:val="single"/>
              </w:rPr>
              <w:t>（请提供官网截图或相应检测报告等证明材料佐证）</w:t>
            </w:r>
            <w:r>
              <w:rPr>
                <w:rFonts w:hint="eastAsia" w:ascii="宋体" w:hAnsi="宋体"/>
                <w:color w:val="auto"/>
                <w:sz w:val="24"/>
              </w:rPr>
              <w:t>进行打分（0-</w:t>
            </w:r>
            <w:r>
              <w:rPr>
                <w:rFonts w:hint="eastAsia" w:ascii="宋体" w:hAnsi="宋体"/>
                <w:color w:val="auto"/>
                <w:sz w:val="24"/>
                <w:lang w:val="en-US" w:eastAsia="zh-CN"/>
              </w:rPr>
              <w:t>10</w:t>
            </w:r>
            <w:r>
              <w:rPr>
                <w:rFonts w:hint="eastAsia" w:ascii="宋体" w:hAnsi="宋体"/>
                <w:color w:val="auto"/>
                <w:sz w:val="24"/>
              </w:rPr>
              <w:t>分）。</w:t>
            </w:r>
          </w:p>
        </w:tc>
      </w:tr>
      <w:tr w14:paraId="23AF073F">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110BFE4B">
            <w:pPr>
              <w:jc w:val="center"/>
              <w:rPr>
                <w:rFonts w:hint="eastAsia" w:eastAsia="宋体"/>
                <w:color w:val="auto"/>
                <w:sz w:val="24"/>
                <w:lang w:eastAsia="zh-CN"/>
              </w:rPr>
            </w:pPr>
            <w:r>
              <w:rPr>
                <w:rFonts w:hint="eastAsia"/>
                <w:color w:val="auto"/>
                <w:sz w:val="24"/>
                <w:lang w:val="en-US" w:eastAsia="zh-CN"/>
              </w:rPr>
              <w:t>3</w:t>
            </w:r>
          </w:p>
        </w:tc>
        <w:tc>
          <w:tcPr>
            <w:tcW w:w="1213" w:type="dxa"/>
            <w:vMerge w:val="restart"/>
            <w:tcBorders>
              <w:top w:val="single" w:color="auto" w:sz="4" w:space="0"/>
              <w:left w:val="single" w:color="auto" w:sz="4" w:space="0"/>
              <w:right w:val="single" w:color="auto" w:sz="4" w:space="0"/>
            </w:tcBorders>
            <w:shd w:val="clear" w:color="000000" w:fill="FFFFFF"/>
            <w:noWrap w:val="0"/>
            <w:vAlign w:val="center"/>
          </w:tcPr>
          <w:p w14:paraId="7CF59FFF">
            <w:pPr>
              <w:jc w:val="left"/>
              <w:rPr>
                <w:rFonts w:hint="eastAsia" w:ascii="宋体" w:hAnsi="宋体"/>
                <w:color w:val="auto"/>
                <w:sz w:val="24"/>
              </w:rPr>
            </w:pPr>
            <w:r>
              <w:rPr>
                <w:rFonts w:hint="eastAsia" w:ascii="宋体" w:hAnsi="宋体"/>
                <w:color w:val="auto"/>
                <w:sz w:val="24"/>
              </w:rPr>
              <w:t>体系认证证书</w:t>
            </w:r>
          </w:p>
        </w:tc>
        <w:tc>
          <w:tcPr>
            <w:tcW w:w="775" w:type="dxa"/>
            <w:vMerge w:val="restart"/>
            <w:tcBorders>
              <w:top w:val="single" w:color="auto" w:sz="4" w:space="0"/>
              <w:left w:val="single" w:color="auto" w:sz="4" w:space="0"/>
              <w:right w:val="single" w:color="auto" w:sz="4" w:space="0"/>
            </w:tcBorders>
            <w:shd w:val="clear" w:color="000000" w:fill="FFFFFF"/>
            <w:noWrap w:val="0"/>
            <w:vAlign w:val="center"/>
          </w:tcPr>
          <w:p w14:paraId="3678C7E2">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2B37E491">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435795D2">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shd w:val="clear" w:color="000000" w:fill="FFFFFF"/>
            <w:noWrap w:val="0"/>
            <w:vAlign w:val="center"/>
          </w:tcPr>
          <w:p w14:paraId="681F44BD">
            <w:pPr>
              <w:jc w:val="center"/>
              <w:rPr>
                <w:rFonts w:hint="eastAsia"/>
                <w:color w:val="auto"/>
                <w:sz w:val="24"/>
              </w:rPr>
            </w:pPr>
          </w:p>
        </w:tc>
        <w:tc>
          <w:tcPr>
            <w:tcW w:w="1213" w:type="dxa"/>
            <w:vMerge w:val="continue"/>
            <w:tcBorders>
              <w:left w:val="single" w:color="auto" w:sz="4" w:space="0"/>
              <w:right w:val="single" w:color="auto" w:sz="4" w:space="0"/>
            </w:tcBorders>
            <w:shd w:val="clear" w:color="000000" w:fill="FFFFFF"/>
            <w:noWrap w:val="0"/>
            <w:vAlign w:val="center"/>
          </w:tcPr>
          <w:p w14:paraId="4E56CBF4">
            <w:pPr>
              <w:jc w:val="left"/>
              <w:rPr>
                <w:rFonts w:hint="eastAsia" w:ascii="宋体" w:hAnsi="宋体"/>
                <w:color w:val="auto"/>
                <w:sz w:val="24"/>
              </w:rPr>
            </w:pPr>
          </w:p>
        </w:tc>
        <w:tc>
          <w:tcPr>
            <w:tcW w:w="775" w:type="dxa"/>
            <w:vMerge w:val="continue"/>
            <w:tcBorders>
              <w:left w:val="single" w:color="auto" w:sz="4" w:space="0"/>
              <w:right w:val="single" w:color="auto" w:sz="4" w:space="0"/>
            </w:tcBorders>
            <w:shd w:val="clear" w:color="000000" w:fill="FFFFFF"/>
            <w:noWrap w:val="0"/>
            <w:vAlign w:val="center"/>
          </w:tcPr>
          <w:p w14:paraId="49CAA9D8">
            <w:pPr>
              <w:jc w:val="center"/>
              <w:rPr>
                <w:rFonts w:hint="eastAsia" w:ascii="宋体" w:hAnsi="宋体"/>
                <w:bCs/>
                <w:color w:val="auto"/>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78A22D56">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58C959A1">
        <w:tblPrEx>
          <w:tblCellMar>
            <w:top w:w="0" w:type="dxa"/>
            <w:left w:w="108" w:type="dxa"/>
            <w:bottom w:w="0" w:type="dxa"/>
            <w:right w:w="108" w:type="dxa"/>
          </w:tblCellMar>
        </w:tblPrEx>
        <w:trPr>
          <w:trHeight w:val="455" w:hRule="atLeast"/>
        </w:trPr>
        <w:tc>
          <w:tcPr>
            <w:tcW w:w="724" w:type="dxa"/>
            <w:vMerge w:val="continue"/>
            <w:tcBorders>
              <w:left w:val="single" w:color="auto" w:sz="4" w:space="0"/>
              <w:right w:val="single" w:color="auto" w:sz="4" w:space="0"/>
            </w:tcBorders>
            <w:shd w:val="clear" w:color="000000" w:fill="FFFFFF"/>
            <w:noWrap w:val="0"/>
            <w:vAlign w:val="center"/>
          </w:tcPr>
          <w:p w14:paraId="2285584A">
            <w:pPr>
              <w:jc w:val="center"/>
              <w:rPr>
                <w:rFonts w:hint="eastAsia"/>
                <w:color w:val="000000"/>
                <w:sz w:val="24"/>
              </w:rPr>
            </w:pPr>
          </w:p>
        </w:tc>
        <w:tc>
          <w:tcPr>
            <w:tcW w:w="1213" w:type="dxa"/>
            <w:vMerge w:val="continue"/>
            <w:tcBorders>
              <w:left w:val="single" w:color="auto" w:sz="4" w:space="0"/>
              <w:right w:val="single" w:color="auto" w:sz="4" w:space="0"/>
            </w:tcBorders>
            <w:shd w:val="clear" w:color="000000" w:fill="FFFFFF"/>
            <w:noWrap w:val="0"/>
            <w:vAlign w:val="center"/>
          </w:tcPr>
          <w:p w14:paraId="28130014">
            <w:pPr>
              <w:jc w:val="left"/>
              <w:rPr>
                <w:rFonts w:hint="eastAsia" w:ascii="宋体" w:hAnsi="宋体"/>
                <w:color w:val="000000"/>
                <w:sz w:val="24"/>
              </w:rPr>
            </w:pPr>
          </w:p>
        </w:tc>
        <w:tc>
          <w:tcPr>
            <w:tcW w:w="775" w:type="dxa"/>
            <w:vMerge w:val="continue"/>
            <w:tcBorders>
              <w:left w:val="single" w:color="auto" w:sz="4" w:space="0"/>
              <w:right w:val="single" w:color="auto" w:sz="4" w:space="0"/>
            </w:tcBorders>
            <w:shd w:val="clear" w:color="000000" w:fill="FFFFFF"/>
            <w:noWrap w:val="0"/>
            <w:vAlign w:val="center"/>
          </w:tcPr>
          <w:p w14:paraId="36FCB16F">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19012E83">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投标人具有质量管理体系认证证书的得</w:t>
            </w:r>
            <w:r>
              <w:rPr>
                <w:rFonts w:hint="eastAsia" w:ascii="宋体" w:hAnsi="宋体"/>
                <w:bCs/>
                <w:sz w:val="24"/>
                <w:lang w:val="en-US" w:eastAsia="zh-CN"/>
              </w:rPr>
              <w:t>1</w:t>
            </w:r>
            <w:r>
              <w:rPr>
                <w:rFonts w:hint="eastAsia" w:ascii="宋体" w:hAnsi="宋体"/>
                <w:bCs/>
                <w:sz w:val="24"/>
              </w:rPr>
              <w:t>分。</w:t>
            </w:r>
          </w:p>
        </w:tc>
      </w:tr>
      <w:tr w14:paraId="483B678E">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102C86C5">
            <w:pPr>
              <w:jc w:val="center"/>
              <w:rPr>
                <w:rFonts w:hint="eastAsia"/>
                <w:color w:val="000000"/>
                <w:sz w:val="24"/>
              </w:rPr>
            </w:pPr>
          </w:p>
        </w:tc>
        <w:tc>
          <w:tcPr>
            <w:tcW w:w="1213" w:type="dxa"/>
            <w:vMerge w:val="continue"/>
            <w:tcBorders>
              <w:left w:val="single" w:color="auto" w:sz="4" w:space="0"/>
              <w:bottom w:val="single" w:color="auto" w:sz="4" w:space="0"/>
              <w:right w:val="single" w:color="auto" w:sz="4" w:space="0"/>
            </w:tcBorders>
            <w:shd w:val="clear" w:color="000000" w:fill="FFFFFF"/>
            <w:noWrap w:val="0"/>
            <w:vAlign w:val="center"/>
          </w:tcPr>
          <w:p w14:paraId="6B4D8F28">
            <w:pPr>
              <w:jc w:val="left"/>
              <w:rPr>
                <w:rFonts w:hint="eastAsia" w:ascii="宋体" w:hAnsi="宋体"/>
                <w:color w:val="000000"/>
                <w:sz w:val="24"/>
              </w:rPr>
            </w:pPr>
          </w:p>
        </w:tc>
        <w:tc>
          <w:tcPr>
            <w:tcW w:w="775" w:type="dxa"/>
            <w:vMerge w:val="continue"/>
            <w:tcBorders>
              <w:left w:val="single" w:color="auto" w:sz="4" w:space="0"/>
              <w:bottom w:val="single" w:color="auto" w:sz="4" w:space="0"/>
              <w:right w:val="single" w:color="auto" w:sz="4" w:space="0"/>
            </w:tcBorders>
            <w:shd w:val="clear" w:color="000000" w:fill="FFFFFF"/>
            <w:noWrap w:val="0"/>
            <w:vAlign w:val="center"/>
          </w:tcPr>
          <w:p w14:paraId="266A272C">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64043764">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40328926">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59B8DE6B">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2032338B">
        <w:tblPrEx>
          <w:tblCellMar>
            <w:top w:w="0" w:type="dxa"/>
            <w:left w:w="108" w:type="dxa"/>
            <w:bottom w:w="0" w:type="dxa"/>
            <w:right w:w="108" w:type="dxa"/>
          </w:tblCellMar>
        </w:tblPrEx>
        <w:trPr>
          <w:trHeight w:val="1085"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7455F388">
            <w:pPr>
              <w:jc w:val="center"/>
              <w:rPr>
                <w:rFonts w:hint="eastAsia" w:eastAsia="宋体"/>
                <w:color w:val="000000"/>
                <w:sz w:val="24"/>
                <w:lang w:eastAsia="zh-CN"/>
              </w:rPr>
            </w:pPr>
            <w:r>
              <w:rPr>
                <w:rFonts w:hint="eastAsia"/>
                <w:color w:val="000000"/>
                <w:sz w:val="24"/>
                <w:lang w:val="en-US" w:eastAsia="zh-CN"/>
              </w:rPr>
              <w:t>4</w:t>
            </w:r>
          </w:p>
        </w:tc>
        <w:tc>
          <w:tcPr>
            <w:tcW w:w="1213" w:type="dxa"/>
            <w:tcBorders>
              <w:top w:val="single" w:color="auto" w:sz="4" w:space="0"/>
              <w:left w:val="single" w:color="auto" w:sz="4" w:space="0"/>
              <w:right w:val="single" w:color="auto" w:sz="4" w:space="0"/>
            </w:tcBorders>
            <w:shd w:val="clear" w:color="000000" w:fill="FFFFFF"/>
            <w:noWrap w:val="0"/>
            <w:vAlign w:val="center"/>
          </w:tcPr>
          <w:p w14:paraId="6E0DA983">
            <w:pPr>
              <w:jc w:val="center"/>
              <w:rPr>
                <w:rFonts w:hint="eastAsia" w:ascii="宋体" w:hAnsi="宋体"/>
                <w:sz w:val="24"/>
              </w:rPr>
            </w:pPr>
            <w:r>
              <w:rPr>
                <w:rFonts w:hint="eastAsia" w:ascii="宋体" w:hAnsi="宋体"/>
                <w:sz w:val="24"/>
              </w:rPr>
              <w:t>项目团队情况</w:t>
            </w:r>
          </w:p>
        </w:tc>
        <w:tc>
          <w:tcPr>
            <w:tcW w:w="775" w:type="dxa"/>
            <w:tcBorders>
              <w:top w:val="single" w:color="auto" w:sz="4" w:space="0"/>
              <w:left w:val="single" w:color="auto" w:sz="4" w:space="0"/>
              <w:right w:val="single" w:color="auto" w:sz="4" w:space="0"/>
            </w:tcBorders>
            <w:shd w:val="clear" w:color="000000" w:fill="FFFFFF"/>
            <w:noWrap w:val="0"/>
            <w:vAlign w:val="center"/>
          </w:tcPr>
          <w:p w14:paraId="393618B4">
            <w:pPr>
              <w:jc w:val="center"/>
              <w:rPr>
                <w:rFonts w:hint="eastAsia" w:ascii="宋体" w:hAnsi="宋体"/>
                <w:bCs/>
                <w:color w:val="auto"/>
                <w:sz w:val="24"/>
              </w:rPr>
            </w:pPr>
            <w:r>
              <w:rPr>
                <w:rFonts w:hint="eastAsia" w:ascii="宋体" w:hAnsi="宋体"/>
                <w:bCs/>
                <w:color w:val="auto"/>
                <w:sz w:val="24"/>
                <w:lang w:val="en-US" w:eastAsia="zh-CN"/>
              </w:rPr>
              <w:t>5分</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5B309B82">
            <w:pPr>
              <w:snapToGrid w:val="0"/>
              <w:rPr>
                <w:rFonts w:hint="eastAsia" w:ascii="宋体" w:hAnsi="宋体" w:eastAsia="宋体" w:cs="Times New Roman"/>
                <w:b/>
                <w:bCs w:val="0"/>
                <w:color w:val="auto"/>
                <w:sz w:val="24"/>
                <w:lang w:eastAsia="zh-CN"/>
              </w:rPr>
            </w:pPr>
            <w:r>
              <w:rPr>
                <w:rFonts w:hint="eastAsia" w:ascii="宋体" w:hAnsi="宋体"/>
                <w:color w:val="000000"/>
                <w:sz w:val="24"/>
              </w:rPr>
              <w:t>根据项目团队</w:t>
            </w:r>
            <w:r>
              <w:rPr>
                <w:rFonts w:hint="eastAsia" w:ascii="宋体" w:hAnsi="宋体"/>
                <w:sz w:val="24"/>
              </w:rPr>
              <w:t>的专业素质、技术能力、人员数量是否充足，配置是否合理等情况（参考履历表和相关资料、相关证书、参保证明等）</w:t>
            </w:r>
            <w:r>
              <w:rPr>
                <w:rFonts w:hint="eastAsia"/>
                <w:sz w:val="24"/>
              </w:rPr>
              <w:t>进行打分（0</w:t>
            </w:r>
            <w:r>
              <w:rPr>
                <w:sz w:val="24"/>
              </w:rPr>
              <w:t>-</w:t>
            </w:r>
            <w:r>
              <w:rPr>
                <w:rFonts w:hint="eastAsia"/>
                <w:sz w:val="24"/>
                <w:lang w:val="en-US" w:eastAsia="zh-CN"/>
              </w:rPr>
              <w:t>5</w:t>
            </w:r>
            <w:r>
              <w:rPr>
                <w:sz w:val="24"/>
              </w:rPr>
              <w:t>分</w:t>
            </w:r>
            <w:r>
              <w:rPr>
                <w:rFonts w:hint="eastAsia"/>
                <w:sz w:val="24"/>
              </w:rPr>
              <w:t>）。</w:t>
            </w:r>
          </w:p>
        </w:tc>
      </w:tr>
      <w:tr w14:paraId="68CF690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385CE35D">
            <w:pPr>
              <w:jc w:val="center"/>
              <w:rPr>
                <w:rFonts w:hint="eastAsia" w:eastAsia="宋体"/>
                <w:color w:val="000000"/>
                <w:sz w:val="24"/>
                <w:lang w:eastAsia="zh-CN"/>
              </w:rPr>
            </w:pPr>
            <w:r>
              <w:rPr>
                <w:rFonts w:hint="eastAsia"/>
                <w:color w:val="000000"/>
                <w:sz w:val="24"/>
                <w:lang w:val="en-US" w:eastAsia="zh-CN"/>
              </w:rPr>
              <w:t>5</w:t>
            </w:r>
          </w:p>
        </w:tc>
        <w:tc>
          <w:tcPr>
            <w:tcW w:w="1213" w:type="dxa"/>
            <w:vMerge w:val="restart"/>
            <w:tcBorders>
              <w:top w:val="single" w:color="auto" w:sz="4" w:space="0"/>
              <w:left w:val="single" w:color="auto" w:sz="4" w:space="0"/>
              <w:right w:val="single" w:color="auto" w:sz="4" w:space="0"/>
            </w:tcBorders>
            <w:shd w:val="clear" w:color="000000" w:fill="FFFFFF"/>
            <w:noWrap w:val="0"/>
            <w:vAlign w:val="center"/>
          </w:tcPr>
          <w:p w14:paraId="0D9835EA">
            <w:pPr>
              <w:jc w:val="center"/>
              <w:rPr>
                <w:rFonts w:hint="eastAsia" w:ascii="宋体" w:hAnsi="宋体"/>
                <w:sz w:val="24"/>
              </w:rPr>
            </w:pPr>
            <w:r>
              <w:rPr>
                <w:rFonts w:hint="eastAsia" w:ascii="宋体" w:hAnsi="宋体"/>
                <w:sz w:val="24"/>
              </w:rPr>
              <w:t>项目技术方案</w:t>
            </w:r>
          </w:p>
        </w:tc>
        <w:tc>
          <w:tcPr>
            <w:tcW w:w="775" w:type="dxa"/>
            <w:vMerge w:val="restart"/>
            <w:tcBorders>
              <w:top w:val="single" w:color="auto" w:sz="4" w:space="0"/>
              <w:left w:val="single" w:color="auto" w:sz="4" w:space="0"/>
              <w:right w:val="single" w:color="auto" w:sz="4" w:space="0"/>
            </w:tcBorders>
            <w:shd w:val="clear" w:color="000000" w:fill="FFFFFF"/>
            <w:noWrap w:val="0"/>
            <w:vAlign w:val="center"/>
          </w:tcPr>
          <w:p w14:paraId="333F378C">
            <w:pPr>
              <w:jc w:val="center"/>
              <w:rPr>
                <w:rFonts w:hint="eastAsia" w:ascii="宋体" w:hAnsi="宋体"/>
                <w:bCs/>
                <w:color w:val="auto"/>
                <w:sz w:val="24"/>
              </w:rPr>
            </w:pPr>
            <w:r>
              <w:rPr>
                <w:rFonts w:hint="eastAsia" w:ascii="宋体" w:hAnsi="宋体"/>
                <w:bCs/>
                <w:color w:val="auto"/>
                <w:sz w:val="24"/>
                <w:lang w:val="en-US" w:eastAsia="zh-CN"/>
              </w:rPr>
              <w:t>24</w:t>
            </w:r>
            <w:r>
              <w:rPr>
                <w:rFonts w:hint="eastAsia" w:ascii="宋体" w:hAnsi="宋体"/>
                <w:bCs/>
                <w:color w:val="auto"/>
                <w:sz w:val="24"/>
              </w:rPr>
              <w:t>分</w:t>
            </w:r>
          </w:p>
        </w:tc>
        <w:tc>
          <w:tcPr>
            <w:tcW w:w="6568" w:type="dxa"/>
            <w:tcBorders>
              <w:top w:val="single" w:color="auto" w:sz="4" w:space="0"/>
              <w:left w:val="nil"/>
              <w:right w:val="single" w:color="auto" w:sz="4" w:space="0"/>
            </w:tcBorders>
            <w:shd w:val="clear" w:color="000000" w:fill="FFFFFF"/>
            <w:noWrap w:val="0"/>
            <w:vAlign w:val="center"/>
          </w:tcPr>
          <w:p w14:paraId="4B8257C6">
            <w:pPr>
              <w:jc w:val="left"/>
              <w:rPr>
                <w:rFonts w:hint="eastAsia" w:ascii="宋体" w:hAnsi="宋体" w:eastAsia="宋体" w:cs="Times New Roman"/>
                <w:bCs/>
                <w:sz w:val="24"/>
              </w:rPr>
            </w:pPr>
            <w:r>
              <w:rPr>
                <w:rFonts w:hint="eastAsia" w:ascii="宋体" w:hAnsi="宋体"/>
                <w:b/>
                <w:bCs/>
                <w:color w:val="auto"/>
                <w:sz w:val="24"/>
              </w:rPr>
              <w:t>（1）</w:t>
            </w:r>
            <w:r>
              <w:rPr>
                <w:rFonts w:hint="eastAsia" w:ascii="宋体" w:hAnsi="宋体"/>
                <w:b/>
                <w:bCs/>
                <w:color w:val="auto"/>
                <w:sz w:val="24"/>
                <w:lang w:val="en-US" w:eastAsia="zh-CN"/>
              </w:rPr>
              <w:t>施工</w:t>
            </w:r>
            <w:r>
              <w:rPr>
                <w:rFonts w:hint="eastAsia" w:ascii="宋体" w:hAnsi="宋体"/>
                <w:b/>
                <w:bCs/>
                <w:color w:val="auto"/>
                <w:sz w:val="24"/>
              </w:rPr>
              <w:t>方案：</w:t>
            </w:r>
            <w:r>
              <w:rPr>
                <w:rFonts w:hint="eastAsia" w:ascii="宋体" w:hAnsi="宋体"/>
                <w:color w:val="auto"/>
                <w:sz w:val="24"/>
              </w:rPr>
              <w:t>结合本项目的实际需求情况，符合国家及行业规定，加工工艺</w:t>
            </w:r>
            <w:r>
              <w:rPr>
                <w:rFonts w:hint="eastAsia" w:ascii="宋体" w:hAnsi="宋体"/>
                <w:color w:val="auto"/>
                <w:sz w:val="24"/>
                <w:lang w:eastAsia="zh-CN"/>
              </w:rPr>
              <w:t>、</w:t>
            </w:r>
            <w:r>
              <w:rPr>
                <w:rFonts w:hint="eastAsia" w:ascii="宋体" w:hAnsi="宋体"/>
                <w:color w:val="auto"/>
                <w:sz w:val="24"/>
              </w:rPr>
              <w:t>施工</w:t>
            </w:r>
            <w:r>
              <w:rPr>
                <w:rFonts w:hint="eastAsia" w:ascii="宋体" w:hAnsi="宋体"/>
                <w:color w:val="auto"/>
                <w:sz w:val="24"/>
                <w:lang w:val="en-US" w:eastAsia="zh-CN"/>
              </w:rPr>
              <w:t>工艺</w:t>
            </w:r>
            <w:r>
              <w:rPr>
                <w:rFonts w:hint="eastAsia" w:ascii="宋体" w:hAnsi="宋体"/>
                <w:color w:val="auto"/>
                <w:sz w:val="24"/>
              </w:rPr>
              <w:t>合理先进，流程严谨，确保实现预期效果等进行打分（0</w:t>
            </w:r>
            <w:r>
              <w:rPr>
                <w:rFonts w:hint="eastAsia" w:ascii="宋体" w:hAnsi="宋体"/>
                <w:color w:val="auto"/>
                <w:sz w:val="24"/>
                <w:lang w:val="en-US" w:eastAsia="zh-CN"/>
              </w:rPr>
              <w:t>-4</w:t>
            </w:r>
            <w:r>
              <w:rPr>
                <w:rFonts w:hint="eastAsia" w:ascii="宋体" w:hAnsi="宋体"/>
                <w:color w:val="auto"/>
                <w:sz w:val="24"/>
              </w:rPr>
              <w:t>分）。</w:t>
            </w:r>
          </w:p>
        </w:tc>
      </w:tr>
      <w:tr w14:paraId="28BF606A">
        <w:tblPrEx>
          <w:tblCellMar>
            <w:top w:w="0" w:type="dxa"/>
            <w:left w:w="108" w:type="dxa"/>
            <w:bottom w:w="0" w:type="dxa"/>
            <w:right w:w="108" w:type="dxa"/>
          </w:tblCellMar>
        </w:tblPrEx>
        <w:trPr>
          <w:trHeight w:val="353" w:hRule="atLeast"/>
        </w:trPr>
        <w:tc>
          <w:tcPr>
            <w:tcW w:w="724" w:type="dxa"/>
            <w:vMerge w:val="continue"/>
            <w:tcBorders>
              <w:left w:val="single" w:color="auto" w:sz="4" w:space="0"/>
              <w:right w:val="single" w:color="auto" w:sz="4" w:space="0"/>
            </w:tcBorders>
            <w:shd w:val="clear" w:color="000000" w:fill="FFFFFF"/>
            <w:noWrap w:val="0"/>
            <w:vAlign w:val="center"/>
          </w:tcPr>
          <w:p w14:paraId="740E1793">
            <w:pPr>
              <w:jc w:val="center"/>
              <w:rPr>
                <w:rFonts w:hint="eastAsia"/>
                <w:color w:val="000000"/>
                <w:sz w:val="24"/>
              </w:rPr>
            </w:pPr>
          </w:p>
        </w:tc>
        <w:tc>
          <w:tcPr>
            <w:tcW w:w="1213" w:type="dxa"/>
            <w:vMerge w:val="continue"/>
            <w:tcBorders>
              <w:left w:val="single" w:color="auto" w:sz="4" w:space="0"/>
              <w:right w:val="single" w:color="auto" w:sz="4" w:space="0"/>
            </w:tcBorders>
            <w:shd w:val="clear" w:color="000000" w:fill="FFFFFF"/>
            <w:noWrap w:val="0"/>
            <w:vAlign w:val="center"/>
          </w:tcPr>
          <w:p w14:paraId="5828F73E">
            <w:pPr>
              <w:jc w:val="center"/>
              <w:rPr>
                <w:rFonts w:hint="eastAsia" w:ascii="宋体" w:hAnsi="宋体"/>
                <w:sz w:val="24"/>
              </w:rPr>
            </w:pPr>
          </w:p>
        </w:tc>
        <w:tc>
          <w:tcPr>
            <w:tcW w:w="775" w:type="dxa"/>
            <w:vMerge w:val="continue"/>
            <w:tcBorders>
              <w:left w:val="single" w:color="auto" w:sz="4" w:space="0"/>
              <w:right w:val="single" w:color="auto" w:sz="4" w:space="0"/>
            </w:tcBorders>
            <w:shd w:val="clear" w:color="000000" w:fill="FFFFFF"/>
            <w:noWrap w:val="0"/>
            <w:vAlign w:val="center"/>
          </w:tcPr>
          <w:p w14:paraId="31B6623B">
            <w:pPr>
              <w:jc w:val="center"/>
              <w:rPr>
                <w:rFonts w:hint="eastAsia" w:ascii="宋体" w:hAnsi="宋体"/>
                <w:bCs/>
                <w:color w:val="auto"/>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64E1BB46">
            <w:pPr>
              <w:jc w:val="left"/>
              <w:rPr>
                <w:rFonts w:hint="eastAsia" w:ascii="宋体" w:hAnsi="宋体"/>
                <w:b/>
                <w:bCs/>
                <w:color w:val="auto"/>
                <w:sz w:val="24"/>
              </w:rPr>
            </w:pPr>
            <w:r>
              <w:rPr>
                <w:rFonts w:hint="eastAsia" w:ascii="宋体" w:hAnsi="宋体"/>
                <w:b/>
                <w:bCs/>
                <w:color w:val="auto"/>
                <w:sz w:val="24"/>
              </w:rPr>
              <w:t>（2）材料分析：</w:t>
            </w:r>
            <w:r>
              <w:rPr>
                <w:rFonts w:hint="eastAsia" w:ascii="宋体" w:hAnsi="宋体"/>
                <w:color w:val="auto"/>
                <w:sz w:val="24"/>
              </w:rPr>
              <w:t>根据</w:t>
            </w:r>
            <w:r>
              <w:rPr>
                <w:rFonts w:hint="eastAsia" w:ascii="Times New Roman" w:hAnsi="Times New Roman" w:cs="Times New Roman"/>
                <w:bCs/>
                <w:sz w:val="24"/>
                <w:lang w:val="zh-CN"/>
              </w:rPr>
              <w:t>所用材料材质情况进行综合打分</w:t>
            </w:r>
            <w:r>
              <w:rPr>
                <w:rFonts w:hint="eastAsia" w:ascii="宋体" w:hAnsi="宋体"/>
                <w:color w:val="auto"/>
                <w:sz w:val="24"/>
              </w:rPr>
              <w:t>（0-</w:t>
            </w:r>
            <w:r>
              <w:rPr>
                <w:rFonts w:hint="eastAsia" w:ascii="宋体" w:hAnsi="宋体"/>
                <w:color w:val="auto"/>
                <w:sz w:val="24"/>
                <w:lang w:val="en-US" w:eastAsia="zh-CN"/>
              </w:rPr>
              <w:t>4</w:t>
            </w:r>
            <w:r>
              <w:rPr>
                <w:rFonts w:hint="eastAsia" w:ascii="宋体" w:hAnsi="宋体"/>
                <w:color w:val="auto"/>
                <w:sz w:val="24"/>
              </w:rPr>
              <w:t>分）。</w:t>
            </w:r>
          </w:p>
        </w:tc>
      </w:tr>
      <w:tr w14:paraId="63A2E45E">
        <w:tblPrEx>
          <w:tblCellMar>
            <w:top w:w="0" w:type="dxa"/>
            <w:left w:w="108" w:type="dxa"/>
            <w:bottom w:w="0" w:type="dxa"/>
            <w:right w:w="108" w:type="dxa"/>
          </w:tblCellMar>
        </w:tblPrEx>
        <w:trPr>
          <w:trHeight w:val="600" w:hRule="atLeast"/>
        </w:trPr>
        <w:tc>
          <w:tcPr>
            <w:tcW w:w="724" w:type="dxa"/>
            <w:vMerge w:val="continue"/>
            <w:tcBorders>
              <w:left w:val="single" w:color="auto" w:sz="4" w:space="0"/>
              <w:right w:val="single" w:color="auto" w:sz="4" w:space="0"/>
            </w:tcBorders>
            <w:shd w:val="clear" w:color="000000" w:fill="FFFFFF"/>
            <w:noWrap w:val="0"/>
            <w:vAlign w:val="center"/>
          </w:tcPr>
          <w:p w14:paraId="107A6DAC">
            <w:pPr>
              <w:jc w:val="center"/>
              <w:rPr>
                <w:rFonts w:hint="eastAsia"/>
                <w:color w:val="000000"/>
                <w:sz w:val="24"/>
              </w:rPr>
            </w:pPr>
          </w:p>
        </w:tc>
        <w:tc>
          <w:tcPr>
            <w:tcW w:w="1213" w:type="dxa"/>
            <w:vMerge w:val="continue"/>
            <w:tcBorders>
              <w:left w:val="single" w:color="auto" w:sz="4" w:space="0"/>
              <w:right w:val="single" w:color="auto" w:sz="4" w:space="0"/>
            </w:tcBorders>
            <w:shd w:val="clear" w:color="000000" w:fill="FFFFFF"/>
            <w:noWrap w:val="0"/>
            <w:vAlign w:val="center"/>
          </w:tcPr>
          <w:p w14:paraId="64AC2BC2">
            <w:pPr>
              <w:jc w:val="center"/>
              <w:rPr>
                <w:rFonts w:hint="eastAsia" w:ascii="宋体" w:hAnsi="宋体"/>
                <w:sz w:val="24"/>
              </w:rPr>
            </w:pPr>
          </w:p>
        </w:tc>
        <w:tc>
          <w:tcPr>
            <w:tcW w:w="775" w:type="dxa"/>
            <w:vMerge w:val="continue"/>
            <w:tcBorders>
              <w:left w:val="single" w:color="auto" w:sz="4" w:space="0"/>
              <w:right w:val="single" w:color="auto" w:sz="4" w:space="0"/>
            </w:tcBorders>
            <w:shd w:val="clear" w:color="000000" w:fill="FFFFFF"/>
            <w:noWrap w:val="0"/>
            <w:vAlign w:val="center"/>
          </w:tcPr>
          <w:p w14:paraId="467B7ABD">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3E79933B">
            <w:pPr>
              <w:jc w:val="left"/>
              <w:rPr>
                <w:rFonts w:ascii="宋体" w:hAnsi="宋体"/>
                <w:sz w:val="24"/>
              </w:rPr>
            </w:pPr>
            <w:r>
              <w:rPr>
                <w:rFonts w:hint="eastAsia" w:ascii="宋体" w:hAnsi="宋体" w:eastAsia="宋体" w:cs="Times New Roman"/>
                <w:b/>
                <w:bCs/>
                <w:color w:val="000000"/>
                <w:sz w:val="24"/>
                <w:lang w:val="zh-CN"/>
              </w:rPr>
              <w:t>（</w:t>
            </w:r>
            <w:r>
              <w:rPr>
                <w:rFonts w:hint="eastAsia" w:ascii="宋体" w:hAnsi="宋体" w:eastAsia="宋体" w:cs="Times New Roman"/>
                <w:b/>
                <w:bCs/>
                <w:color w:val="000000"/>
                <w:sz w:val="24"/>
                <w:lang w:val="en-US" w:eastAsia="zh-CN"/>
              </w:rPr>
              <w:t>3</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ascii="Times New Roman" w:hAnsi="Times New Roman" w:eastAsia="宋体" w:cs="Times New Roman"/>
                <w:bCs/>
                <w:sz w:val="24"/>
                <w:lang w:val="en-US" w:eastAsia="zh-CN"/>
              </w:rPr>
              <w:t>4</w:t>
            </w:r>
            <w:r>
              <w:rPr>
                <w:rFonts w:hint="eastAsia" w:ascii="Times New Roman" w:hAnsi="Times New Roman" w:eastAsia="宋体" w:cs="Times New Roman"/>
                <w:bCs/>
                <w:sz w:val="24"/>
                <w:lang w:val="zh-CN"/>
              </w:rPr>
              <w:t>分）。</w:t>
            </w:r>
          </w:p>
        </w:tc>
      </w:tr>
      <w:tr w14:paraId="252AF094">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shd w:val="clear" w:color="000000" w:fill="FFFFFF"/>
            <w:noWrap w:val="0"/>
            <w:vAlign w:val="center"/>
          </w:tcPr>
          <w:p w14:paraId="0CD1E50D">
            <w:pPr>
              <w:jc w:val="center"/>
              <w:rPr>
                <w:rFonts w:hint="eastAsia"/>
                <w:color w:val="000000"/>
                <w:sz w:val="24"/>
              </w:rPr>
            </w:pPr>
          </w:p>
        </w:tc>
        <w:tc>
          <w:tcPr>
            <w:tcW w:w="1213" w:type="dxa"/>
            <w:vMerge w:val="continue"/>
            <w:tcBorders>
              <w:left w:val="single" w:color="auto" w:sz="4" w:space="0"/>
              <w:right w:val="single" w:color="auto" w:sz="4" w:space="0"/>
            </w:tcBorders>
            <w:shd w:val="clear" w:color="000000" w:fill="FFFFFF"/>
            <w:noWrap w:val="0"/>
            <w:vAlign w:val="center"/>
          </w:tcPr>
          <w:p w14:paraId="7F6AA87E">
            <w:pPr>
              <w:jc w:val="center"/>
              <w:rPr>
                <w:rFonts w:hint="eastAsia" w:ascii="宋体" w:hAnsi="宋体"/>
                <w:sz w:val="24"/>
              </w:rPr>
            </w:pPr>
          </w:p>
        </w:tc>
        <w:tc>
          <w:tcPr>
            <w:tcW w:w="775" w:type="dxa"/>
            <w:vMerge w:val="continue"/>
            <w:tcBorders>
              <w:left w:val="single" w:color="auto" w:sz="4" w:space="0"/>
              <w:right w:val="single" w:color="auto" w:sz="4" w:space="0"/>
            </w:tcBorders>
            <w:shd w:val="clear" w:color="000000" w:fill="FFFFFF"/>
            <w:noWrap w:val="0"/>
            <w:vAlign w:val="center"/>
          </w:tcPr>
          <w:p w14:paraId="2B9593AC">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5819D891">
            <w:pPr>
              <w:rPr>
                <w:rFonts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3B9B50D8">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shd w:val="clear" w:color="000000" w:fill="FFFFFF"/>
            <w:noWrap w:val="0"/>
            <w:vAlign w:val="center"/>
          </w:tcPr>
          <w:p w14:paraId="75D20146">
            <w:pPr>
              <w:jc w:val="center"/>
              <w:rPr>
                <w:rFonts w:hint="eastAsia"/>
                <w:color w:val="000000"/>
                <w:sz w:val="24"/>
              </w:rPr>
            </w:pPr>
          </w:p>
        </w:tc>
        <w:tc>
          <w:tcPr>
            <w:tcW w:w="1213" w:type="dxa"/>
            <w:vMerge w:val="continue"/>
            <w:tcBorders>
              <w:left w:val="single" w:color="auto" w:sz="4" w:space="0"/>
              <w:right w:val="single" w:color="auto" w:sz="4" w:space="0"/>
            </w:tcBorders>
            <w:shd w:val="clear" w:color="000000" w:fill="FFFFFF"/>
            <w:noWrap w:val="0"/>
            <w:vAlign w:val="center"/>
          </w:tcPr>
          <w:p w14:paraId="5601D21B">
            <w:pPr>
              <w:jc w:val="center"/>
              <w:rPr>
                <w:rFonts w:hint="eastAsia" w:ascii="宋体" w:hAnsi="宋体"/>
                <w:sz w:val="24"/>
              </w:rPr>
            </w:pPr>
          </w:p>
        </w:tc>
        <w:tc>
          <w:tcPr>
            <w:tcW w:w="775" w:type="dxa"/>
            <w:vMerge w:val="continue"/>
            <w:tcBorders>
              <w:left w:val="single" w:color="auto" w:sz="4" w:space="0"/>
              <w:right w:val="single" w:color="auto" w:sz="4" w:space="0"/>
            </w:tcBorders>
            <w:shd w:val="clear" w:color="000000" w:fill="FFFFFF"/>
            <w:noWrap w:val="0"/>
            <w:vAlign w:val="center"/>
          </w:tcPr>
          <w:p w14:paraId="2F5D4FC6">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0BCC3A41">
            <w:pPr>
              <w:rPr>
                <w:rFonts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5</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5C747356">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751D24F1">
            <w:pPr>
              <w:jc w:val="center"/>
              <w:rPr>
                <w:rFonts w:hint="eastAsia"/>
                <w:color w:val="000000"/>
                <w:sz w:val="24"/>
              </w:rPr>
            </w:pPr>
          </w:p>
        </w:tc>
        <w:tc>
          <w:tcPr>
            <w:tcW w:w="1213" w:type="dxa"/>
            <w:vMerge w:val="continue"/>
            <w:tcBorders>
              <w:left w:val="single" w:color="auto" w:sz="4" w:space="0"/>
              <w:bottom w:val="single" w:color="auto" w:sz="4" w:space="0"/>
              <w:right w:val="single" w:color="auto" w:sz="4" w:space="0"/>
            </w:tcBorders>
            <w:shd w:val="clear" w:color="000000" w:fill="FFFFFF"/>
            <w:noWrap w:val="0"/>
            <w:vAlign w:val="center"/>
          </w:tcPr>
          <w:p w14:paraId="0BB3FD9C">
            <w:pPr>
              <w:jc w:val="center"/>
              <w:rPr>
                <w:rFonts w:hint="eastAsia" w:ascii="宋体" w:hAnsi="宋体"/>
                <w:sz w:val="24"/>
              </w:rPr>
            </w:pPr>
          </w:p>
        </w:tc>
        <w:tc>
          <w:tcPr>
            <w:tcW w:w="775" w:type="dxa"/>
            <w:vMerge w:val="continue"/>
            <w:tcBorders>
              <w:left w:val="single" w:color="auto" w:sz="4" w:space="0"/>
              <w:bottom w:val="single" w:color="auto" w:sz="4" w:space="0"/>
              <w:right w:val="single" w:color="auto" w:sz="4" w:space="0"/>
            </w:tcBorders>
            <w:shd w:val="clear" w:color="000000" w:fill="FFFFFF"/>
            <w:noWrap w:val="0"/>
            <w:vAlign w:val="center"/>
          </w:tcPr>
          <w:p w14:paraId="2AEAB8E8">
            <w:pPr>
              <w:jc w:val="center"/>
              <w:rPr>
                <w:rFonts w:hint="eastAsia" w:ascii="宋体" w:hAnsi="宋体"/>
                <w:bCs/>
                <w:color w:val="000000"/>
                <w:sz w:val="24"/>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47F401B0">
            <w:pPr>
              <w:jc w:val="left"/>
              <w:rPr>
                <w:rFonts w:hint="eastAsia"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6</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4</w:t>
            </w:r>
            <w:r>
              <w:rPr>
                <w:rFonts w:hint="eastAsia" w:ascii="宋体" w:hAnsi="宋体"/>
                <w:sz w:val="24"/>
              </w:rPr>
              <w:t>分）。</w:t>
            </w:r>
          </w:p>
        </w:tc>
      </w:tr>
      <w:tr w14:paraId="29AB8BBC">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C78EB03">
            <w:pPr>
              <w:jc w:val="center"/>
              <w:rPr>
                <w:rFonts w:hint="eastAsia" w:eastAsia="宋体"/>
                <w:color w:val="000000"/>
                <w:sz w:val="24"/>
                <w:lang w:eastAsia="zh-CN"/>
              </w:rPr>
            </w:pPr>
            <w:r>
              <w:rPr>
                <w:rFonts w:hint="eastAsia"/>
                <w:color w:val="000000"/>
                <w:sz w:val="24"/>
                <w:lang w:val="en-US" w:eastAsia="zh-CN"/>
              </w:rPr>
              <w:t>6</w:t>
            </w:r>
          </w:p>
        </w:tc>
        <w:tc>
          <w:tcPr>
            <w:tcW w:w="121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BD8866B">
            <w:pPr>
              <w:jc w:val="center"/>
              <w:rPr>
                <w:rFonts w:hint="eastAsia" w:ascii="宋体" w:hAnsi="宋体"/>
                <w:sz w:val="24"/>
              </w:rPr>
            </w:pPr>
            <w:r>
              <w:rPr>
                <w:rFonts w:hint="eastAsia" w:ascii="宋体" w:hAnsi="宋体"/>
                <w:sz w:val="24"/>
              </w:rPr>
              <w:t>项目实施方案</w:t>
            </w:r>
          </w:p>
        </w:tc>
        <w:tc>
          <w:tcPr>
            <w:tcW w:w="77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E5CD68">
            <w:pPr>
              <w:jc w:val="center"/>
              <w:rPr>
                <w:rFonts w:hint="eastAsia" w:ascii="宋体" w:hAnsi="宋体"/>
                <w:bCs/>
                <w:color w:val="000000"/>
                <w:sz w:val="24"/>
              </w:rPr>
            </w:pPr>
            <w:r>
              <w:rPr>
                <w:rFonts w:hint="eastAsia" w:ascii="宋体" w:hAnsi="宋体"/>
                <w:bCs/>
                <w:color w:val="000000"/>
                <w:sz w:val="24"/>
                <w:lang w:val="en-US" w:eastAsia="zh-CN"/>
              </w:rPr>
              <w:t>16</w:t>
            </w:r>
            <w:r>
              <w:rPr>
                <w:rFonts w:hint="eastAsia" w:ascii="宋体" w:hAnsi="宋体"/>
                <w:bCs/>
                <w:color w:val="000000"/>
                <w:sz w:val="24"/>
              </w:rPr>
              <w:t>分</w:t>
            </w:r>
          </w:p>
        </w:tc>
        <w:tc>
          <w:tcPr>
            <w:tcW w:w="656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BA0473">
            <w:pPr>
              <w:jc w:val="left"/>
              <w:rPr>
                <w:rFonts w:hint="eastAsia" w:ascii="宋体" w:hAnsi="宋体"/>
                <w:bCs/>
                <w:sz w:val="24"/>
              </w:rPr>
            </w:pPr>
            <w:r>
              <w:rPr>
                <w:rFonts w:hint="eastAsia" w:ascii="宋体" w:hAnsi="宋体"/>
                <w:b/>
                <w:bCs/>
                <w:sz w:val="24"/>
              </w:rPr>
              <w:t>（1）质量保证措施：</w:t>
            </w:r>
            <w:r>
              <w:rPr>
                <w:rFonts w:hint="eastAsia" w:ascii="宋体" w:hAnsi="宋体"/>
                <w:sz w:val="24"/>
              </w:rPr>
              <w:t>达到项目质量目标及保障项目质量的有力措施，措施应科学、可行、完善，根据投标文件措施情况等进行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2328CEC3">
        <w:tblPrEx>
          <w:tblCellMar>
            <w:top w:w="0" w:type="dxa"/>
            <w:left w:w="108" w:type="dxa"/>
            <w:bottom w:w="0" w:type="dxa"/>
            <w:right w:w="108" w:type="dxa"/>
          </w:tblCellMar>
        </w:tblPrEx>
        <w:trPr>
          <w:trHeight w:val="221"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3DD66BD">
            <w:pPr>
              <w:jc w:val="center"/>
              <w:rPr>
                <w:rFonts w:hint="eastAsia"/>
                <w:color w:val="000000"/>
                <w:sz w:val="24"/>
              </w:rPr>
            </w:pPr>
          </w:p>
        </w:tc>
        <w:tc>
          <w:tcPr>
            <w:tcW w:w="12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5709B8">
            <w:pPr>
              <w:jc w:val="center"/>
              <w:rPr>
                <w:rFonts w:hint="eastAsia" w:ascii="宋体" w:hAnsi="宋体"/>
                <w:sz w:val="24"/>
              </w:rPr>
            </w:pPr>
          </w:p>
        </w:tc>
        <w:tc>
          <w:tcPr>
            <w:tcW w:w="7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018CC4">
            <w:pPr>
              <w:jc w:val="center"/>
              <w:rPr>
                <w:rFonts w:hint="eastAsia" w:ascii="宋体" w:hAnsi="宋体"/>
                <w:bCs/>
                <w:color w:val="000000"/>
                <w:sz w:val="24"/>
              </w:rPr>
            </w:pPr>
          </w:p>
        </w:tc>
        <w:tc>
          <w:tcPr>
            <w:tcW w:w="656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20AF874">
            <w:pPr>
              <w:jc w:val="left"/>
              <w:rPr>
                <w:rFonts w:hint="eastAsia" w:ascii="宋体" w:hAnsi="宋体"/>
                <w:bCs/>
                <w:sz w:val="24"/>
              </w:rPr>
            </w:pPr>
            <w:r>
              <w:rPr>
                <w:rFonts w:hint="eastAsia" w:ascii="宋体" w:hAnsi="宋体"/>
                <w:b/>
                <w:bCs/>
                <w:sz w:val="24"/>
              </w:rPr>
              <w:t>（2）技术保证措施：</w:t>
            </w:r>
            <w:r>
              <w:rPr>
                <w:rFonts w:hint="eastAsia" w:ascii="宋体" w:hAnsi="宋体"/>
                <w:sz w:val="24"/>
              </w:rPr>
              <w:t>根据项目技术组织措施、满足用户单位个性化需求、项目技术风险分析、测试与验收方案等内容的针对性、科学性、合理性、完整性等进行打分（0</w:t>
            </w:r>
            <w:r>
              <w:rPr>
                <w:rFonts w:hint="eastAsia" w:ascii="宋体" w:hAnsi="宋体"/>
                <w:sz w:val="24"/>
                <w:lang w:val="en-US" w:eastAsia="zh-CN"/>
              </w:rPr>
              <w:t>-4</w:t>
            </w:r>
            <w:r>
              <w:rPr>
                <w:rFonts w:hint="eastAsia" w:ascii="宋体" w:hAnsi="宋体"/>
                <w:sz w:val="24"/>
              </w:rPr>
              <w:t>分）。</w:t>
            </w:r>
          </w:p>
        </w:tc>
      </w:tr>
      <w:tr w14:paraId="4D4EFF80">
        <w:tblPrEx>
          <w:tblCellMar>
            <w:top w:w="0" w:type="dxa"/>
            <w:left w:w="108" w:type="dxa"/>
            <w:bottom w:w="0" w:type="dxa"/>
            <w:right w:w="108" w:type="dxa"/>
          </w:tblCellMar>
        </w:tblPrEx>
        <w:trPr>
          <w:trHeight w:val="985"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919228">
            <w:pPr>
              <w:jc w:val="center"/>
              <w:rPr>
                <w:rFonts w:hint="eastAsia"/>
                <w:color w:val="000000"/>
                <w:sz w:val="24"/>
              </w:rPr>
            </w:pPr>
          </w:p>
        </w:tc>
        <w:tc>
          <w:tcPr>
            <w:tcW w:w="12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F3734E">
            <w:pPr>
              <w:jc w:val="center"/>
              <w:rPr>
                <w:rFonts w:hint="eastAsia" w:ascii="宋体" w:hAnsi="宋体"/>
                <w:sz w:val="24"/>
              </w:rPr>
            </w:pPr>
          </w:p>
        </w:tc>
        <w:tc>
          <w:tcPr>
            <w:tcW w:w="7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F98D4D">
            <w:pPr>
              <w:jc w:val="center"/>
              <w:rPr>
                <w:rFonts w:hint="eastAsia" w:ascii="宋体" w:hAnsi="宋体"/>
                <w:bCs/>
                <w:color w:val="000000"/>
                <w:sz w:val="24"/>
              </w:rPr>
            </w:pPr>
          </w:p>
        </w:tc>
        <w:tc>
          <w:tcPr>
            <w:tcW w:w="656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D90049C">
            <w:pPr>
              <w:jc w:val="left"/>
              <w:rPr>
                <w:rFonts w:hint="eastAsia" w:ascii="宋体" w:hAnsi="宋体"/>
                <w:b/>
                <w:bCs/>
                <w:sz w:val="24"/>
              </w:rPr>
            </w:pPr>
            <w:r>
              <w:rPr>
                <w:rFonts w:hint="eastAsia" w:ascii="宋体" w:hAnsi="宋体"/>
                <w:b/>
                <w:bCs/>
                <w:sz w:val="24"/>
              </w:rPr>
              <w:t>（3）工期保证措施：</w:t>
            </w:r>
            <w:r>
              <w:rPr>
                <w:rFonts w:hint="eastAsia" w:ascii="宋体" w:hAnsi="宋体"/>
                <w:sz w:val="24"/>
              </w:rPr>
              <w:t>根据投标人的施工准备保证措施、材料、设备保证措施、工序管理保证措施等内容进行打分（0-</w:t>
            </w:r>
            <w:r>
              <w:rPr>
                <w:rFonts w:hint="eastAsia" w:ascii="宋体" w:hAnsi="宋体"/>
                <w:sz w:val="24"/>
                <w:lang w:val="en-US" w:eastAsia="zh-CN"/>
              </w:rPr>
              <w:t>4</w:t>
            </w:r>
            <w:r>
              <w:rPr>
                <w:rFonts w:hint="eastAsia" w:ascii="宋体" w:hAnsi="宋体"/>
                <w:sz w:val="24"/>
              </w:rPr>
              <w:t>分）。</w:t>
            </w:r>
          </w:p>
        </w:tc>
      </w:tr>
      <w:tr w14:paraId="5E6D9EF4">
        <w:tblPrEx>
          <w:tblCellMar>
            <w:top w:w="0" w:type="dxa"/>
            <w:left w:w="108" w:type="dxa"/>
            <w:bottom w:w="0" w:type="dxa"/>
            <w:right w:w="108" w:type="dxa"/>
          </w:tblCellMar>
        </w:tblPrEx>
        <w:trPr>
          <w:trHeight w:val="587"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72AF32B">
            <w:pPr>
              <w:jc w:val="center"/>
              <w:rPr>
                <w:rFonts w:hint="eastAsia"/>
                <w:color w:val="000000"/>
                <w:sz w:val="24"/>
              </w:rPr>
            </w:pPr>
          </w:p>
        </w:tc>
        <w:tc>
          <w:tcPr>
            <w:tcW w:w="121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5699D4">
            <w:pPr>
              <w:jc w:val="center"/>
              <w:rPr>
                <w:rFonts w:hint="eastAsia" w:ascii="宋体" w:hAnsi="宋体"/>
                <w:sz w:val="24"/>
              </w:rPr>
            </w:pPr>
          </w:p>
        </w:tc>
        <w:tc>
          <w:tcPr>
            <w:tcW w:w="77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59BFFF">
            <w:pPr>
              <w:jc w:val="center"/>
              <w:rPr>
                <w:rFonts w:hint="eastAsia" w:ascii="宋体" w:hAnsi="宋体"/>
                <w:bCs/>
                <w:color w:val="000000"/>
                <w:sz w:val="24"/>
              </w:rPr>
            </w:pPr>
          </w:p>
        </w:tc>
        <w:tc>
          <w:tcPr>
            <w:tcW w:w="656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D9720B9">
            <w:pPr>
              <w:jc w:val="left"/>
              <w:rPr>
                <w:rFonts w:hint="eastAsia" w:ascii="宋体" w:hAnsi="宋体"/>
                <w:b/>
                <w:bCs/>
                <w:sz w:val="24"/>
              </w:rPr>
            </w:pPr>
            <w:r>
              <w:rPr>
                <w:rFonts w:hint="eastAsia" w:ascii="宋体" w:hAnsi="宋体"/>
                <w:b/>
                <w:bCs/>
                <w:sz w:val="24"/>
              </w:rPr>
              <w:t>（4）应急预案：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3AD0B8D7">
        <w:tblPrEx>
          <w:tblCellMar>
            <w:top w:w="0" w:type="dxa"/>
            <w:left w:w="108" w:type="dxa"/>
            <w:bottom w:w="0" w:type="dxa"/>
            <w:right w:w="108" w:type="dxa"/>
          </w:tblCellMar>
        </w:tblPrEx>
        <w:trPr>
          <w:trHeight w:val="84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30F15873">
            <w:pPr>
              <w:jc w:val="center"/>
              <w:rPr>
                <w:rFonts w:hint="default"/>
                <w:color w:val="000000"/>
                <w:sz w:val="24"/>
                <w:lang w:val="en-US" w:eastAsia="zh-CN"/>
              </w:rPr>
            </w:pPr>
            <w:r>
              <w:rPr>
                <w:rFonts w:hint="eastAsia"/>
                <w:color w:val="000000"/>
                <w:sz w:val="24"/>
                <w:lang w:val="en-US" w:eastAsia="zh-CN"/>
              </w:rPr>
              <w:t>7</w:t>
            </w:r>
          </w:p>
        </w:tc>
        <w:tc>
          <w:tcPr>
            <w:tcW w:w="1213" w:type="dxa"/>
            <w:vMerge w:val="restart"/>
            <w:tcBorders>
              <w:top w:val="single" w:color="auto" w:sz="4" w:space="0"/>
              <w:left w:val="single" w:color="auto" w:sz="4" w:space="0"/>
              <w:right w:val="single" w:color="auto" w:sz="4" w:space="0"/>
            </w:tcBorders>
            <w:shd w:val="clear" w:color="000000" w:fill="FFFFFF"/>
            <w:noWrap w:val="0"/>
            <w:vAlign w:val="center"/>
          </w:tcPr>
          <w:p w14:paraId="3A6EA266">
            <w:pPr>
              <w:jc w:val="left"/>
              <w:rPr>
                <w:rFonts w:hint="eastAsia" w:ascii="宋体" w:cs="宋体"/>
                <w:color w:val="000000"/>
                <w:kern w:val="0"/>
                <w:sz w:val="24"/>
                <w:lang w:val="zh-CN"/>
              </w:rPr>
            </w:pPr>
            <w:r>
              <w:rPr>
                <w:rFonts w:hint="eastAsia" w:ascii="宋体" w:cs="宋体"/>
                <w:color w:val="000000"/>
                <w:kern w:val="0"/>
                <w:sz w:val="24"/>
                <w:lang w:val="zh-CN"/>
              </w:rPr>
              <w:t>售后服务</w:t>
            </w:r>
          </w:p>
        </w:tc>
        <w:tc>
          <w:tcPr>
            <w:tcW w:w="775" w:type="dxa"/>
            <w:vMerge w:val="restart"/>
            <w:tcBorders>
              <w:top w:val="single" w:color="auto" w:sz="4" w:space="0"/>
              <w:left w:val="single" w:color="auto" w:sz="4" w:space="0"/>
              <w:right w:val="single" w:color="auto" w:sz="4" w:space="0"/>
            </w:tcBorders>
            <w:shd w:val="clear" w:color="000000" w:fill="FFFFFF"/>
            <w:noWrap w:val="0"/>
            <w:vAlign w:val="center"/>
          </w:tcPr>
          <w:p w14:paraId="126819BB">
            <w:pPr>
              <w:jc w:val="center"/>
              <w:rPr>
                <w:rFonts w:hint="default" w:ascii="宋体" w:hAnsi="宋体"/>
                <w:bCs/>
                <w:color w:val="000000"/>
                <w:sz w:val="24"/>
                <w:lang w:val="en-US" w:eastAsia="zh-CN"/>
              </w:rPr>
            </w:pPr>
            <w:r>
              <w:rPr>
                <w:rFonts w:hint="eastAsia" w:ascii="宋体" w:hAnsi="宋体"/>
                <w:bCs/>
                <w:color w:val="000000"/>
                <w:sz w:val="24"/>
                <w:lang w:val="en-US" w:eastAsia="zh-CN"/>
              </w:rPr>
              <w:t>8分</w:t>
            </w: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5C057BCF">
            <w:pPr>
              <w:jc w:val="left"/>
              <w:rPr>
                <w:rFonts w:hint="eastAsia" w:ascii="宋体" w:hAnsi="宋体" w:eastAsia="宋体" w:cs="Times New Roman"/>
                <w:sz w:val="24"/>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根据</w:t>
            </w:r>
            <w:r>
              <w:rPr>
                <w:rFonts w:hint="eastAsia" w:ascii="宋体" w:hAnsi="宋体" w:eastAsia="宋体" w:cs="Times New Roman"/>
                <w:sz w:val="24"/>
                <w:lang w:eastAsia="zh-CN"/>
              </w:rPr>
              <w:t>后期维保服务方案、维护人员安排、应急保障措施、售后服务的便捷性进行</w:t>
            </w:r>
            <w:r>
              <w:rPr>
                <w:rFonts w:hint="eastAsia" w:ascii="宋体" w:hAnsi="宋体" w:eastAsia="宋体" w:cs="Times New Roman"/>
                <w:sz w:val="24"/>
                <w:lang w:val="en-US" w:eastAsia="zh-CN"/>
              </w:rPr>
              <w:t>打分（0-4分）</w:t>
            </w:r>
          </w:p>
        </w:tc>
      </w:tr>
      <w:tr w14:paraId="330C815B">
        <w:tblPrEx>
          <w:tblCellMar>
            <w:top w:w="0" w:type="dxa"/>
            <w:left w:w="108" w:type="dxa"/>
            <w:bottom w:w="0" w:type="dxa"/>
            <w:right w:w="108" w:type="dxa"/>
          </w:tblCellMar>
        </w:tblPrEx>
        <w:trPr>
          <w:trHeight w:val="765"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7BC12A66">
            <w:pPr>
              <w:jc w:val="center"/>
              <w:rPr>
                <w:rFonts w:hint="eastAsia"/>
                <w:color w:val="000000"/>
                <w:sz w:val="24"/>
                <w:lang w:val="en-US" w:eastAsia="zh-CN"/>
              </w:rPr>
            </w:pPr>
          </w:p>
        </w:tc>
        <w:tc>
          <w:tcPr>
            <w:tcW w:w="1213" w:type="dxa"/>
            <w:vMerge w:val="continue"/>
            <w:tcBorders>
              <w:left w:val="single" w:color="auto" w:sz="4" w:space="0"/>
              <w:bottom w:val="single" w:color="auto" w:sz="4" w:space="0"/>
              <w:right w:val="single" w:color="auto" w:sz="4" w:space="0"/>
            </w:tcBorders>
            <w:shd w:val="clear" w:color="000000" w:fill="FFFFFF"/>
            <w:noWrap w:val="0"/>
            <w:vAlign w:val="center"/>
          </w:tcPr>
          <w:p w14:paraId="29FF6934">
            <w:pPr>
              <w:jc w:val="left"/>
              <w:rPr>
                <w:rFonts w:hint="eastAsia" w:ascii="宋体" w:cs="宋体"/>
                <w:color w:val="000000"/>
                <w:kern w:val="0"/>
                <w:sz w:val="24"/>
                <w:lang w:val="zh-CN"/>
              </w:rPr>
            </w:pPr>
          </w:p>
        </w:tc>
        <w:tc>
          <w:tcPr>
            <w:tcW w:w="775" w:type="dxa"/>
            <w:vMerge w:val="continue"/>
            <w:tcBorders>
              <w:left w:val="single" w:color="auto" w:sz="4" w:space="0"/>
              <w:bottom w:val="single" w:color="auto" w:sz="4" w:space="0"/>
              <w:right w:val="single" w:color="auto" w:sz="4" w:space="0"/>
            </w:tcBorders>
            <w:shd w:val="clear" w:color="000000" w:fill="FFFFFF"/>
            <w:noWrap w:val="0"/>
            <w:vAlign w:val="center"/>
          </w:tcPr>
          <w:p w14:paraId="280F150C">
            <w:pPr>
              <w:jc w:val="center"/>
              <w:rPr>
                <w:rFonts w:hint="default" w:ascii="宋体" w:hAnsi="宋体"/>
                <w:bCs/>
                <w:color w:val="000000"/>
                <w:sz w:val="24"/>
                <w:lang w:val="en-US" w:eastAsia="zh-CN"/>
              </w:rPr>
            </w:pPr>
          </w:p>
        </w:tc>
        <w:tc>
          <w:tcPr>
            <w:tcW w:w="6568" w:type="dxa"/>
            <w:tcBorders>
              <w:top w:val="single" w:color="auto" w:sz="4" w:space="0"/>
              <w:left w:val="nil"/>
              <w:bottom w:val="single" w:color="auto" w:sz="4" w:space="0"/>
              <w:right w:val="single" w:color="auto" w:sz="4" w:space="0"/>
            </w:tcBorders>
            <w:shd w:val="clear" w:color="000000" w:fill="FFFFFF"/>
            <w:noWrap w:val="0"/>
            <w:vAlign w:val="center"/>
          </w:tcPr>
          <w:p w14:paraId="1532EE79">
            <w:pPr>
              <w:jc w:val="left"/>
              <w:rPr>
                <w:rFonts w:hint="eastAsia" w:ascii="宋体" w:hAnsi="宋体" w:eastAsia="宋体" w:cs="Times New Roman"/>
                <w:sz w:val="24"/>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lang w:eastAsia="zh-CN"/>
              </w:rPr>
              <w:t>）根据维修维保范围承诺、维修维保质量标准承诺、备品备件及专用工具的齐全性等售后服务方案进行打分（0-</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分）</w:t>
            </w:r>
          </w:p>
        </w:tc>
      </w:tr>
    </w:tbl>
    <w:p w14:paraId="7E067771">
      <w:pPr>
        <w:spacing w:line="400" w:lineRule="exact"/>
        <w:rPr>
          <w:rFonts w:ascii="宋体" w:hAnsi="宋体" w:cs="宋体"/>
          <w:b/>
          <w:bCs/>
          <w:sz w:val="24"/>
        </w:rPr>
      </w:pPr>
      <w:r>
        <w:rPr>
          <w:rFonts w:hint="eastAsia" w:ascii="宋体" w:hAnsi="宋体" w:cs="宋体"/>
          <w:b/>
          <w:bCs/>
          <w:sz w:val="24"/>
        </w:rPr>
        <w:t>提示：</w:t>
      </w:r>
    </w:p>
    <w:p w14:paraId="3C4A399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F51EB4F">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5950A822">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8E08E1E">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5133D9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998A19E">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371DE29B">
      <w:pPr>
        <w:pStyle w:val="24"/>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6800E7A">
      <w:pPr>
        <w:pStyle w:val="24"/>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16869460">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312E1B4">
      <w:pPr>
        <w:rPr>
          <w:rFonts w:hint="eastAsia" w:ascii="宋体" w:hAnsi="宋体" w:cs="宋体"/>
          <w:b/>
          <w:sz w:val="24"/>
        </w:rPr>
      </w:pPr>
      <w:r>
        <w:rPr>
          <w:rFonts w:hint="eastAsia" w:ascii="宋体" w:hAnsi="宋体" w:cs="宋体"/>
          <w:b/>
          <w:sz w:val="24"/>
        </w:rPr>
        <w:t>项目名称：</w:t>
      </w:r>
    </w:p>
    <w:p w14:paraId="35E476B8">
      <w:pPr>
        <w:rPr>
          <w:rFonts w:ascii="宋体" w:hAnsi="宋体" w:cs="宋体"/>
          <w:b/>
          <w:sz w:val="24"/>
        </w:rPr>
      </w:pPr>
      <w:r>
        <w:rPr>
          <w:rFonts w:hint="eastAsia" w:ascii="宋体" w:hAnsi="宋体" w:cs="宋体"/>
          <w:b/>
          <w:sz w:val="24"/>
        </w:rPr>
        <w:t>投标人名称：</w:t>
      </w:r>
    </w:p>
    <w:p w14:paraId="61915E4B">
      <w:pPr>
        <w:rPr>
          <w:rFonts w:ascii="宋体" w:hAnsi="宋体" w:cs="宋体"/>
          <w:b/>
          <w:sz w:val="24"/>
        </w:rPr>
      </w:pPr>
    </w:p>
    <w:tbl>
      <w:tblPr>
        <w:tblStyle w:val="52"/>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2F9D35EB">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kern w:val="0"/>
                <w:sz w:val="24"/>
              </w:rPr>
            </w:pPr>
            <w:r>
              <w:rPr>
                <w:rFonts w:hint="eastAsia" w:ascii="宋体" w:hAnsi="宋体" w:cs="宋体"/>
                <w:b/>
                <w:bCs/>
                <w:kern w:val="0"/>
                <w:sz w:val="24"/>
              </w:rPr>
              <w:t>投标文件</w:t>
            </w:r>
          </w:p>
          <w:p w14:paraId="25B3C94D">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kern w:val="0"/>
                <w:sz w:val="24"/>
              </w:rPr>
            </w:pPr>
            <w:r>
              <w:rPr>
                <w:rFonts w:hint="eastAsia" w:ascii="宋体" w:hAnsi="宋体" w:cs="宋体"/>
                <w:b/>
                <w:bCs/>
                <w:kern w:val="0"/>
                <w:sz w:val="24"/>
              </w:rPr>
              <w:t>投标人</w:t>
            </w:r>
          </w:p>
          <w:p w14:paraId="13B91B89">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ascii="宋体" w:hAnsi="宋体"/>
                <w:bCs/>
                <w:color w:val="000000"/>
                <w:sz w:val="24"/>
              </w:rPr>
            </w:pPr>
            <w:r>
              <w:rPr>
                <w:rFonts w:hint="eastAsia"/>
                <w:color w:val="000000"/>
                <w:sz w:val="24"/>
              </w:rPr>
              <w:t>1</w:t>
            </w:r>
          </w:p>
        </w:tc>
        <w:tc>
          <w:tcPr>
            <w:tcW w:w="2644" w:type="dxa"/>
            <w:noWrap w:val="0"/>
            <w:vAlign w:val="center"/>
          </w:tcPr>
          <w:p w14:paraId="763CA92D">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6641C2AD">
            <w:pPr>
              <w:jc w:val="center"/>
              <w:rPr>
                <w:rFonts w:ascii="宋体" w:hAnsi="宋体"/>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1134" w:type="dxa"/>
            <w:noWrap w:val="0"/>
            <w:vAlign w:val="center"/>
          </w:tcPr>
          <w:p w14:paraId="2562D10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000000"/>
                <w:szCs w:val="21"/>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44E6000E">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7BF1754D">
            <w:pPr>
              <w:jc w:val="center"/>
              <w:rPr>
                <w:rFonts w:ascii="宋体" w:hAnsi="宋体"/>
                <w:color w:val="000000"/>
                <w:sz w:val="24"/>
              </w:rPr>
            </w:pPr>
            <w:r>
              <w:rPr>
                <w:rFonts w:hint="eastAsia" w:ascii="宋体" w:hAnsi="宋体"/>
                <w:bCs/>
                <w:color w:val="auto"/>
                <w:sz w:val="24"/>
                <w:lang w:val="en-US" w:eastAsia="zh-CN"/>
              </w:rPr>
              <w:t>10分</w:t>
            </w:r>
          </w:p>
        </w:tc>
        <w:tc>
          <w:tcPr>
            <w:tcW w:w="1134" w:type="dxa"/>
            <w:noWrap w:val="0"/>
            <w:vAlign w:val="center"/>
          </w:tcPr>
          <w:p w14:paraId="5150A66C">
            <w:pPr>
              <w:jc w:val="left"/>
              <w:rPr>
                <w:rFonts w:ascii="宋体"/>
                <w:bCs/>
                <w:color w:val="000000"/>
                <w:szCs w:val="21"/>
              </w:rPr>
            </w:pPr>
          </w:p>
        </w:tc>
        <w:tc>
          <w:tcPr>
            <w:tcW w:w="3315" w:type="dxa"/>
            <w:noWrap w:val="0"/>
            <w:vAlign w:val="center"/>
          </w:tcPr>
          <w:p w14:paraId="31C39818">
            <w:pPr>
              <w:jc w:val="center"/>
              <w:rPr>
                <w:rFonts w:ascii="宋体"/>
                <w:bCs/>
                <w:szCs w:val="21"/>
              </w:rPr>
            </w:pPr>
          </w:p>
        </w:tc>
        <w:tc>
          <w:tcPr>
            <w:tcW w:w="1288" w:type="dxa"/>
            <w:noWrap w:val="0"/>
            <w:vAlign w:val="center"/>
          </w:tcPr>
          <w:p w14:paraId="7B807561">
            <w:pPr>
              <w:jc w:val="center"/>
              <w:rPr>
                <w:rFonts w:ascii="宋体"/>
                <w:bCs/>
                <w:szCs w:val="21"/>
              </w:rPr>
            </w:pP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381760A8">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78BC9A14">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18414FDA">
            <w:pPr>
              <w:jc w:val="left"/>
              <w:rPr>
                <w:rFonts w:ascii="宋体"/>
                <w:bCs/>
                <w:color w:val="000000"/>
                <w:szCs w:val="21"/>
              </w:rPr>
            </w:pPr>
          </w:p>
        </w:tc>
        <w:tc>
          <w:tcPr>
            <w:tcW w:w="3315" w:type="dxa"/>
            <w:noWrap w:val="0"/>
            <w:vAlign w:val="center"/>
          </w:tcPr>
          <w:p w14:paraId="34E7F0D7">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3E1E4DF">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4634993A">
            <w:pPr>
              <w:jc w:val="center"/>
              <w:rPr>
                <w:color w:val="000000"/>
                <w:sz w:val="24"/>
              </w:rPr>
            </w:pPr>
            <w:r>
              <w:rPr>
                <w:rFonts w:hint="eastAsia" w:ascii="宋体" w:hAnsi="宋体"/>
                <w:sz w:val="24"/>
              </w:rPr>
              <w:t>项目团队情况</w:t>
            </w:r>
          </w:p>
        </w:tc>
        <w:tc>
          <w:tcPr>
            <w:tcW w:w="984" w:type="dxa"/>
            <w:noWrap w:val="0"/>
            <w:vAlign w:val="center"/>
          </w:tcPr>
          <w:p w14:paraId="3843FC08">
            <w:pPr>
              <w:jc w:val="center"/>
              <w:rPr>
                <w:rFonts w:ascii="宋体" w:hAnsi="宋体"/>
                <w:color w:val="000000"/>
                <w:sz w:val="24"/>
              </w:rPr>
            </w:pPr>
            <w:r>
              <w:rPr>
                <w:rFonts w:hint="eastAsia" w:ascii="宋体" w:hAnsi="宋体"/>
                <w:bCs/>
                <w:color w:val="auto"/>
                <w:sz w:val="24"/>
                <w:lang w:val="en-US" w:eastAsia="zh-CN"/>
              </w:rPr>
              <w:t>5分</w:t>
            </w:r>
          </w:p>
        </w:tc>
        <w:tc>
          <w:tcPr>
            <w:tcW w:w="1134" w:type="dxa"/>
            <w:noWrap w:val="0"/>
            <w:vAlign w:val="center"/>
          </w:tcPr>
          <w:p w14:paraId="36EA42B3">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000000"/>
                <w:szCs w:val="21"/>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2366338C">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57A6A5D9">
            <w:pPr>
              <w:jc w:val="center"/>
              <w:rPr>
                <w:rFonts w:hint="eastAsia"/>
                <w:color w:val="000000"/>
                <w:sz w:val="24"/>
              </w:rPr>
            </w:pPr>
            <w:r>
              <w:rPr>
                <w:rFonts w:hint="eastAsia" w:ascii="宋体" w:hAnsi="宋体"/>
                <w:sz w:val="24"/>
              </w:rPr>
              <w:t>项目技术方案</w:t>
            </w:r>
          </w:p>
        </w:tc>
        <w:tc>
          <w:tcPr>
            <w:tcW w:w="984" w:type="dxa"/>
            <w:noWrap w:val="0"/>
            <w:vAlign w:val="center"/>
          </w:tcPr>
          <w:p w14:paraId="4BD768A5">
            <w:pPr>
              <w:jc w:val="center"/>
              <w:rPr>
                <w:rFonts w:ascii="宋体" w:hAnsi="宋体"/>
                <w:color w:val="000000"/>
                <w:sz w:val="24"/>
              </w:rPr>
            </w:pPr>
            <w:r>
              <w:rPr>
                <w:rFonts w:hint="eastAsia" w:ascii="宋体" w:hAnsi="宋体"/>
                <w:bCs/>
                <w:color w:val="auto"/>
                <w:sz w:val="24"/>
                <w:lang w:val="en-US" w:eastAsia="zh-CN"/>
              </w:rPr>
              <w:t>24</w:t>
            </w:r>
            <w:r>
              <w:rPr>
                <w:rFonts w:hint="eastAsia" w:ascii="宋体" w:hAnsi="宋体"/>
                <w:bCs/>
                <w:color w:val="auto"/>
                <w:sz w:val="24"/>
              </w:rPr>
              <w:t>分</w:t>
            </w:r>
          </w:p>
        </w:tc>
        <w:tc>
          <w:tcPr>
            <w:tcW w:w="1134" w:type="dxa"/>
            <w:noWrap w:val="0"/>
            <w:vAlign w:val="center"/>
          </w:tcPr>
          <w:p w14:paraId="3D5E4EC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000000"/>
                <w:szCs w:val="21"/>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C6C8D69">
            <w:pPr>
              <w:jc w:val="center"/>
              <w:rPr>
                <w:color w:val="000000"/>
                <w:sz w:val="24"/>
              </w:rPr>
            </w:pPr>
            <w:r>
              <w:rPr>
                <w:rFonts w:hint="eastAsia" w:ascii="宋体" w:hAnsi="宋体"/>
                <w:sz w:val="24"/>
              </w:rPr>
              <w:t>项目实施方案</w:t>
            </w:r>
          </w:p>
        </w:tc>
        <w:tc>
          <w:tcPr>
            <w:tcW w:w="984" w:type="dxa"/>
            <w:noWrap w:val="0"/>
            <w:vAlign w:val="center"/>
          </w:tcPr>
          <w:p w14:paraId="607B2AA2">
            <w:pPr>
              <w:jc w:val="center"/>
              <w:rPr>
                <w:rFonts w:ascii="宋体"/>
                <w:color w:val="000000"/>
                <w:sz w:val="24"/>
              </w:rPr>
            </w:pPr>
            <w:r>
              <w:rPr>
                <w:rFonts w:hint="eastAsia" w:ascii="宋体" w:hAnsi="宋体"/>
                <w:bCs/>
                <w:color w:val="000000"/>
                <w:sz w:val="24"/>
                <w:lang w:val="en-US" w:eastAsia="zh-CN"/>
              </w:rPr>
              <w:t>16</w:t>
            </w:r>
            <w:r>
              <w:rPr>
                <w:rFonts w:hint="eastAsia" w:ascii="宋体" w:hAnsi="宋体"/>
                <w:bCs/>
                <w:color w:val="000000"/>
                <w:sz w:val="24"/>
              </w:rPr>
              <w:t>分</w:t>
            </w:r>
          </w:p>
        </w:tc>
        <w:tc>
          <w:tcPr>
            <w:tcW w:w="1134" w:type="dxa"/>
            <w:noWrap w:val="0"/>
            <w:vAlign w:val="center"/>
          </w:tcPr>
          <w:p w14:paraId="1C3E28EE">
            <w:pPr>
              <w:jc w:val="left"/>
              <w:rPr>
                <w:rFonts w:ascii="宋体"/>
                <w:bCs/>
                <w:color w:val="000000"/>
                <w:szCs w:val="21"/>
              </w:rPr>
            </w:pPr>
          </w:p>
        </w:tc>
        <w:tc>
          <w:tcPr>
            <w:tcW w:w="3315" w:type="dxa"/>
            <w:noWrap w:val="0"/>
            <w:vAlign w:val="center"/>
          </w:tcPr>
          <w:p w14:paraId="46C290D5">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67DDE643">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7ECB0746">
            <w:pPr>
              <w:jc w:val="center"/>
              <w:rPr>
                <w:rFonts w:ascii="宋体"/>
                <w:color w:val="000000"/>
                <w:spacing w:val="-6"/>
                <w:sz w:val="24"/>
                <w:szCs w:val="24"/>
              </w:rPr>
            </w:pPr>
            <w:r>
              <w:rPr>
                <w:rFonts w:hint="eastAsia" w:ascii="宋体" w:cs="宋体"/>
                <w:color w:val="000000"/>
                <w:kern w:val="0"/>
                <w:sz w:val="24"/>
                <w:lang w:val="zh-CN"/>
              </w:rPr>
              <w:t>售后服务</w:t>
            </w:r>
          </w:p>
        </w:tc>
        <w:tc>
          <w:tcPr>
            <w:tcW w:w="984" w:type="dxa"/>
            <w:noWrap w:val="0"/>
            <w:vAlign w:val="center"/>
          </w:tcPr>
          <w:p w14:paraId="6C93933F">
            <w:pPr>
              <w:jc w:val="center"/>
              <w:rPr>
                <w:rFonts w:ascii="宋体"/>
                <w:color w:val="000000"/>
                <w:sz w:val="24"/>
              </w:rPr>
            </w:pPr>
            <w:r>
              <w:rPr>
                <w:rFonts w:hint="eastAsia" w:ascii="宋体" w:hAnsi="宋体"/>
                <w:bCs/>
                <w:color w:val="000000"/>
                <w:sz w:val="24"/>
                <w:lang w:val="en-US" w:eastAsia="zh-CN"/>
              </w:rPr>
              <w:t>8分</w:t>
            </w:r>
          </w:p>
        </w:tc>
        <w:tc>
          <w:tcPr>
            <w:tcW w:w="1134" w:type="dxa"/>
            <w:noWrap w:val="0"/>
            <w:vAlign w:val="center"/>
          </w:tcPr>
          <w:p w14:paraId="7F4D5210">
            <w:pPr>
              <w:jc w:val="left"/>
              <w:rPr>
                <w:rFonts w:ascii="宋体"/>
                <w:bCs/>
                <w:color w:val="000000"/>
                <w:szCs w:val="21"/>
              </w:rPr>
            </w:pPr>
          </w:p>
        </w:tc>
        <w:tc>
          <w:tcPr>
            <w:tcW w:w="3315" w:type="dxa"/>
            <w:noWrap w:val="0"/>
            <w:vAlign w:val="center"/>
          </w:tcPr>
          <w:p w14:paraId="4808A90B">
            <w:pPr>
              <w:jc w:val="center"/>
              <w:rPr>
                <w:rFonts w:ascii="宋体"/>
                <w:bCs/>
                <w:color w:val="000000"/>
                <w:szCs w:val="21"/>
                <w:lang w:eastAsia="zh-CN"/>
              </w:rPr>
            </w:pPr>
          </w:p>
        </w:tc>
        <w:tc>
          <w:tcPr>
            <w:tcW w:w="1288" w:type="dxa"/>
            <w:noWrap w:val="0"/>
            <w:vAlign w:val="center"/>
          </w:tcPr>
          <w:p w14:paraId="72F12703">
            <w:pPr>
              <w:jc w:val="center"/>
              <w:rPr>
                <w:rFonts w:ascii="宋体"/>
                <w:bCs/>
                <w:color w:val="000000"/>
                <w:szCs w:val="21"/>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000000"/>
                <w:sz w:val="24"/>
              </w:rPr>
            </w:pPr>
            <w:r>
              <w:rPr>
                <w:rFonts w:hint="eastAsia" w:ascii="宋体" w:hAnsi="宋体"/>
                <w:color w:val="000000"/>
                <w:sz w:val="24"/>
              </w:rPr>
              <w:t>合计</w:t>
            </w:r>
          </w:p>
        </w:tc>
        <w:tc>
          <w:tcPr>
            <w:tcW w:w="984" w:type="dxa"/>
            <w:noWrap w:val="0"/>
            <w:vAlign w:val="center"/>
          </w:tcPr>
          <w:p w14:paraId="634EE850">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C639EAE">
            <w:pPr>
              <w:snapToGrid w:val="0"/>
              <w:jc w:val="left"/>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000000"/>
                <w:szCs w:val="21"/>
                <w:lang w:val="zh-CN"/>
              </w:rPr>
            </w:pPr>
          </w:p>
        </w:tc>
      </w:tr>
    </w:tbl>
    <w:p w14:paraId="1C66E4FD">
      <w:pPr>
        <w:jc w:val="left"/>
        <w:rPr>
          <w:rFonts w:hint="eastAsia" w:ascii="宋体" w:hAnsi="宋体" w:cs="宋体"/>
          <w:b/>
          <w:spacing w:val="-4"/>
          <w:sz w:val="24"/>
        </w:rPr>
      </w:pPr>
    </w:p>
    <w:p w14:paraId="4CF30538">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sz w:val="30"/>
          <w:szCs w:val="30"/>
        </w:rPr>
      </w:pPr>
      <w:r>
        <w:rPr>
          <w:rFonts w:hint="eastAsia" w:ascii="宋体" w:hAnsi="宋体" w:cs="宋体"/>
          <w:b/>
          <w:sz w:val="30"/>
          <w:szCs w:val="30"/>
        </w:rPr>
        <w:br w:type="page"/>
      </w:r>
    </w:p>
    <w:p w14:paraId="131D0973">
      <w:pPr>
        <w:pStyle w:val="47"/>
        <w:spacing w:before="0" w:beforeAutospacing="0" w:after="0" w:afterAutospacing="0" w:line="400" w:lineRule="exact"/>
        <w:jc w:val="center"/>
        <w:rPr>
          <w:rFonts w:hint="eastAsia" w:ascii="宋体" w:hAnsi="宋体" w:eastAsia="宋体" w:cs="Arial"/>
          <w:b/>
          <w:bCs/>
          <w:color w:val="auto"/>
          <w:sz w:val="28"/>
          <w:szCs w:val="28"/>
          <w:highlight w:val="none"/>
        </w:rPr>
      </w:pPr>
      <w:bookmarkStart w:id="55" w:name="_Toc12005"/>
      <w:r>
        <w:rPr>
          <w:rFonts w:hint="eastAsia" w:ascii="宋体" w:hAnsi="宋体" w:eastAsia="宋体" w:cs="Arial"/>
          <w:b/>
          <w:bCs/>
          <w:color w:val="auto"/>
          <w:sz w:val="28"/>
          <w:szCs w:val="28"/>
          <w:highlight w:val="none"/>
        </w:rPr>
        <w:t>第五章  合同主要条款</w:t>
      </w:r>
      <w:bookmarkEnd w:id="55"/>
    </w:p>
    <w:p w14:paraId="1D9DA7D5">
      <w:pPr>
        <w:snapToGrid w:val="0"/>
        <w:spacing w:line="480" w:lineRule="exact"/>
        <w:rPr>
          <w:rFonts w:ascii="宋体" w:hAnsi="宋体"/>
          <w:color w:val="auto"/>
          <w:kern w:val="0"/>
          <w:sz w:val="24"/>
          <w:lang w:val="zh-CN" w:eastAsia="zh-CN"/>
        </w:rPr>
      </w:pPr>
      <w:bookmarkStart w:id="56"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5FE9885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 xml:space="preserve">甲方：（采购方）                         </w:t>
      </w:r>
    </w:p>
    <w:p w14:paraId="676F11FE">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双</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2CA47BFA">
      <w:pPr>
        <w:pStyle w:val="32"/>
        <w:snapToGrid w:val="0"/>
        <w:spacing w:beforeLines="0" w:afterLines="0" w:line="480" w:lineRule="exact"/>
        <w:rPr>
          <w:rFonts w:hAnsi="宋体"/>
          <w:b/>
          <w:color w:val="000000"/>
        </w:rPr>
      </w:pPr>
      <w:r>
        <w:rPr>
          <w:rFonts w:hint="eastAsia" w:hAnsi="宋体"/>
          <w:b/>
          <w:color w:val="000000"/>
        </w:rPr>
        <w:t>一、货物内容</w:t>
      </w:r>
    </w:p>
    <w:p w14:paraId="4ECB2A95">
      <w:pPr>
        <w:pStyle w:val="32"/>
        <w:snapToGrid w:val="0"/>
        <w:spacing w:beforeLines="0" w:afterLines="0" w:line="480" w:lineRule="exact"/>
        <w:rPr>
          <w:rFonts w:hAnsi="宋体"/>
          <w:color w:val="000000"/>
        </w:rPr>
      </w:pPr>
      <w:r>
        <w:rPr>
          <w:rFonts w:hint="eastAsia" w:hAnsi="宋体"/>
          <w:color w:val="000000"/>
        </w:rPr>
        <w:t>1. 货物名称：</w:t>
      </w:r>
    </w:p>
    <w:p w14:paraId="38DA22DC">
      <w:pPr>
        <w:pStyle w:val="32"/>
        <w:snapToGrid w:val="0"/>
        <w:spacing w:beforeLines="0" w:afterLines="0" w:line="480" w:lineRule="exact"/>
        <w:rPr>
          <w:rFonts w:hAnsi="宋体"/>
          <w:color w:val="000000"/>
        </w:rPr>
      </w:pPr>
      <w:r>
        <w:rPr>
          <w:rFonts w:hint="eastAsia" w:hAnsi="宋体"/>
          <w:color w:val="000000"/>
        </w:rPr>
        <w:t>2. 型号规格：</w:t>
      </w:r>
    </w:p>
    <w:p w14:paraId="38DEA1F3">
      <w:pPr>
        <w:pStyle w:val="32"/>
        <w:snapToGrid w:val="0"/>
        <w:spacing w:beforeLines="0" w:afterLines="0" w:line="480" w:lineRule="exact"/>
        <w:rPr>
          <w:rFonts w:hAnsi="宋体"/>
          <w:color w:val="000000"/>
        </w:rPr>
      </w:pPr>
      <w:r>
        <w:rPr>
          <w:rFonts w:hint="eastAsia" w:hAnsi="宋体"/>
          <w:color w:val="000000"/>
        </w:rPr>
        <w:t>3. 技术参数：</w:t>
      </w:r>
    </w:p>
    <w:p w14:paraId="04C4C0C5">
      <w:pPr>
        <w:pStyle w:val="32"/>
        <w:snapToGrid w:val="0"/>
        <w:spacing w:beforeLines="0" w:afterLines="0" w:line="480" w:lineRule="exact"/>
        <w:rPr>
          <w:rFonts w:hAnsi="宋体"/>
          <w:color w:val="000000"/>
        </w:rPr>
      </w:pPr>
      <w:r>
        <w:rPr>
          <w:rFonts w:hint="eastAsia" w:hAnsi="宋体"/>
          <w:color w:val="000000"/>
        </w:rPr>
        <w:t>4. 数量（单位）：</w:t>
      </w:r>
    </w:p>
    <w:p w14:paraId="5BA69F9F">
      <w:pPr>
        <w:pStyle w:val="32"/>
        <w:snapToGrid w:val="0"/>
        <w:spacing w:beforeLines="0" w:afterLines="0" w:line="480" w:lineRule="exact"/>
        <w:rPr>
          <w:rFonts w:hAnsi="宋体"/>
          <w:b/>
          <w:color w:val="000000"/>
        </w:rPr>
      </w:pPr>
      <w:r>
        <w:rPr>
          <w:rFonts w:hint="eastAsia" w:hAnsi="宋体"/>
          <w:b/>
          <w:color w:val="000000"/>
        </w:rPr>
        <w:t>二、合同金额</w:t>
      </w:r>
    </w:p>
    <w:p w14:paraId="402EAEAE">
      <w:pPr>
        <w:pStyle w:val="32"/>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3161BAF">
      <w:pPr>
        <w:pStyle w:val="32"/>
        <w:snapToGrid w:val="0"/>
        <w:spacing w:beforeLines="0" w:afterLines="0" w:line="480" w:lineRule="exact"/>
        <w:rPr>
          <w:rFonts w:hAnsi="宋体"/>
          <w:b/>
          <w:color w:val="000000"/>
        </w:rPr>
      </w:pPr>
      <w:r>
        <w:rPr>
          <w:rFonts w:hint="eastAsia" w:hAnsi="宋体"/>
          <w:b/>
          <w:color w:val="000000"/>
        </w:rPr>
        <w:t>三、技术资料</w:t>
      </w:r>
    </w:p>
    <w:p w14:paraId="0B9D2813">
      <w:pPr>
        <w:pStyle w:val="32"/>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66566EEC">
      <w:pPr>
        <w:pStyle w:val="32"/>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2"/>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1899BBF1">
      <w:pPr>
        <w:pStyle w:val="32"/>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5830535E">
      <w:pPr>
        <w:pStyle w:val="32"/>
        <w:snapToGrid w:val="0"/>
        <w:spacing w:beforeLines="0" w:afterLines="0" w:line="480" w:lineRule="exact"/>
        <w:rPr>
          <w:rFonts w:hAnsi="宋体"/>
          <w:color w:val="000000"/>
          <w:u w:val="single"/>
        </w:rPr>
      </w:pPr>
      <w:r>
        <w:rPr>
          <w:rFonts w:hint="eastAsia" w:hAnsi="宋体"/>
          <w:b/>
          <w:color w:val="000000"/>
        </w:rPr>
        <w:t>五、产权担保</w:t>
      </w:r>
    </w:p>
    <w:p w14:paraId="452A4724">
      <w:pPr>
        <w:pStyle w:val="32"/>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7E64D241">
      <w:pPr>
        <w:pStyle w:val="32"/>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22C72712">
      <w:pPr>
        <w:pStyle w:val="32"/>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4A40FB77">
      <w:pPr>
        <w:spacing w:line="480" w:lineRule="exact"/>
        <w:rPr>
          <w:rFonts w:ascii="宋体" w:hAnsi="宋体"/>
          <w:b/>
          <w:color w:val="000000"/>
          <w:sz w:val="24"/>
        </w:rPr>
      </w:pPr>
      <w:r>
        <w:rPr>
          <w:rFonts w:hint="eastAsia" w:ascii="宋体" w:hAnsi="宋体"/>
          <w:b/>
          <w:color w:val="000000"/>
          <w:sz w:val="24"/>
        </w:rPr>
        <w:t>七、转包或分包</w:t>
      </w:r>
    </w:p>
    <w:p w14:paraId="5C3F8365">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672FAEBB">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4F3B7FCB">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6D2858C1">
      <w:pPr>
        <w:pStyle w:val="32"/>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5100E150">
      <w:pPr>
        <w:pStyle w:val="32"/>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02A3E7DC">
      <w:pPr>
        <w:pStyle w:val="32"/>
        <w:snapToGrid w:val="0"/>
        <w:spacing w:beforeLines="0" w:afterLines="0" w:line="480" w:lineRule="exact"/>
        <w:rPr>
          <w:rFonts w:hAnsi="宋体"/>
          <w:b/>
          <w:color w:val="000000"/>
        </w:rPr>
      </w:pPr>
      <w:r>
        <w:rPr>
          <w:rFonts w:hint="eastAsia" w:hAnsi="宋体"/>
          <w:b/>
          <w:color w:val="000000"/>
        </w:rPr>
        <w:t>九、交货期、交货方式及交货地点</w:t>
      </w:r>
    </w:p>
    <w:p w14:paraId="60ABC6F6">
      <w:pPr>
        <w:pStyle w:val="32"/>
        <w:snapToGrid w:val="0"/>
        <w:spacing w:beforeLines="0" w:afterLines="0" w:line="480" w:lineRule="exact"/>
        <w:rPr>
          <w:rFonts w:hAnsi="宋体"/>
          <w:bCs/>
          <w:color w:val="000000"/>
        </w:rPr>
      </w:pPr>
      <w:r>
        <w:rPr>
          <w:rFonts w:hint="eastAsia" w:hAnsi="宋体"/>
          <w:bCs/>
          <w:color w:val="000000"/>
        </w:rPr>
        <w:t>1. 交货期：</w:t>
      </w:r>
    </w:p>
    <w:p w14:paraId="6F9B7819">
      <w:pPr>
        <w:pStyle w:val="32"/>
        <w:snapToGrid w:val="0"/>
        <w:spacing w:beforeLines="0" w:afterLines="0" w:line="480" w:lineRule="exact"/>
        <w:rPr>
          <w:rFonts w:hint="eastAsia" w:hAnsi="宋体"/>
          <w:bCs/>
          <w:color w:val="000000"/>
        </w:rPr>
      </w:pPr>
      <w:r>
        <w:rPr>
          <w:rFonts w:hint="eastAsia" w:hAnsi="宋体"/>
          <w:bCs/>
          <w:color w:val="000000"/>
        </w:rPr>
        <w:t>2. 交货方式：</w:t>
      </w:r>
    </w:p>
    <w:p w14:paraId="3DD16A69">
      <w:pPr>
        <w:pStyle w:val="32"/>
        <w:snapToGrid w:val="0"/>
        <w:spacing w:beforeLines="0" w:afterLines="0" w:line="480" w:lineRule="exact"/>
        <w:rPr>
          <w:rFonts w:hAnsi="宋体"/>
          <w:b/>
          <w:color w:val="000000"/>
        </w:rPr>
      </w:pPr>
      <w:r>
        <w:rPr>
          <w:rFonts w:hint="eastAsia" w:hAnsi="宋体"/>
          <w:bCs/>
          <w:color w:val="000000"/>
        </w:rPr>
        <w:t>3. 交货地点：</w:t>
      </w:r>
    </w:p>
    <w:p w14:paraId="59041470">
      <w:pPr>
        <w:pStyle w:val="32"/>
        <w:snapToGrid w:val="0"/>
        <w:spacing w:beforeLines="0" w:afterLines="0" w:line="480" w:lineRule="exact"/>
        <w:rPr>
          <w:rFonts w:hAnsi="宋体"/>
          <w:b/>
          <w:color w:val="000000"/>
        </w:rPr>
      </w:pPr>
      <w:r>
        <w:rPr>
          <w:rFonts w:hint="eastAsia" w:hAnsi="宋体"/>
          <w:b/>
          <w:color w:val="000000"/>
        </w:rPr>
        <w:t>十、货款支付</w:t>
      </w:r>
    </w:p>
    <w:p w14:paraId="0691AE3D">
      <w:pPr>
        <w:pStyle w:val="32"/>
        <w:snapToGrid w:val="0"/>
        <w:spacing w:beforeLines="0" w:afterLines="0" w:line="480" w:lineRule="exact"/>
        <w:rPr>
          <w:b/>
          <w:color w:val="000000"/>
        </w:rPr>
      </w:pPr>
      <w:r>
        <w:rPr>
          <w:rFonts w:hint="eastAsia"/>
          <w:b/>
          <w:color w:val="000000"/>
        </w:rPr>
        <w:t>十一、税费</w:t>
      </w:r>
    </w:p>
    <w:p w14:paraId="6E290D97">
      <w:pPr>
        <w:spacing w:line="480" w:lineRule="exact"/>
        <w:rPr>
          <w:color w:val="000000"/>
          <w:sz w:val="24"/>
        </w:rPr>
      </w:pPr>
      <w:r>
        <w:rPr>
          <w:rFonts w:hint="eastAsia"/>
          <w:color w:val="000000"/>
          <w:sz w:val="24"/>
        </w:rPr>
        <w:t>本合同执行中相关的一切税费均由乙方负担。</w:t>
      </w:r>
    </w:p>
    <w:p w14:paraId="5B917570">
      <w:pPr>
        <w:pStyle w:val="32"/>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0EA0CDE6">
      <w:pPr>
        <w:pStyle w:val="32"/>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5E47ABA0">
      <w:pPr>
        <w:pStyle w:val="32"/>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DD67087">
      <w:pPr>
        <w:pStyle w:val="32"/>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4F10E851">
      <w:pPr>
        <w:pStyle w:val="32"/>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76DF80B4">
      <w:pPr>
        <w:pStyle w:val="32"/>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43A784B4">
      <w:pPr>
        <w:pStyle w:val="32"/>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73985400">
      <w:pPr>
        <w:pStyle w:val="32"/>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62A936F6">
      <w:pPr>
        <w:pStyle w:val="32"/>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4E8ACFF3">
      <w:pPr>
        <w:pStyle w:val="32"/>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02A00E04">
      <w:pPr>
        <w:pStyle w:val="32"/>
        <w:snapToGrid w:val="0"/>
        <w:spacing w:beforeLines="0" w:afterLines="0" w:line="480" w:lineRule="exact"/>
        <w:rPr>
          <w:rFonts w:hAnsi="宋体"/>
          <w:b/>
          <w:color w:val="000000"/>
        </w:rPr>
      </w:pPr>
      <w:r>
        <w:rPr>
          <w:rFonts w:hint="eastAsia" w:hAnsi="宋体"/>
          <w:b/>
          <w:color w:val="000000"/>
        </w:rPr>
        <w:t>十三、调试和验收</w:t>
      </w:r>
    </w:p>
    <w:p w14:paraId="222D4CE2">
      <w:pPr>
        <w:pStyle w:val="32"/>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57" w:name="_Hlk49866784"/>
      <w:r>
        <w:rPr>
          <w:rFonts w:hint="eastAsia" w:hAnsi="宋体"/>
          <w:lang w:eastAsia="zh-CN"/>
        </w:rPr>
        <w:t>及投标文件应标内容</w:t>
      </w:r>
      <w:bookmarkEnd w:id="57"/>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2FC4B10E">
      <w:pPr>
        <w:pStyle w:val="32"/>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36C1D12D">
      <w:pPr>
        <w:pStyle w:val="32"/>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381F9360">
      <w:pPr>
        <w:pStyle w:val="32"/>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23CD9B50">
      <w:pPr>
        <w:pStyle w:val="32"/>
        <w:snapToGrid w:val="0"/>
        <w:spacing w:beforeLines="0" w:afterLines="0" w:line="480" w:lineRule="exact"/>
        <w:rPr>
          <w:rFonts w:hAnsi="宋体"/>
        </w:rPr>
      </w:pPr>
      <w:r>
        <w:rPr>
          <w:rFonts w:hint="eastAsia" w:hAnsi="宋体"/>
        </w:rPr>
        <w:t>5.验收时乙方必须在现场，验收完毕后作出验收结果报告。</w:t>
      </w:r>
    </w:p>
    <w:p w14:paraId="012E2B21">
      <w:pPr>
        <w:pStyle w:val="32"/>
        <w:snapToGrid w:val="0"/>
        <w:spacing w:beforeLines="0" w:afterLines="0" w:line="480" w:lineRule="exact"/>
        <w:rPr>
          <w:rFonts w:hAnsi="宋体"/>
          <w:b/>
        </w:rPr>
      </w:pPr>
      <w:r>
        <w:rPr>
          <w:rFonts w:hint="eastAsia" w:hAnsi="宋体"/>
          <w:b/>
        </w:rPr>
        <w:t>十四、货物包装、发运及运输</w:t>
      </w:r>
    </w:p>
    <w:p w14:paraId="063417FE">
      <w:pPr>
        <w:pStyle w:val="32"/>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003E9A10">
      <w:pPr>
        <w:pStyle w:val="32"/>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3C6989B9">
      <w:pPr>
        <w:pStyle w:val="32"/>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3E64A363">
      <w:pPr>
        <w:pStyle w:val="32"/>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0B3AD223">
      <w:pPr>
        <w:pStyle w:val="32"/>
        <w:snapToGrid w:val="0"/>
        <w:spacing w:beforeLines="0" w:afterLines="0" w:line="480" w:lineRule="exact"/>
        <w:ind w:right="26"/>
        <w:rPr>
          <w:rFonts w:hAnsi="宋体"/>
        </w:rPr>
      </w:pPr>
      <w:r>
        <w:rPr>
          <w:rFonts w:hint="eastAsia" w:hAnsi="宋体"/>
        </w:rPr>
        <w:t>5.货物在规定的交付期限内由乙方送达甲方指定的地点视为交付，乙方同时需通知甲方货物已送达。</w:t>
      </w:r>
    </w:p>
    <w:p w14:paraId="7E6B346D">
      <w:pPr>
        <w:pStyle w:val="32"/>
        <w:snapToGrid w:val="0"/>
        <w:spacing w:beforeLines="0" w:afterLines="0" w:line="480" w:lineRule="exact"/>
        <w:rPr>
          <w:rFonts w:hAnsi="宋体"/>
          <w:b/>
        </w:rPr>
      </w:pPr>
      <w:r>
        <w:rPr>
          <w:rFonts w:hint="eastAsia" w:hAnsi="宋体"/>
          <w:b/>
        </w:rPr>
        <w:t>十五、违约责任</w:t>
      </w:r>
    </w:p>
    <w:p w14:paraId="35365375">
      <w:pPr>
        <w:pStyle w:val="32"/>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7B819021">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74857F1C">
      <w:pPr>
        <w:pStyle w:val="32"/>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2"/>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2"/>
        <w:snapToGrid w:val="0"/>
        <w:spacing w:beforeLines="0" w:afterLines="0" w:line="480" w:lineRule="exact"/>
        <w:rPr>
          <w:rFonts w:hAnsi="宋体"/>
          <w:b/>
        </w:rPr>
      </w:pPr>
      <w:r>
        <w:rPr>
          <w:rFonts w:hint="eastAsia" w:hAnsi="宋体"/>
          <w:b/>
        </w:rPr>
        <w:t>十六、不可抗力事件处理</w:t>
      </w:r>
    </w:p>
    <w:p w14:paraId="038D30FE">
      <w:pPr>
        <w:pStyle w:val="32"/>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00073DB5">
      <w:pPr>
        <w:pStyle w:val="32"/>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6C65868C">
      <w:pPr>
        <w:pStyle w:val="32"/>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29B86DBB">
      <w:pPr>
        <w:pStyle w:val="32"/>
        <w:snapToGrid w:val="0"/>
        <w:spacing w:beforeLines="0" w:afterLines="0" w:line="480" w:lineRule="exact"/>
        <w:rPr>
          <w:rFonts w:hAnsi="宋体"/>
          <w:b/>
          <w:color w:val="000000"/>
        </w:rPr>
      </w:pPr>
      <w:r>
        <w:rPr>
          <w:rFonts w:hint="eastAsia" w:hAnsi="宋体"/>
          <w:b/>
          <w:color w:val="000000"/>
        </w:rPr>
        <w:t>十七、诉讼</w:t>
      </w:r>
    </w:p>
    <w:p w14:paraId="25703242">
      <w:pPr>
        <w:pStyle w:val="32"/>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32FEEE0D">
      <w:pPr>
        <w:pStyle w:val="32"/>
        <w:snapToGrid w:val="0"/>
        <w:spacing w:beforeLines="0" w:afterLines="0" w:line="480" w:lineRule="exact"/>
        <w:rPr>
          <w:rFonts w:hAnsi="宋体"/>
          <w:b/>
          <w:color w:val="000000"/>
        </w:rPr>
      </w:pPr>
      <w:r>
        <w:rPr>
          <w:rFonts w:hint="eastAsia" w:hAnsi="宋体"/>
          <w:b/>
          <w:color w:val="000000"/>
        </w:rPr>
        <w:t>十八、合同生效及其它</w:t>
      </w:r>
    </w:p>
    <w:p w14:paraId="7E3A8541">
      <w:pPr>
        <w:pStyle w:val="32"/>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双</w:t>
      </w:r>
      <w:r>
        <w:rPr>
          <w:rFonts w:hint="eastAsia" w:hAnsi="宋体"/>
          <w:color w:val="000000"/>
        </w:rPr>
        <w:t>方法定代表人或授权代表签字并加盖单位公章后生效。</w:t>
      </w:r>
    </w:p>
    <w:p w14:paraId="785876AB">
      <w:pPr>
        <w:pStyle w:val="32"/>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4677AFD1">
      <w:pPr>
        <w:pStyle w:val="32"/>
        <w:snapToGrid w:val="0"/>
        <w:spacing w:beforeLines="0" w:afterLines="0" w:line="480" w:lineRule="exact"/>
        <w:ind w:left="480" w:hanging="480" w:hangingChars="200"/>
        <w:rPr>
          <w:rFonts w:hint="eastAsia" w:hAnsi="宋体" w:eastAsia="宋体"/>
          <w:color w:val="000000"/>
          <w:lang w:val="en-US" w:eastAsia="zh-CN"/>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707B7732">
      <w:pPr>
        <w:pStyle w:val="32"/>
        <w:snapToGrid w:val="0"/>
        <w:spacing w:beforeLines="0" w:afterLines="0" w:line="480" w:lineRule="exact"/>
        <w:rPr>
          <w:rFonts w:hint="eastAsia" w:hAnsi="宋体"/>
          <w:b/>
          <w:bCs/>
          <w:color w:val="000000"/>
          <w:u w:val="single"/>
          <w:shd w:val="pct10" w:color="auto" w:fill="FFFFFF"/>
        </w:rPr>
      </w:pPr>
    </w:p>
    <w:p w14:paraId="44E17F97">
      <w:pPr>
        <w:pStyle w:val="32"/>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5F09F78">
      <w:pPr>
        <w:pStyle w:val="32"/>
        <w:snapToGrid w:val="0"/>
        <w:spacing w:beforeLines="0" w:afterLines="0" w:line="480" w:lineRule="exact"/>
        <w:rPr>
          <w:rFonts w:hAnsi="宋体"/>
          <w:color w:val="000000"/>
        </w:rPr>
      </w:pPr>
      <w:r>
        <w:rPr>
          <w:rFonts w:hint="eastAsia" w:hAnsi="宋体"/>
          <w:color w:val="000000"/>
        </w:rPr>
        <w:t xml:space="preserve">  地址：                                   地址： </w:t>
      </w:r>
    </w:p>
    <w:p w14:paraId="64396910">
      <w:pPr>
        <w:pStyle w:val="32"/>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2BB1F7BE">
      <w:pPr>
        <w:pStyle w:val="32"/>
        <w:snapToGrid w:val="0"/>
        <w:spacing w:beforeLines="0" w:afterLines="0" w:line="480" w:lineRule="exact"/>
        <w:ind w:firstLine="240" w:firstLineChars="100"/>
        <w:rPr>
          <w:rFonts w:hAnsi="宋体"/>
          <w:color w:val="000000"/>
        </w:rPr>
      </w:pPr>
      <w:r>
        <w:rPr>
          <w:rFonts w:hint="eastAsia" w:hAnsi="宋体"/>
          <w:color w:val="000000"/>
        </w:rPr>
        <w:t>签订日期：     年　  月　 日            签订日期：     年　  月　 日</w:t>
      </w:r>
    </w:p>
    <w:p w14:paraId="64A2E753">
      <w:pPr>
        <w:pStyle w:val="32"/>
        <w:snapToGrid w:val="0"/>
        <w:spacing w:beforeLines="0" w:afterLines="0" w:line="480" w:lineRule="exact"/>
        <w:rPr>
          <w:rFonts w:hint="eastAsia" w:hAnsi="宋体"/>
          <w:b/>
          <w:bCs/>
          <w:color w:val="000000"/>
          <w:u w:val="single"/>
          <w:shd w:val="pct10" w:color="auto" w:fill="FFFFFF"/>
        </w:rPr>
      </w:pPr>
    </w:p>
    <w:p w14:paraId="3711EAD9">
      <w:pPr>
        <w:snapToGrid w:val="0"/>
        <w:spacing w:line="480" w:lineRule="exact"/>
        <w:ind w:firstLine="360" w:firstLineChars="150"/>
        <w:rPr>
          <w:rFonts w:ascii="宋体" w:hAnsi="宋体"/>
          <w:color w:val="000000"/>
          <w:kern w:val="0"/>
          <w:sz w:val="24"/>
          <w:lang w:val="zh-CN"/>
        </w:rPr>
      </w:pPr>
    </w:p>
    <w:p w14:paraId="34D85C84">
      <w:pPr>
        <w:pStyle w:val="32"/>
        <w:snapToGrid w:val="0"/>
        <w:spacing w:beforeLines="0" w:afterLines="0" w:line="480" w:lineRule="exact"/>
        <w:ind w:firstLine="240" w:firstLineChars="100"/>
        <w:rPr>
          <w:rFonts w:hAnsi="宋体"/>
          <w:color w:val="000000"/>
        </w:rPr>
      </w:pPr>
      <w:r>
        <w:rPr>
          <w:rFonts w:hint="eastAsia" w:hAnsi="宋体"/>
          <w:color w:val="000000"/>
        </w:rPr>
        <w:t xml:space="preserve">       </w:t>
      </w:r>
    </w:p>
    <w:p w14:paraId="6B4050A1">
      <w:pPr>
        <w:adjustRightInd w:val="0"/>
        <w:spacing w:line="240" w:lineRule="auto"/>
        <w:rPr>
          <w:rFonts w:hAnsi="宋体"/>
          <w:b/>
          <w:bCs/>
          <w:color w:val="000000"/>
          <w:sz w:val="28"/>
          <w:szCs w:val="28"/>
          <w:u w:val="single"/>
          <w:shd w:val="pct10" w:color="auto" w:fill="FFFFFF"/>
        </w:rPr>
      </w:pPr>
    </w:p>
    <w:p w14:paraId="10D2ED5F">
      <w:pPr>
        <w:pStyle w:val="32"/>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56"/>
    <w:p w14:paraId="4654BA43">
      <w:pPr>
        <w:pStyle w:val="32"/>
        <w:snapToGrid w:val="0"/>
        <w:spacing w:beforeLines="0" w:afterLines="0" w:line="440" w:lineRule="exact"/>
        <w:jc w:val="center"/>
        <w:rPr>
          <w:rFonts w:hAnsi="宋体" w:cs="宋体"/>
          <w:b/>
          <w:sz w:val="30"/>
          <w:szCs w:val="30"/>
        </w:rPr>
      </w:pPr>
      <w:bookmarkStart w:id="58" w:name="_Toc24427"/>
      <w:bookmarkStart w:id="59" w:name="_Toc14350"/>
      <w:r>
        <w:rPr>
          <w:rFonts w:hint="eastAsia" w:hAnsi="宋体" w:cs="宋体"/>
          <w:b/>
          <w:sz w:val="30"/>
          <w:szCs w:val="30"/>
        </w:rPr>
        <w:t>第六章　投标文件格式</w:t>
      </w:r>
      <w:bookmarkEnd w:id="58"/>
      <w:bookmarkEnd w:id="59"/>
    </w:p>
    <w:p w14:paraId="04F2C2B7">
      <w:pPr>
        <w:pStyle w:val="32"/>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60" w:name="_Toc30690"/>
      <w:bookmarkStart w:id="61" w:name="_Toc29949"/>
      <w:bookmarkStart w:id="62" w:name="_Toc265669850"/>
      <w:r>
        <w:rPr>
          <w:rFonts w:hint="eastAsia" w:ascii="宋体" w:hAnsi="宋体" w:cs="宋体"/>
          <w:b/>
          <w:bCs/>
          <w:sz w:val="28"/>
          <w:szCs w:val="28"/>
        </w:rPr>
        <w:t>一、资格响应文件格式</w:t>
      </w:r>
      <w:bookmarkEnd w:id="60"/>
      <w:bookmarkEnd w:id="61"/>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4687C9A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4"/>
        <w:snapToGrid w:val="0"/>
        <w:spacing w:before="50" w:after="50" w:line="360" w:lineRule="auto"/>
        <w:ind w:firstLine="1164" w:firstLineChars="416"/>
        <w:rPr>
          <w:rFonts w:ascii="宋体" w:hAnsi="宋体" w:cs="宋体"/>
          <w:bCs/>
          <w:sz w:val="28"/>
          <w:szCs w:val="28"/>
        </w:rPr>
      </w:pPr>
    </w:p>
    <w:p w14:paraId="72E7F0C2">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4"/>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3" w:name="_Hlk60757343"/>
      <w:r>
        <w:rPr>
          <w:rFonts w:hint="eastAsia" w:ascii="宋体" w:hAnsi="宋体" w:cs="宋体"/>
          <w:sz w:val="24"/>
        </w:rPr>
        <w:t>2.营业执照等：</w:t>
      </w:r>
      <w:bookmarkEnd w:id="63"/>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lang w:eastAsia="zh-CN"/>
        </w:rPr>
        <w:t>临海市社会事业发展集团有限公司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64" w:name="_Toc15805"/>
      <w:bookmarkStart w:id="65" w:name="_Toc466534753"/>
      <w:bookmarkStart w:id="66" w:name="_Toc18185"/>
      <w:r>
        <w:rPr>
          <w:rFonts w:hint="eastAsia" w:ascii="宋体" w:hAnsi="宋体" w:cs="宋体"/>
          <w:b/>
          <w:bCs/>
          <w:sz w:val="28"/>
          <w:szCs w:val="28"/>
        </w:rPr>
        <w:t>二、商务技术文件格式</w:t>
      </w:r>
      <w:bookmarkEnd w:id="62"/>
      <w:bookmarkEnd w:id="64"/>
      <w:bookmarkEnd w:id="65"/>
      <w:bookmarkEnd w:id="66"/>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7ADAD92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4"/>
        <w:snapToGrid w:val="0"/>
        <w:spacing w:before="50" w:after="50" w:line="360" w:lineRule="auto"/>
        <w:ind w:firstLine="1164" w:firstLineChars="416"/>
        <w:rPr>
          <w:rFonts w:ascii="宋体" w:hAnsi="宋体" w:cs="宋体"/>
          <w:bCs/>
          <w:sz w:val="28"/>
          <w:szCs w:val="28"/>
        </w:rPr>
      </w:pPr>
    </w:p>
    <w:p w14:paraId="2ADBC994">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4"/>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7" w:name="_Hlk60757098"/>
      <w:r>
        <w:rPr>
          <w:rFonts w:hint="eastAsia" w:ascii="宋体" w:hAnsi="宋体" w:cs="宋体"/>
          <w:sz w:val="24"/>
        </w:rPr>
        <w:t>5.投标函格式：</w:t>
      </w:r>
      <w:bookmarkEnd w:id="67"/>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临海市社会事业发展集团有限公司</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8" w:name="_Hlk59707887"/>
      <w:r>
        <w:rPr>
          <w:rFonts w:hint="eastAsia" w:ascii="宋体" w:hAnsi="宋体" w:cs="宋体"/>
          <w:b/>
          <w:bCs/>
          <w:sz w:val="24"/>
        </w:rPr>
        <w:t>证书、合同、报告等</w:t>
      </w:r>
      <w:bookmarkEnd w:id="68"/>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69"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0" w:name="_Hlk59370410"/>
      <w:r>
        <w:rPr>
          <w:rFonts w:hint="eastAsia" w:ascii="宋体" w:hAnsi="宋体" w:cs="宋体"/>
          <w:sz w:val="24"/>
        </w:rPr>
        <w:t>_______</w:t>
      </w:r>
      <w:r>
        <w:rPr>
          <w:rFonts w:hint="eastAsia" w:ascii="宋体" w:hAnsi="宋体" w:cs="宋体"/>
          <w:sz w:val="24"/>
          <w:u w:val="single"/>
        </w:rPr>
        <w:t xml:space="preserve">_       </w:t>
      </w:r>
      <w:bookmarkEnd w:id="70"/>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71"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1"/>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9"/>
    <w:p w14:paraId="0588EDA9">
      <w:pPr>
        <w:snapToGrid w:val="0"/>
        <w:spacing w:line="360" w:lineRule="auto"/>
        <w:jc w:val="left"/>
        <w:rPr>
          <w:rFonts w:ascii="宋体" w:hAnsi="宋体" w:cs="宋体"/>
          <w:sz w:val="24"/>
        </w:rPr>
      </w:pPr>
    </w:p>
    <w:p w14:paraId="30C60145">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临海市社会事业发展集团有限公司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2"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2"/>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3" w:name="_Hlk12177819"/>
      <w:r>
        <w:rPr>
          <w:rFonts w:hint="eastAsia" w:ascii="宋体" w:hAnsi="宋体" w:cs="宋体"/>
          <w:sz w:val="24"/>
        </w:rPr>
        <w:t>______</w:t>
      </w:r>
      <w:r>
        <w:rPr>
          <w:rFonts w:hint="eastAsia" w:ascii="宋体" w:hAnsi="宋体" w:cs="宋体"/>
          <w:sz w:val="24"/>
          <w:u w:val="single"/>
        </w:rPr>
        <w:t xml:space="preserve">_ </w:t>
      </w:r>
      <w:bookmarkEnd w:id="73"/>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C5C310">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2A35C4A">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0C7A25C8">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54EB5F79">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31C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F6D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C378">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943FD">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品牌/型号（如有）</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1C97EC8">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139B41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7936F1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71E6841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C29F1E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C935D9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99F725">
            <w:pPr>
              <w:widowControl/>
              <w:jc w:val="center"/>
              <w:rPr>
                <w:rFonts w:ascii="宋体" w:hAnsi="宋体" w:cs="宋体"/>
                <w:color w:val="000000"/>
                <w:kern w:val="0"/>
                <w:sz w:val="24"/>
              </w:rPr>
            </w:pPr>
          </w:p>
        </w:tc>
      </w:tr>
      <w:tr w14:paraId="436BC31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2C8AC9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0F9F64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F502D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219D8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46261F8">
            <w:pPr>
              <w:widowControl/>
              <w:jc w:val="center"/>
              <w:rPr>
                <w:rFonts w:ascii="宋体" w:hAnsi="宋体" w:cs="宋体"/>
                <w:color w:val="000000"/>
                <w:kern w:val="0"/>
                <w:sz w:val="24"/>
              </w:rPr>
            </w:pPr>
          </w:p>
        </w:tc>
      </w:tr>
      <w:tr w14:paraId="1CD180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F96DA7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5A2778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4DE8ED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78641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E551D3">
            <w:pPr>
              <w:widowControl/>
              <w:jc w:val="center"/>
              <w:rPr>
                <w:rFonts w:ascii="宋体" w:hAnsi="宋体" w:cs="宋体"/>
                <w:color w:val="000000"/>
                <w:kern w:val="0"/>
                <w:sz w:val="24"/>
              </w:rPr>
            </w:pPr>
          </w:p>
        </w:tc>
      </w:tr>
      <w:tr w14:paraId="4213F6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01C02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31F9D80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A33A35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075BC0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6C7FD2E">
            <w:pPr>
              <w:widowControl/>
              <w:jc w:val="center"/>
              <w:rPr>
                <w:rFonts w:ascii="宋体" w:hAnsi="宋体" w:cs="宋体"/>
                <w:color w:val="000000"/>
                <w:kern w:val="0"/>
                <w:sz w:val="24"/>
              </w:rPr>
            </w:pPr>
          </w:p>
        </w:tc>
      </w:tr>
      <w:tr w14:paraId="058058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4A08AF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0F3B942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7BBC95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71BB6B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52B7AC8">
            <w:pPr>
              <w:widowControl/>
              <w:jc w:val="center"/>
              <w:rPr>
                <w:rFonts w:ascii="宋体" w:hAnsi="宋体" w:cs="宋体"/>
                <w:color w:val="000000"/>
                <w:kern w:val="0"/>
                <w:sz w:val="24"/>
              </w:rPr>
            </w:pPr>
          </w:p>
        </w:tc>
      </w:tr>
      <w:tr w14:paraId="2DC2E6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B74A71C">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446EBA1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9F70A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C1564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6D973FA">
            <w:pPr>
              <w:widowControl/>
              <w:jc w:val="center"/>
              <w:rPr>
                <w:rFonts w:ascii="宋体" w:hAnsi="宋体" w:cs="宋体"/>
                <w:color w:val="000000"/>
                <w:kern w:val="0"/>
                <w:sz w:val="24"/>
              </w:rPr>
            </w:pPr>
          </w:p>
        </w:tc>
      </w:tr>
      <w:tr w14:paraId="7BC3357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65169D">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1A30F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8A5FF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6855F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09FFD">
            <w:pPr>
              <w:widowControl/>
              <w:jc w:val="center"/>
              <w:rPr>
                <w:rFonts w:ascii="宋体" w:hAnsi="宋体" w:cs="宋体"/>
                <w:color w:val="000000"/>
                <w:kern w:val="0"/>
                <w:sz w:val="24"/>
              </w:rPr>
            </w:pPr>
          </w:p>
        </w:tc>
      </w:tr>
      <w:tr w14:paraId="0DE97C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142495B">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4E6BE90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EA7B1D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7D8CDB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C101E05">
            <w:pPr>
              <w:widowControl/>
              <w:jc w:val="center"/>
              <w:rPr>
                <w:rFonts w:ascii="宋体" w:hAnsi="宋体" w:cs="宋体"/>
                <w:color w:val="000000"/>
                <w:kern w:val="0"/>
                <w:sz w:val="24"/>
              </w:rPr>
            </w:pPr>
          </w:p>
        </w:tc>
      </w:tr>
      <w:tr w14:paraId="42BFA3E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675F4A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0B899D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B02723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06E07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F413877">
            <w:pPr>
              <w:widowControl/>
              <w:jc w:val="center"/>
              <w:rPr>
                <w:rFonts w:ascii="宋体" w:hAnsi="宋体" w:cs="宋体"/>
                <w:color w:val="000000"/>
                <w:kern w:val="0"/>
                <w:sz w:val="24"/>
              </w:rPr>
            </w:pPr>
          </w:p>
        </w:tc>
      </w:tr>
      <w:tr w14:paraId="4D9E246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EE3FE58">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0B9CC8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A1C5D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A052C5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C39086">
            <w:pPr>
              <w:widowControl/>
              <w:jc w:val="center"/>
              <w:rPr>
                <w:rFonts w:ascii="宋体" w:hAnsi="宋体" w:cs="宋体"/>
                <w:color w:val="000000"/>
                <w:kern w:val="0"/>
                <w:sz w:val="24"/>
              </w:rPr>
            </w:pPr>
          </w:p>
        </w:tc>
      </w:tr>
      <w:tr w14:paraId="30DCDF6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9DA4E">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BCC00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12235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56907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71A0B15">
            <w:pPr>
              <w:widowControl/>
              <w:jc w:val="center"/>
              <w:rPr>
                <w:rFonts w:ascii="宋体" w:hAnsi="宋体" w:cs="宋体"/>
                <w:color w:val="000000"/>
                <w:kern w:val="0"/>
                <w:sz w:val="24"/>
              </w:rPr>
            </w:pPr>
          </w:p>
        </w:tc>
      </w:tr>
      <w:tr w14:paraId="34FD15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4A934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AA41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0BE7EF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2B217F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02043F9">
            <w:pPr>
              <w:widowControl/>
              <w:jc w:val="center"/>
              <w:rPr>
                <w:rFonts w:ascii="宋体" w:hAnsi="宋体" w:cs="宋体"/>
                <w:color w:val="000000"/>
                <w:kern w:val="0"/>
                <w:sz w:val="24"/>
              </w:rPr>
            </w:pPr>
          </w:p>
        </w:tc>
      </w:tr>
      <w:tr w14:paraId="289CE84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DCB397C">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6DF4558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BD951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67FE9C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A904A2B">
            <w:pPr>
              <w:widowControl/>
              <w:jc w:val="center"/>
              <w:rPr>
                <w:rFonts w:ascii="宋体" w:hAnsi="宋体" w:cs="宋体"/>
                <w:color w:val="000000"/>
                <w:kern w:val="0"/>
                <w:sz w:val="24"/>
              </w:rPr>
            </w:pPr>
          </w:p>
        </w:tc>
      </w:tr>
    </w:tbl>
    <w:p w14:paraId="7A50A913">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74" w:name="_Hlk52958408"/>
      <w:r>
        <w:rPr>
          <w:rFonts w:hint="eastAsia" w:ascii="宋体" w:hAnsi="宋体"/>
          <w:b/>
          <w:sz w:val="24"/>
          <w:lang w:val="en-US" w:eastAsia="zh-CN"/>
        </w:rPr>
        <w:t>货物</w:t>
      </w:r>
      <w:r>
        <w:rPr>
          <w:rFonts w:hint="eastAsia" w:ascii="宋体" w:hAnsi="宋体"/>
          <w:b/>
          <w:sz w:val="24"/>
        </w:rPr>
        <w:t>说明表中勿填写价格信息。</w:t>
      </w:r>
      <w:bookmarkEnd w:id="74"/>
    </w:p>
    <w:p w14:paraId="40DCA8A1">
      <w:pPr>
        <w:snapToGrid w:val="0"/>
        <w:spacing w:before="50" w:after="120" w:afterLines="50"/>
        <w:jc w:val="left"/>
        <w:rPr>
          <w:rFonts w:hint="eastAsia" w:ascii="宋体" w:hAnsi="宋体" w:eastAsia="宋体" w:cs="宋体"/>
          <w:color w:val="auto"/>
          <w:sz w:val="24"/>
          <w:highlight w:val="none"/>
          <w:shd w:val="clear" w:color="auto" w:fill="auto"/>
        </w:rPr>
      </w:pPr>
    </w:p>
    <w:p w14:paraId="7A865DD9">
      <w:pPr>
        <w:snapToGrid w:val="0"/>
        <w:spacing w:before="50" w:after="120" w:afterLines="50"/>
        <w:jc w:val="left"/>
        <w:rPr>
          <w:rFonts w:hint="eastAsia" w:ascii="宋体" w:hAnsi="宋体" w:eastAsia="宋体" w:cs="宋体"/>
          <w:color w:val="auto"/>
          <w:sz w:val="24"/>
          <w:highlight w:val="none"/>
          <w:shd w:val="clear" w:color="auto" w:fill="auto"/>
        </w:rPr>
      </w:pPr>
    </w:p>
    <w:p w14:paraId="5F20ACF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7109DCE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5FDAEBC8">
      <w:pPr>
        <w:snapToGrid w:val="0"/>
        <w:spacing w:before="50" w:after="120" w:afterLines="50"/>
        <w:jc w:val="left"/>
        <w:rPr>
          <w:rFonts w:hint="eastAsia" w:ascii="宋体" w:hAnsi="宋体"/>
          <w:color w:val="000000"/>
          <w:sz w:val="24"/>
        </w:rPr>
      </w:pPr>
    </w:p>
    <w:p w14:paraId="36595887">
      <w:pPr>
        <w:pStyle w:val="24"/>
        <w:ind w:left="0" w:leftChars="0" w:firstLine="0" w:firstLineChars="0"/>
        <w:rPr>
          <w:rFonts w:hAnsi="宋体" w:cs="宋体"/>
          <w:sz w:val="24"/>
        </w:rPr>
      </w:pPr>
    </w:p>
    <w:p w14:paraId="290F67CC">
      <w:pPr>
        <w:pStyle w:val="51"/>
        <w:rPr>
          <w:rFonts w:hAnsi="宋体" w:cs="宋体"/>
          <w:sz w:val="24"/>
        </w:rPr>
      </w:pPr>
    </w:p>
    <w:p w14:paraId="1948EA35">
      <w:pPr>
        <w:pStyle w:val="51"/>
        <w:rPr>
          <w:rFonts w:hAnsi="宋体" w:cs="宋体"/>
          <w:sz w:val="24"/>
        </w:rPr>
      </w:pPr>
    </w:p>
    <w:p w14:paraId="45E062AD">
      <w:pPr>
        <w:pStyle w:val="51"/>
        <w:rPr>
          <w:rFonts w:hAnsi="宋体" w:cs="宋体"/>
          <w:sz w:val="24"/>
        </w:rPr>
      </w:pPr>
    </w:p>
    <w:p w14:paraId="45D9A39C">
      <w:pPr>
        <w:pStyle w:val="51"/>
        <w:rPr>
          <w:rFonts w:hAnsi="宋体" w:cs="宋体"/>
          <w:sz w:val="24"/>
        </w:rPr>
      </w:pPr>
    </w:p>
    <w:p w14:paraId="76A03D88">
      <w:pPr>
        <w:pStyle w:val="51"/>
        <w:rPr>
          <w:rFonts w:ascii="宋体" w:hAnsi="宋体" w:cs="宋体"/>
        </w:rPr>
      </w:pPr>
    </w:p>
    <w:p w14:paraId="275EA01C"/>
    <w:p w14:paraId="6EB7C0D7">
      <w:pPr>
        <w:pStyle w:val="51"/>
        <w:rPr>
          <w:rFonts w:ascii="宋体" w:hAnsi="宋体" w:cs="宋体"/>
        </w:rPr>
      </w:pPr>
    </w:p>
    <w:p w14:paraId="0A114A35">
      <w:pPr>
        <w:snapToGrid w:val="0"/>
        <w:spacing w:before="50" w:afterLines="50"/>
        <w:jc w:val="left"/>
        <w:rPr>
          <w:rFonts w:ascii="宋体" w:hAnsi="宋体" w:cs="宋体"/>
          <w:sz w:val="24"/>
        </w:rPr>
      </w:pPr>
      <w:r>
        <w:rPr>
          <w:rFonts w:hint="eastAsia" w:ascii="宋体" w:hAnsi="宋体" w:cs="宋体"/>
          <w:sz w:val="24"/>
        </w:rPr>
        <w:t>8.项目负责人简历：</w:t>
      </w:r>
    </w:p>
    <w:p w14:paraId="448D937F">
      <w:pPr>
        <w:snapToGrid w:val="0"/>
        <w:spacing w:before="50" w:afterLines="50"/>
        <w:jc w:val="left"/>
        <w:rPr>
          <w:rFonts w:ascii="宋体" w:hAnsi="宋体" w:cs="宋体"/>
          <w:sz w:val="24"/>
          <w:szCs w:val="20"/>
        </w:rPr>
      </w:pPr>
    </w:p>
    <w:p w14:paraId="5F797537">
      <w:pPr>
        <w:jc w:val="center"/>
        <w:rPr>
          <w:rFonts w:ascii="宋体" w:hAnsi="宋体" w:cs="宋体"/>
          <w:snapToGrid w:val="0"/>
          <w:sz w:val="28"/>
        </w:rPr>
      </w:pPr>
      <w:r>
        <w:rPr>
          <w:rFonts w:hint="eastAsia" w:ascii="宋体" w:hAnsi="宋体" w:cs="宋体"/>
          <w:snapToGrid w:val="0"/>
          <w:sz w:val="28"/>
        </w:rPr>
        <w:t>项目负责人简历表</w:t>
      </w:r>
    </w:p>
    <w:p w14:paraId="5E28B776">
      <w:pPr>
        <w:snapToGrid w:val="0"/>
        <w:spacing w:beforeLines="50" w:after="50" w:line="360" w:lineRule="auto"/>
        <w:jc w:val="center"/>
        <w:rPr>
          <w:rFonts w:ascii="宋体" w:hAnsi="宋体" w:cs="宋体"/>
          <w:bCs/>
          <w:sz w:val="24"/>
        </w:rPr>
      </w:pPr>
    </w:p>
    <w:p w14:paraId="3191CB64">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A99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640C6D4">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F25C8DB">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8E1D7EA">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D2E3818">
            <w:pPr>
              <w:spacing w:line="351" w:lineRule="atLeast"/>
              <w:jc w:val="center"/>
              <w:rPr>
                <w:rFonts w:ascii="宋体" w:hAnsi="宋体" w:cs="宋体"/>
                <w:sz w:val="28"/>
                <w:u w:color="000000"/>
              </w:rPr>
            </w:pPr>
          </w:p>
        </w:tc>
      </w:tr>
      <w:tr w14:paraId="44CD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3C87224">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2E16D59">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5501559">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516DB8C8">
            <w:pPr>
              <w:spacing w:line="351" w:lineRule="atLeast"/>
              <w:jc w:val="center"/>
              <w:rPr>
                <w:rFonts w:ascii="宋体" w:hAnsi="宋体" w:cs="宋体"/>
                <w:sz w:val="28"/>
                <w:u w:color="000000"/>
              </w:rPr>
            </w:pPr>
          </w:p>
        </w:tc>
      </w:tr>
      <w:tr w14:paraId="7C15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CDDA7BD">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5FED62A">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ACBF45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6DA0A28">
            <w:pPr>
              <w:spacing w:line="351" w:lineRule="atLeast"/>
              <w:jc w:val="center"/>
              <w:rPr>
                <w:rFonts w:ascii="宋体" w:hAnsi="宋体" w:cs="宋体"/>
                <w:sz w:val="28"/>
                <w:u w:color="000000"/>
              </w:rPr>
            </w:pPr>
          </w:p>
        </w:tc>
      </w:tr>
      <w:tr w14:paraId="1B3C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27CADD81">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A8576B4">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6BF57AF">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1D8CD4">
            <w:pPr>
              <w:spacing w:line="351" w:lineRule="atLeast"/>
              <w:jc w:val="center"/>
              <w:rPr>
                <w:rFonts w:ascii="宋体" w:hAnsi="宋体" w:cs="宋体"/>
                <w:sz w:val="28"/>
                <w:u w:color="000000"/>
              </w:rPr>
            </w:pPr>
          </w:p>
        </w:tc>
      </w:tr>
      <w:tr w14:paraId="1E65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2A97439">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09B8B1B">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B365242">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9A0B081">
            <w:pPr>
              <w:spacing w:line="351" w:lineRule="atLeast"/>
              <w:jc w:val="center"/>
              <w:rPr>
                <w:rFonts w:ascii="宋体" w:hAnsi="宋体" w:cs="宋体"/>
                <w:sz w:val="28"/>
                <w:u w:color="000000"/>
              </w:rPr>
            </w:pPr>
          </w:p>
        </w:tc>
      </w:tr>
      <w:tr w14:paraId="092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4B4E73F">
            <w:pPr>
              <w:jc w:val="center"/>
              <w:rPr>
                <w:rFonts w:ascii="宋体" w:hAnsi="宋体" w:cs="宋体"/>
                <w:sz w:val="28"/>
                <w:u w:color="000000"/>
              </w:rPr>
            </w:pPr>
            <w:r>
              <w:rPr>
                <w:rFonts w:hint="eastAsia" w:ascii="宋体" w:hAnsi="宋体" w:cs="宋体"/>
                <w:sz w:val="28"/>
              </w:rPr>
              <w:t>简</w:t>
            </w:r>
          </w:p>
          <w:p w14:paraId="52331AB2">
            <w:pPr>
              <w:jc w:val="center"/>
              <w:rPr>
                <w:rFonts w:ascii="宋体" w:hAnsi="宋体" w:cs="宋体"/>
                <w:sz w:val="28"/>
              </w:rPr>
            </w:pPr>
          </w:p>
          <w:p w14:paraId="1CD0600C">
            <w:pPr>
              <w:jc w:val="center"/>
              <w:rPr>
                <w:rFonts w:ascii="宋体" w:hAnsi="宋体" w:cs="宋体"/>
                <w:sz w:val="28"/>
              </w:rPr>
            </w:pPr>
          </w:p>
          <w:p w14:paraId="6D408021">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30D86F9">
            <w:pPr>
              <w:spacing w:line="351" w:lineRule="atLeast"/>
              <w:jc w:val="center"/>
              <w:rPr>
                <w:rFonts w:ascii="宋体" w:hAnsi="宋体" w:cs="宋体"/>
                <w:u w:color="000000"/>
              </w:rPr>
            </w:pPr>
          </w:p>
        </w:tc>
      </w:tr>
    </w:tbl>
    <w:p w14:paraId="3452C225">
      <w:pPr>
        <w:rPr>
          <w:rFonts w:ascii="宋体" w:hAnsi="宋体" w:cs="宋体"/>
          <w:bCs/>
          <w:snapToGrid w:val="0"/>
        </w:rPr>
      </w:pPr>
    </w:p>
    <w:p w14:paraId="52BB2537">
      <w:pPr>
        <w:snapToGrid w:val="0"/>
        <w:spacing w:before="50" w:afterLines="50"/>
        <w:jc w:val="left"/>
        <w:rPr>
          <w:rFonts w:ascii="宋体" w:hAnsi="宋体" w:cs="宋体"/>
          <w:b/>
          <w:spacing w:val="20"/>
          <w:sz w:val="24"/>
        </w:rPr>
      </w:pPr>
      <w:bookmarkStart w:id="75" w:name="_Hlk60757472"/>
      <w:r>
        <w:rPr>
          <w:rFonts w:hint="eastAsia" w:ascii="宋体" w:hAnsi="宋体" w:cs="宋体"/>
          <w:b/>
          <w:spacing w:val="20"/>
          <w:sz w:val="24"/>
        </w:rPr>
        <w:t>法定代表人签字（或盖章）：            投标人（盖章）：</w:t>
      </w:r>
    </w:p>
    <w:p w14:paraId="64732492">
      <w:pPr>
        <w:snapToGrid w:val="0"/>
        <w:spacing w:before="50" w:afterLines="50"/>
        <w:jc w:val="left"/>
        <w:rPr>
          <w:rFonts w:ascii="宋体" w:hAnsi="宋体" w:cs="宋体"/>
          <w:b/>
          <w:sz w:val="24"/>
        </w:rPr>
      </w:pPr>
    </w:p>
    <w:p w14:paraId="4D73797D">
      <w:pPr>
        <w:snapToGrid w:val="0"/>
        <w:spacing w:beforeLines="50" w:after="50"/>
        <w:jc w:val="both"/>
        <w:rPr>
          <w:rFonts w:ascii="宋体" w:hAnsi="宋体" w:cs="宋体"/>
          <w:b/>
          <w:sz w:val="24"/>
        </w:rPr>
      </w:pPr>
      <w:r>
        <w:rPr>
          <w:rFonts w:hint="eastAsia" w:ascii="宋体" w:hAnsi="宋体" w:cs="宋体"/>
          <w:b/>
          <w:sz w:val="24"/>
        </w:rPr>
        <w:t>日期：  _____年___月___日</w:t>
      </w:r>
      <w:r>
        <w:rPr>
          <w:rFonts w:hint="eastAsia" w:ascii="宋体" w:hAnsi="宋体" w:cs="宋体"/>
          <w:b/>
          <w:sz w:val="24"/>
        </w:rPr>
        <w:br w:type="page"/>
      </w:r>
      <w:bookmarkEnd w:id="75"/>
    </w:p>
    <w:p w14:paraId="5733305F">
      <w:pPr>
        <w:pStyle w:val="32"/>
        <w:snapToGrid w:val="0"/>
        <w:spacing w:beforeLines="0" w:afterLines="0" w:line="240" w:lineRule="auto"/>
        <w:rPr>
          <w:rFonts w:hAnsi="宋体" w:cs="宋体"/>
        </w:rPr>
        <w:sectPr>
          <w:footerReference r:id="rId7"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CAA4D6A">
      <w:pPr>
        <w:snapToGrid w:val="0"/>
        <w:spacing w:before="50" w:afterLines="50"/>
        <w:jc w:val="left"/>
        <w:rPr>
          <w:rFonts w:ascii="宋体" w:hAnsi="宋体" w:cs="宋体"/>
          <w:sz w:val="24"/>
          <w:highlight w:val="none"/>
        </w:rPr>
      </w:pPr>
      <w:r>
        <w:rPr>
          <w:rFonts w:hint="eastAsia" w:ascii="宋体" w:hAnsi="宋体" w:cs="宋体"/>
          <w:sz w:val="24"/>
          <w:highlight w:val="none"/>
        </w:rPr>
        <w:t>9、项目实施人员一览表格式</w:t>
      </w:r>
    </w:p>
    <w:p w14:paraId="39C58A4E">
      <w:pPr>
        <w:snapToGrid w:val="0"/>
        <w:spacing w:before="50" w:afterLines="50"/>
        <w:jc w:val="left"/>
        <w:rPr>
          <w:rFonts w:ascii="宋体" w:hAnsi="宋体" w:cs="宋体"/>
          <w:sz w:val="24"/>
          <w:szCs w:val="20"/>
          <w:highlight w:val="none"/>
        </w:rPr>
      </w:pPr>
    </w:p>
    <w:p w14:paraId="70EC638D">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2C79E7BF">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4A7C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F7090B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AA6C588">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1588B9">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C130C24">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9AF542C">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6244E79">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5B100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3B329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64D6B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16B3A7">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98AFE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D986F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1454FF">
            <w:pPr>
              <w:snapToGrid w:val="0"/>
              <w:spacing w:beforeLines="50" w:after="50" w:line="360" w:lineRule="auto"/>
              <w:rPr>
                <w:rFonts w:ascii="宋体" w:hAnsi="宋体" w:cs="宋体"/>
                <w:sz w:val="24"/>
                <w:highlight w:val="none"/>
              </w:rPr>
            </w:pPr>
          </w:p>
        </w:tc>
      </w:tr>
      <w:tr w14:paraId="1BCB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BC9626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DDE79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4CBE1A">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66851C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C87701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931222">
            <w:pPr>
              <w:snapToGrid w:val="0"/>
              <w:spacing w:beforeLines="50" w:after="50" w:line="360" w:lineRule="auto"/>
              <w:rPr>
                <w:rFonts w:ascii="宋体" w:hAnsi="宋体" w:cs="宋体"/>
                <w:sz w:val="24"/>
                <w:highlight w:val="none"/>
              </w:rPr>
            </w:pPr>
          </w:p>
        </w:tc>
      </w:tr>
      <w:tr w14:paraId="35A83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568BC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67F8AC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67DCC6">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E9E36C8">
            <w:pPr>
              <w:pStyle w:val="34"/>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13E11B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6D39D1">
            <w:pPr>
              <w:snapToGrid w:val="0"/>
              <w:spacing w:beforeLines="50" w:after="50" w:line="360" w:lineRule="auto"/>
              <w:rPr>
                <w:rFonts w:ascii="宋体" w:hAnsi="宋体" w:cs="宋体"/>
                <w:sz w:val="24"/>
                <w:highlight w:val="none"/>
              </w:rPr>
            </w:pPr>
          </w:p>
        </w:tc>
      </w:tr>
      <w:tr w14:paraId="0ABECC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DDD4C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27A6FA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C1A4C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965602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A9823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0D70147">
            <w:pPr>
              <w:snapToGrid w:val="0"/>
              <w:spacing w:beforeLines="50" w:after="50" w:line="360" w:lineRule="auto"/>
              <w:rPr>
                <w:rFonts w:ascii="宋体" w:hAnsi="宋体" w:cs="宋体"/>
                <w:sz w:val="24"/>
                <w:highlight w:val="none"/>
              </w:rPr>
            </w:pPr>
          </w:p>
        </w:tc>
      </w:tr>
      <w:tr w14:paraId="710CF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B2D88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E25A99">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97AF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3B132A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674CAD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0F103C">
            <w:pPr>
              <w:snapToGrid w:val="0"/>
              <w:spacing w:beforeLines="50" w:after="50" w:line="360" w:lineRule="auto"/>
              <w:rPr>
                <w:rFonts w:ascii="宋体" w:hAnsi="宋体" w:cs="宋体"/>
                <w:sz w:val="24"/>
                <w:highlight w:val="none"/>
              </w:rPr>
            </w:pPr>
          </w:p>
        </w:tc>
      </w:tr>
      <w:tr w14:paraId="0CEB0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BD69D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23C06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5C594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6844C3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F262B3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C5F01A">
            <w:pPr>
              <w:snapToGrid w:val="0"/>
              <w:spacing w:beforeLines="50" w:after="50" w:line="360" w:lineRule="auto"/>
              <w:rPr>
                <w:rFonts w:ascii="宋体" w:hAnsi="宋体" w:cs="宋体"/>
                <w:sz w:val="24"/>
                <w:highlight w:val="none"/>
              </w:rPr>
            </w:pPr>
          </w:p>
        </w:tc>
      </w:tr>
      <w:tr w14:paraId="6AE28A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9F36E0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223AD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B67A8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440FB5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E2AB8E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111281">
            <w:pPr>
              <w:snapToGrid w:val="0"/>
              <w:spacing w:beforeLines="50" w:after="50" w:line="360" w:lineRule="auto"/>
              <w:rPr>
                <w:rFonts w:ascii="宋体" w:hAnsi="宋体" w:cs="宋体"/>
                <w:sz w:val="24"/>
                <w:highlight w:val="none"/>
              </w:rPr>
            </w:pPr>
          </w:p>
        </w:tc>
      </w:tr>
      <w:tr w14:paraId="0AD3E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6E79FA">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ECBEB0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411C4D">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1F948A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A7570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813C24">
            <w:pPr>
              <w:snapToGrid w:val="0"/>
              <w:spacing w:beforeLines="50" w:after="50" w:line="360" w:lineRule="auto"/>
              <w:rPr>
                <w:rFonts w:ascii="宋体" w:hAnsi="宋体" w:cs="宋体"/>
                <w:sz w:val="24"/>
                <w:highlight w:val="none"/>
              </w:rPr>
            </w:pPr>
          </w:p>
        </w:tc>
      </w:tr>
      <w:tr w14:paraId="729C0B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3A01E3">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B81AC9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478579">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C4B9AE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86657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C76F89F">
            <w:pPr>
              <w:snapToGrid w:val="0"/>
              <w:spacing w:beforeLines="50" w:after="50" w:line="360" w:lineRule="auto"/>
              <w:rPr>
                <w:rFonts w:ascii="宋体" w:hAnsi="宋体" w:cs="宋体"/>
                <w:sz w:val="24"/>
                <w:highlight w:val="none"/>
              </w:rPr>
            </w:pPr>
          </w:p>
        </w:tc>
      </w:tr>
    </w:tbl>
    <w:p w14:paraId="1E2B5356">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5C77C731">
      <w:pPr>
        <w:snapToGrid w:val="0"/>
        <w:spacing w:before="50" w:afterLines="50" w:line="360" w:lineRule="auto"/>
        <w:jc w:val="left"/>
        <w:rPr>
          <w:rFonts w:ascii="宋体" w:hAnsi="宋体" w:cs="宋体"/>
          <w:sz w:val="24"/>
          <w:szCs w:val="20"/>
          <w:highlight w:val="none"/>
        </w:rPr>
      </w:pPr>
    </w:p>
    <w:p w14:paraId="6B1D3C32">
      <w:pPr>
        <w:snapToGrid w:val="0"/>
        <w:spacing w:before="50" w:afterLines="50" w:line="360" w:lineRule="auto"/>
        <w:jc w:val="left"/>
        <w:rPr>
          <w:rFonts w:ascii="宋体" w:hAnsi="宋体" w:cs="宋体"/>
          <w:sz w:val="24"/>
          <w:szCs w:val="20"/>
          <w:highlight w:val="none"/>
        </w:rPr>
      </w:pPr>
    </w:p>
    <w:p w14:paraId="6FE44898">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6CEF3931">
      <w:pPr>
        <w:pStyle w:val="32"/>
        <w:snapToGrid w:val="0"/>
        <w:spacing w:beforeLines="0" w:afterLines="0" w:line="240" w:lineRule="auto"/>
        <w:rPr>
          <w:rFonts w:hAnsi="宋体" w:cs="宋体"/>
          <w:b/>
          <w:highlight w:val="none"/>
        </w:rPr>
      </w:pPr>
    </w:p>
    <w:p w14:paraId="0A9758B4">
      <w:pPr>
        <w:pStyle w:val="32"/>
        <w:snapToGrid w:val="0"/>
        <w:spacing w:beforeLines="0" w:afterLines="0" w:line="240" w:lineRule="auto"/>
        <w:rPr>
          <w:rFonts w:hAnsi="宋体" w:cs="宋体"/>
          <w:b/>
          <w:highlight w:val="none"/>
        </w:rPr>
      </w:pPr>
      <w:r>
        <w:rPr>
          <w:rFonts w:hint="eastAsia" w:hAnsi="宋体" w:cs="宋体"/>
          <w:b/>
          <w:highlight w:val="none"/>
        </w:rPr>
        <w:t>日期：  _____年___月___日</w:t>
      </w:r>
    </w:p>
    <w:p w14:paraId="3A78E177">
      <w:pPr>
        <w:snapToGrid w:val="0"/>
        <w:spacing w:before="50" w:afterLines="50"/>
        <w:ind w:firstLine="360" w:firstLineChars="150"/>
        <w:jc w:val="left"/>
        <w:rPr>
          <w:rFonts w:hint="eastAsia" w:ascii="宋体" w:hAnsi="宋体" w:cs="宋体"/>
          <w:sz w:val="24"/>
          <w:lang w:val="en-US" w:eastAsia="zh-CN"/>
        </w:rPr>
        <w:sectPr>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0E97881A">
      <w:pPr>
        <w:snapToGrid w:val="0"/>
        <w:spacing w:before="50" w:afterLines="50"/>
        <w:jc w:val="left"/>
        <w:rPr>
          <w:rFonts w:ascii="宋体" w:hAnsi="宋体" w:cs="宋体"/>
          <w:sz w:val="24"/>
          <w:szCs w:val="20"/>
        </w:rPr>
      </w:pPr>
      <w:r>
        <w:rPr>
          <w:rFonts w:hint="eastAsia" w:ascii="宋体" w:hAnsi="宋体" w:cs="宋体"/>
          <w:sz w:val="24"/>
          <w:lang w:val="en-US" w:eastAsia="zh-CN"/>
        </w:rPr>
        <w:t>10</w:t>
      </w:r>
      <w:r>
        <w:rPr>
          <w:rFonts w:hint="eastAsia" w:ascii="宋体" w:hAnsi="宋体" w:cs="宋体"/>
          <w:sz w:val="24"/>
        </w:rPr>
        <w:t>.售后服务网点情况表格式：</w:t>
      </w:r>
    </w:p>
    <w:p w14:paraId="48BEB2F5">
      <w:pPr>
        <w:snapToGrid w:val="0"/>
        <w:spacing w:before="50" w:afterLines="50"/>
        <w:jc w:val="left"/>
        <w:rPr>
          <w:rFonts w:ascii="宋体" w:hAnsi="宋体" w:cs="宋体"/>
          <w:sz w:val="24"/>
          <w:szCs w:val="20"/>
        </w:rPr>
      </w:pPr>
    </w:p>
    <w:p w14:paraId="5FCF81BF">
      <w:pPr>
        <w:pStyle w:val="41"/>
        <w:snapToGrid w:val="0"/>
        <w:ind w:left="480" w:hanging="480"/>
        <w:rPr>
          <w:rFonts w:ascii="宋体" w:hAnsi="宋体" w:cs="宋体"/>
          <w:sz w:val="24"/>
        </w:rPr>
      </w:pPr>
    </w:p>
    <w:p w14:paraId="7431798A">
      <w:pPr>
        <w:pStyle w:val="41"/>
        <w:snapToGrid w:val="0"/>
        <w:ind w:left="482" w:hanging="482"/>
        <w:jc w:val="center"/>
        <w:rPr>
          <w:rFonts w:ascii="宋体" w:hAnsi="宋体" w:cs="宋体"/>
          <w:b/>
          <w:sz w:val="24"/>
        </w:rPr>
      </w:pPr>
      <w:r>
        <w:rPr>
          <w:rFonts w:hint="eastAsia" w:ascii="宋体" w:hAnsi="宋体" w:cs="宋体"/>
          <w:b/>
          <w:sz w:val="24"/>
        </w:rPr>
        <w:t>售后服务网点情况表</w:t>
      </w:r>
    </w:p>
    <w:p w14:paraId="72FA8ECD">
      <w:pPr>
        <w:snapToGrid w:val="0"/>
        <w:spacing w:beforeLines="50" w:after="50" w:line="360" w:lineRule="auto"/>
        <w:jc w:val="center"/>
        <w:rPr>
          <w:rFonts w:ascii="宋体" w:hAnsi="宋体" w:cs="宋体"/>
          <w:bCs/>
          <w:sz w:val="24"/>
        </w:rPr>
      </w:pPr>
    </w:p>
    <w:p w14:paraId="3A70A1B5">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E128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46B8A2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C1B780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171186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CE9C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E1A31D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B94BD19">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6E8A32E">
            <w:pPr>
              <w:widowControl/>
              <w:spacing w:line="360" w:lineRule="auto"/>
              <w:jc w:val="left"/>
              <w:rPr>
                <w:rFonts w:ascii="宋体" w:hAnsi="宋体" w:cs="宋体"/>
                <w:sz w:val="24"/>
                <w:szCs w:val="20"/>
              </w:rPr>
            </w:pPr>
          </w:p>
        </w:tc>
      </w:tr>
      <w:tr w14:paraId="3803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1D9A3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54CA1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EEABF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64FB4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9586BD">
            <w:pPr>
              <w:snapToGrid w:val="0"/>
              <w:spacing w:before="50" w:afterLines="50" w:line="360" w:lineRule="auto"/>
              <w:jc w:val="left"/>
              <w:rPr>
                <w:rFonts w:ascii="宋体" w:hAnsi="宋体" w:cs="宋体"/>
                <w:sz w:val="24"/>
                <w:szCs w:val="20"/>
              </w:rPr>
            </w:pPr>
          </w:p>
        </w:tc>
      </w:tr>
      <w:tr w14:paraId="2ADBF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A79A6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25ABFE9">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C0E6F6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1726DE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7F090B9">
            <w:pPr>
              <w:snapToGrid w:val="0"/>
              <w:spacing w:before="50" w:afterLines="50" w:line="360" w:lineRule="auto"/>
              <w:jc w:val="left"/>
              <w:rPr>
                <w:rFonts w:ascii="宋体" w:hAnsi="宋体" w:cs="宋体"/>
                <w:sz w:val="24"/>
                <w:szCs w:val="20"/>
              </w:rPr>
            </w:pPr>
          </w:p>
        </w:tc>
      </w:tr>
      <w:tr w14:paraId="5C5A6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5C280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FAB0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9F14A8">
            <w:pPr>
              <w:snapToGrid w:val="0"/>
              <w:spacing w:before="50" w:afterLines="50" w:line="360" w:lineRule="auto"/>
              <w:jc w:val="left"/>
              <w:rPr>
                <w:rFonts w:ascii="宋体" w:hAnsi="宋体" w:cs="宋体"/>
                <w:sz w:val="24"/>
                <w:szCs w:val="20"/>
              </w:rPr>
            </w:pPr>
          </w:p>
        </w:tc>
      </w:tr>
      <w:tr w14:paraId="4D754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1B5865">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E930BF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434F49">
            <w:pPr>
              <w:snapToGrid w:val="0"/>
              <w:spacing w:before="50" w:afterLines="50" w:line="360" w:lineRule="auto"/>
              <w:jc w:val="left"/>
              <w:rPr>
                <w:rFonts w:ascii="宋体" w:hAnsi="宋体" w:cs="宋体"/>
                <w:sz w:val="24"/>
                <w:szCs w:val="20"/>
              </w:rPr>
            </w:pPr>
          </w:p>
        </w:tc>
      </w:tr>
      <w:tr w14:paraId="2827D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AAE86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A7C06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85A14C">
            <w:pPr>
              <w:snapToGrid w:val="0"/>
              <w:spacing w:before="50" w:afterLines="50" w:line="360" w:lineRule="auto"/>
              <w:jc w:val="left"/>
              <w:rPr>
                <w:rFonts w:ascii="宋体" w:hAnsi="宋体" w:cs="宋体"/>
                <w:sz w:val="24"/>
                <w:szCs w:val="20"/>
              </w:rPr>
            </w:pPr>
          </w:p>
        </w:tc>
      </w:tr>
      <w:tr w14:paraId="36653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BD2832">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13FFD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5BE2164">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D47B9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E3775A8">
            <w:pPr>
              <w:snapToGrid w:val="0"/>
              <w:spacing w:before="50" w:afterLines="50" w:line="360" w:lineRule="auto"/>
              <w:jc w:val="left"/>
              <w:rPr>
                <w:rFonts w:ascii="宋体" w:hAnsi="宋体" w:cs="宋体"/>
                <w:sz w:val="24"/>
                <w:szCs w:val="20"/>
              </w:rPr>
            </w:pPr>
          </w:p>
        </w:tc>
      </w:tr>
      <w:tr w14:paraId="0C8F1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EDC73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9A2E5D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C2091F3">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EF4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0212D18">
            <w:pPr>
              <w:snapToGrid w:val="0"/>
              <w:spacing w:before="50" w:afterLines="50" w:line="360" w:lineRule="auto"/>
              <w:jc w:val="left"/>
              <w:rPr>
                <w:rFonts w:ascii="宋体" w:hAnsi="宋体" w:cs="宋体"/>
                <w:sz w:val="24"/>
                <w:szCs w:val="20"/>
              </w:rPr>
            </w:pPr>
          </w:p>
        </w:tc>
      </w:tr>
    </w:tbl>
    <w:p w14:paraId="4FDB8DD0">
      <w:pPr>
        <w:pStyle w:val="41"/>
        <w:snapToGrid w:val="0"/>
        <w:ind w:left="199" w:hanging="199" w:hangingChars="83"/>
        <w:rPr>
          <w:rFonts w:ascii="宋体" w:hAnsi="宋体" w:cs="宋体"/>
          <w:sz w:val="24"/>
        </w:rPr>
      </w:pPr>
    </w:p>
    <w:p w14:paraId="7425E4CE">
      <w:pPr>
        <w:pStyle w:val="15"/>
        <w:snapToGrid w:val="0"/>
        <w:rPr>
          <w:rFonts w:ascii="宋体" w:hAnsi="宋体" w:eastAsia="宋体" w:cs="宋体"/>
          <w:sz w:val="24"/>
        </w:rPr>
      </w:pPr>
    </w:p>
    <w:p w14:paraId="1561F08D">
      <w:pPr>
        <w:pStyle w:val="21"/>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E789F9">
      <w:pPr>
        <w:pStyle w:val="21"/>
        <w:snapToGrid w:val="0"/>
        <w:rPr>
          <w:rFonts w:ascii="宋体" w:hAnsi="宋体" w:cs="宋体"/>
          <w:b/>
          <w:sz w:val="24"/>
        </w:rPr>
      </w:pPr>
    </w:p>
    <w:p w14:paraId="56D119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03137AE">
      <w:pPr>
        <w:snapToGrid w:val="0"/>
        <w:spacing w:before="50"/>
        <w:jc w:val="left"/>
        <w:rPr>
          <w:rFonts w:ascii="宋体" w:hAnsi="宋体" w:cs="宋体"/>
          <w:sz w:val="24"/>
        </w:rPr>
      </w:pPr>
    </w:p>
    <w:p w14:paraId="2C59DC0D">
      <w:pPr>
        <w:snapToGrid w:val="0"/>
        <w:spacing w:before="50"/>
        <w:jc w:val="left"/>
        <w:rPr>
          <w:rFonts w:ascii="宋体" w:hAnsi="宋体" w:cs="宋体"/>
          <w:sz w:val="24"/>
        </w:rPr>
      </w:pPr>
    </w:p>
    <w:p w14:paraId="173398CE">
      <w:pPr>
        <w:snapToGrid w:val="0"/>
        <w:spacing w:before="50"/>
        <w:jc w:val="left"/>
        <w:rPr>
          <w:rFonts w:ascii="宋体" w:hAnsi="宋体" w:cs="宋体"/>
          <w:sz w:val="24"/>
        </w:rPr>
      </w:pPr>
      <w:r>
        <w:rPr>
          <w:rFonts w:hint="eastAsia" w:ascii="宋体" w:hAnsi="宋体" w:cs="宋体"/>
          <w:sz w:val="24"/>
        </w:rPr>
        <w:br w:type="page"/>
      </w:r>
      <w:bookmarkStart w:id="76" w:name="_Hlk77588362"/>
      <w:r>
        <w:rPr>
          <w:rFonts w:hint="eastAsia" w:ascii="宋体" w:hAnsi="宋体" w:cs="宋体"/>
          <w:sz w:val="24"/>
          <w:lang w:val="en-US" w:eastAsia="zh-CN"/>
        </w:rPr>
        <w:t>11</w:t>
      </w:r>
      <w:r>
        <w:rPr>
          <w:rFonts w:hint="eastAsia" w:ascii="宋体" w:hAnsi="宋体" w:cs="宋体"/>
          <w:sz w:val="24"/>
        </w:rPr>
        <w:t>.商务及技术响应表格式：</w:t>
      </w:r>
      <w:bookmarkEnd w:id="76"/>
    </w:p>
    <w:p w14:paraId="2F821F4E">
      <w:pPr>
        <w:snapToGrid w:val="0"/>
        <w:spacing w:before="50"/>
        <w:jc w:val="left"/>
        <w:rPr>
          <w:rFonts w:ascii="宋体" w:hAnsi="宋体" w:cs="宋体"/>
          <w:sz w:val="24"/>
        </w:rPr>
      </w:pPr>
    </w:p>
    <w:p w14:paraId="16ADC69C">
      <w:pPr>
        <w:snapToGrid w:val="0"/>
        <w:spacing w:before="50"/>
        <w:jc w:val="center"/>
        <w:rPr>
          <w:rFonts w:ascii="宋体" w:hAnsi="宋体" w:cs="宋体"/>
          <w:bCs/>
          <w:sz w:val="24"/>
        </w:rPr>
      </w:pPr>
      <w:r>
        <w:rPr>
          <w:rFonts w:hint="eastAsia" w:ascii="宋体" w:hAnsi="宋体" w:cs="宋体"/>
          <w:b/>
          <w:sz w:val="24"/>
        </w:rPr>
        <w:t>商务及技术响应表</w:t>
      </w:r>
    </w:p>
    <w:p w14:paraId="0582CA0C">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71"/>
        <w:gridCol w:w="2828"/>
        <w:gridCol w:w="944"/>
        <w:gridCol w:w="1602"/>
        <w:gridCol w:w="1701"/>
      </w:tblGrid>
      <w:tr w14:paraId="16A96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F140285">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0659DC9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2828" w:type="dxa"/>
            <w:tcBorders>
              <w:top w:val="single" w:color="auto" w:sz="4" w:space="0"/>
              <w:left w:val="single" w:color="auto" w:sz="4" w:space="0"/>
              <w:bottom w:val="single" w:color="auto" w:sz="4" w:space="0"/>
              <w:right w:val="single" w:color="auto" w:sz="4" w:space="0"/>
            </w:tcBorders>
            <w:vAlign w:val="center"/>
          </w:tcPr>
          <w:p w14:paraId="065AEF43">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1994968E">
            <w:pPr>
              <w:snapToGrid w:val="0"/>
              <w:spacing w:beforeLines="50" w:line="240" w:lineRule="auto"/>
              <w:jc w:val="center"/>
              <w:rPr>
                <w:rFonts w:ascii="宋体" w:hAnsi="宋体" w:cs="宋体"/>
                <w:b/>
                <w:sz w:val="24"/>
              </w:rPr>
            </w:pPr>
            <w:r>
              <w:rPr>
                <w:rFonts w:hint="eastAsia" w:ascii="宋体" w:hAnsi="宋体" w:cs="宋体"/>
                <w:b/>
                <w:sz w:val="24"/>
              </w:rPr>
              <w:t>是否</w:t>
            </w:r>
          </w:p>
          <w:p w14:paraId="42C61586">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FFFA96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391D573">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0F0A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1552DF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571" w:type="dxa"/>
            <w:tcBorders>
              <w:top w:val="single" w:color="auto" w:sz="4" w:space="0"/>
              <w:left w:val="single" w:color="auto" w:sz="4" w:space="0"/>
              <w:bottom w:val="single" w:color="auto" w:sz="4" w:space="0"/>
              <w:right w:val="single" w:color="auto" w:sz="4" w:space="0"/>
            </w:tcBorders>
            <w:vAlign w:val="center"/>
          </w:tcPr>
          <w:p w14:paraId="578BAD89">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lang w:val="en-US" w:eastAsia="zh-CN"/>
              </w:rPr>
              <w:t>供货</w:t>
            </w:r>
            <w:r>
              <w:rPr>
                <w:rFonts w:hint="eastAsia" w:ascii="宋体" w:hAnsi="宋体" w:cs="宋体"/>
                <w:color w:val="auto"/>
                <w:sz w:val="24"/>
              </w:rPr>
              <w:t>期</w:t>
            </w:r>
          </w:p>
        </w:tc>
        <w:tc>
          <w:tcPr>
            <w:tcW w:w="2828" w:type="dxa"/>
            <w:tcBorders>
              <w:top w:val="single" w:color="auto" w:sz="4" w:space="0"/>
              <w:left w:val="single" w:color="auto" w:sz="4" w:space="0"/>
              <w:bottom w:val="single" w:color="auto" w:sz="4" w:space="0"/>
              <w:right w:val="single" w:color="auto" w:sz="4" w:space="0"/>
            </w:tcBorders>
            <w:vAlign w:val="top"/>
          </w:tcPr>
          <w:p w14:paraId="687C4FC0">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合同签订接到采购人通知后30日历天内完成供货及安装。</w:t>
            </w:r>
          </w:p>
        </w:tc>
        <w:tc>
          <w:tcPr>
            <w:tcW w:w="944" w:type="dxa"/>
            <w:tcBorders>
              <w:top w:val="single" w:color="auto" w:sz="4" w:space="0"/>
              <w:left w:val="single" w:color="auto" w:sz="4" w:space="0"/>
              <w:bottom w:val="single" w:color="auto" w:sz="4" w:space="0"/>
              <w:right w:val="single" w:color="auto" w:sz="4" w:space="0"/>
            </w:tcBorders>
          </w:tcPr>
          <w:p w14:paraId="337F0DC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6FD8D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163F36A">
            <w:pPr>
              <w:snapToGrid w:val="0"/>
              <w:spacing w:beforeLines="50" w:line="360" w:lineRule="auto"/>
              <w:rPr>
                <w:rFonts w:ascii="宋体" w:hAnsi="宋体" w:cs="宋体"/>
                <w:sz w:val="24"/>
                <w:szCs w:val="20"/>
              </w:rPr>
            </w:pPr>
          </w:p>
        </w:tc>
      </w:tr>
      <w:tr w14:paraId="3B42A0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1C708C65">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571" w:type="dxa"/>
            <w:tcBorders>
              <w:top w:val="single" w:color="auto" w:sz="4" w:space="0"/>
              <w:left w:val="single" w:color="auto" w:sz="4" w:space="0"/>
              <w:bottom w:val="single" w:color="auto" w:sz="4" w:space="0"/>
              <w:right w:val="single" w:color="auto" w:sz="4" w:space="0"/>
            </w:tcBorders>
            <w:vAlign w:val="center"/>
          </w:tcPr>
          <w:p w14:paraId="2D3B9C1C">
            <w:pPr>
              <w:autoSpaceDE w:val="0"/>
              <w:autoSpaceDN w:val="0"/>
              <w:snapToGrid w:val="0"/>
              <w:spacing w:line="240" w:lineRule="auto"/>
              <w:jc w:val="center"/>
              <w:textAlignment w:val="bottom"/>
              <w:rPr>
                <w:rFonts w:hint="eastAsia" w:ascii="宋体" w:hAnsi="宋体" w:cs="宋体"/>
                <w:color w:val="auto"/>
                <w:sz w:val="24"/>
                <w:lang w:val="en-US" w:eastAsia="zh-CN"/>
              </w:rPr>
            </w:pPr>
            <w:r>
              <w:rPr>
                <w:rFonts w:hint="eastAsia" w:ascii="宋体" w:hAnsi="宋体" w:cs="宋体"/>
                <w:color w:val="auto"/>
                <w:sz w:val="24"/>
                <w:lang w:eastAsia="zh-CN"/>
              </w:rPr>
              <w:t>质保期</w:t>
            </w:r>
          </w:p>
        </w:tc>
        <w:tc>
          <w:tcPr>
            <w:tcW w:w="2828" w:type="dxa"/>
            <w:tcBorders>
              <w:top w:val="single" w:color="auto" w:sz="4" w:space="0"/>
              <w:left w:val="single" w:color="auto" w:sz="4" w:space="0"/>
              <w:bottom w:val="single" w:color="auto" w:sz="4" w:space="0"/>
              <w:right w:val="single" w:color="auto" w:sz="4" w:space="0"/>
            </w:tcBorders>
            <w:vAlign w:val="top"/>
          </w:tcPr>
          <w:p w14:paraId="2C79AF9A">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不少于二年免费质保期（投标人可提供更优惠的质保期）。</w:t>
            </w:r>
          </w:p>
        </w:tc>
        <w:tc>
          <w:tcPr>
            <w:tcW w:w="944" w:type="dxa"/>
            <w:tcBorders>
              <w:top w:val="single" w:color="auto" w:sz="4" w:space="0"/>
              <w:left w:val="single" w:color="auto" w:sz="4" w:space="0"/>
              <w:bottom w:val="single" w:color="auto" w:sz="4" w:space="0"/>
              <w:right w:val="single" w:color="auto" w:sz="4" w:space="0"/>
            </w:tcBorders>
          </w:tcPr>
          <w:p w14:paraId="1D5AE1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BBFE5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4A21D6">
            <w:pPr>
              <w:snapToGrid w:val="0"/>
              <w:spacing w:beforeLines="50" w:line="360" w:lineRule="auto"/>
              <w:rPr>
                <w:rFonts w:ascii="宋体" w:hAnsi="宋体" w:cs="宋体"/>
                <w:sz w:val="24"/>
                <w:szCs w:val="20"/>
              </w:rPr>
            </w:pPr>
          </w:p>
        </w:tc>
      </w:tr>
      <w:tr w14:paraId="71DC5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211ED0E">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571" w:type="dxa"/>
            <w:tcBorders>
              <w:top w:val="single" w:color="auto" w:sz="4" w:space="0"/>
              <w:left w:val="single" w:color="auto" w:sz="4" w:space="0"/>
              <w:bottom w:val="single" w:color="auto" w:sz="4" w:space="0"/>
              <w:right w:val="single" w:color="auto" w:sz="4" w:space="0"/>
            </w:tcBorders>
            <w:vAlign w:val="center"/>
          </w:tcPr>
          <w:p w14:paraId="2926C953">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rPr>
              <w:t>投标有效期</w:t>
            </w:r>
          </w:p>
        </w:tc>
        <w:tc>
          <w:tcPr>
            <w:tcW w:w="2828" w:type="dxa"/>
            <w:tcBorders>
              <w:top w:val="single" w:color="auto" w:sz="4" w:space="0"/>
              <w:left w:val="single" w:color="auto" w:sz="4" w:space="0"/>
              <w:bottom w:val="single" w:color="auto" w:sz="4" w:space="0"/>
              <w:right w:val="single" w:color="auto" w:sz="4" w:space="0"/>
            </w:tcBorders>
            <w:vAlign w:val="top"/>
          </w:tcPr>
          <w:p w14:paraId="66FB5280">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sz w:val="24"/>
              </w:rPr>
              <w:t>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60DA3C47">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7431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A936A9C">
            <w:pPr>
              <w:snapToGrid w:val="0"/>
              <w:spacing w:beforeLines="50" w:line="360" w:lineRule="auto"/>
              <w:ind w:left="86"/>
              <w:rPr>
                <w:rFonts w:ascii="宋体" w:hAnsi="宋体" w:cs="宋体"/>
                <w:sz w:val="24"/>
                <w:szCs w:val="20"/>
              </w:rPr>
            </w:pPr>
          </w:p>
        </w:tc>
      </w:tr>
      <w:tr w14:paraId="62DD2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6ED43BE9">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571" w:type="dxa"/>
            <w:tcBorders>
              <w:top w:val="single" w:color="auto" w:sz="4" w:space="0"/>
              <w:left w:val="single" w:color="auto" w:sz="4" w:space="0"/>
              <w:bottom w:val="single" w:color="auto" w:sz="4" w:space="0"/>
              <w:right w:val="single" w:color="auto" w:sz="4" w:space="0"/>
            </w:tcBorders>
            <w:vAlign w:val="center"/>
          </w:tcPr>
          <w:p w14:paraId="7AEEB1C2">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rPr>
              <w:t>付款方式</w:t>
            </w:r>
          </w:p>
        </w:tc>
        <w:tc>
          <w:tcPr>
            <w:tcW w:w="2828" w:type="dxa"/>
            <w:tcBorders>
              <w:top w:val="single" w:color="auto" w:sz="4" w:space="0"/>
              <w:left w:val="single" w:color="auto" w:sz="4" w:space="0"/>
              <w:bottom w:val="single" w:color="auto" w:sz="4" w:space="0"/>
              <w:right w:val="single" w:color="auto" w:sz="4" w:space="0"/>
            </w:tcBorders>
            <w:vAlign w:val="top"/>
          </w:tcPr>
          <w:p w14:paraId="008A1C38">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1、合同签订后支付合同金额的30%作为预付款；供货安装完毕并经验收合格后付至结算价款的95%，余5%质保金待质保期满后付清。增值税发票应随付款进度及时提供给采购人。</w:t>
            </w:r>
          </w:p>
          <w:p w14:paraId="53311F6D">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c>
          <w:tcPr>
            <w:tcW w:w="944" w:type="dxa"/>
            <w:tcBorders>
              <w:top w:val="single" w:color="auto" w:sz="4" w:space="0"/>
              <w:left w:val="single" w:color="auto" w:sz="4" w:space="0"/>
              <w:bottom w:val="single" w:color="auto" w:sz="4" w:space="0"/>
              <w:right w:val="single" w:color="auto" w:sz="4" w:space="0"/>
            </w:tcBorders>
          </w:tcPr>
          <w:p w14:paraId="0DCF9C2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A62AF0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F396E0">
            <w:pPr>
              <w:snapToGrid w:val="0"/>
              <w:spacing w:beforeLines="50" w:line="360" w:lineRule="auto"/>
              <w:rPr>
                <w:rFonts w:ascii="宋体" w:hAnsi="宋体" w:cs="宋体"/>
                <w:sz w:val="24"/>
                <w:szCs w:val="20"/>
              </w:rPr>
            </w:pPr>
          </w:p>
        </w:tc>
      </w:tr>
      <w:tr w14:paraId="2C859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890C90E">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571" w:type="dxa"/>
            <w:tcBorders>
              <w:top w:val="single" w:color="auto" w:sz="4" w:space="0"/>
              <w:left w:val="single" w:color="auto" w:sz="4" w:space="0"/>
              <w:bottom w:val="single" w:color="auto" w:sz="4" w:space="0"/>
              <w:right w:val="single" w:color="auto" w:sz="4" w:space="0"/>
            </w:tcBorders>
          </w:tcPr>
          <w:p w14:paraId="71F6E05C">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2828" w:type="dxa"/>
            <w:tcBorders>
              <w:top w:val="single" w:color="auto" w:sz="4" w:space="0"/>
              <w:left w:val="single" w:color="auto" w:sz="4" w:space="0"/>
              <w:bottom w:val="single" w:color="auto" w:sz="4" w:space="0"/>
              <w:right w:val="single" w:color="auto" w:sz="4" w:space="0"/>
            </w:tcBorders>
          </w:tcPr>
          <w:p w14:paraId="72952646">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480968D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B8FE8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3794C5">
            <w:pPr>
              <w:snapToGrid w:val="0"/>
              <w:spacing w:beforeLines="50" w:line="360" w:lineRule="auto"/>
              <w:rPr>
                <w:rFonts w:ascii="宋体" w:hAnsi="宋体" w:cs="宋体"/>
                <w:sz w:val="24"/>
                <w:szCs w:val="20"/>
              </w:rPr>
            </w:pPr>
          </w:p>
        </w:tc>
      </w:tr>
    </w:tbl>
    <w:p w14:paraId="2028CB10">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CBF219C">
      <w:pPr>
        <w:numPr>
          <w:ilvl w:val="0"/>
          <w:numId w:val="7"/>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77" w:name="_Hlk535995896"/>
      <w:r>
        <w:rPr>
          <w:rFonts w:hint="eastAsia" w:ascii="宋体" w:hAnsi="宋体" w:cs="宋体"/>
          <w:b/>
          <w:sz w:val="24"/>
          <w:u w:val="single"/>
        </w:rPr>
        <w:t>的商务要求和技术参数要求的正偏离或负偏离的</w:t>
      </w:r>
      <w:r>
        <w:rPr>
          <w:rFonts w:hint="eastAsia" w:ascii="宋体" w:hAnsi="宋体" w:cs="宋体"/>
          <w:b/>
          <w:color w:val="FF0000"/>
          <w:sz w:val="24"/>
          <w:u w:val="single"/>
        </w:rPr>
        <w:t>应标内容详细写明</w:t>
      </w:r>
      <w:r>
        <w:rPr>
          <w:rFonts w:hint="eastAsia" w:ascii="宋体" w:hAnsi="宋体" w:cs="宋体"/>
          <w:b/>
          <w:sz w:val="24"/>
          <w:u w:val="single"/>
        </w:rPr>
        <w:t>，</w:t>
      </w:r>
      <w:bookmarkEnd w:id="77"/>
      <w:r>
        <w:rPr>
          <w:rFonts w:hint="eastAsia" w:ascii="宋体" w:hAnsi="宋体" w:cs="宋体"/>
          <w:b/>
          <w:sz w:val="24"/>
          <w:u w:val="single"/>
        </w:rPr>
        <w:t>特别是勿遗漏招标文件中打▲的商务和技术要求的应标内容。</w:t>
      </w:r>
    </w:p>
    <w:p w14:paraId="6DB6A1DD">
      <w:pPr>
        <w:numPr>
          <w:ilvl w:val="0"/>
          <w:numId w:val="0"/>
        </w:numPr>
        <w:snapToGrid w:val="0"/>
        <w:spacing w:line="400" w:lineRule="exact"/>
      </w:pPr>
      <w:r>
        <w:rPr>
          <w:rFonts w:hint="eastAsia" w:ascii="宋体" w:hAnsi="宋体" w:eastAsia="宋体" w:cs="宋体"/>
          <w:b/>
          <w:color w:val="FF0000"/>
          <w:sz w:val="24"/>
          <w:u w:val="single"/>
          <w:lang w:val="en-US" w:eastAsia="zh-CN"/>
        </w:rPr>
        <w:t>2、投标人应在本表格中--投标人的应标情况栏中列出具体的应标内容。</w:t>
      </w:r>
    </w:p>
    <w:p w14:paraId="5BAD1A3D">
      <w:pPr>
        <w:pStyle w:val="32"/>
        <w:snapToGrid w:val="0"/>
        <w:spacing w:beforeLines="0" w:afterLines="0" w:line="240" w:lineRule="auto"/>
        <w:rPr>
          <w:rFonts w:hint="eastAsia" w:hAnsi="宋体" w:cs="宋体"/>
          <w:b/>
          <w:spacing w:val="20"/>
        </w:rPr>
      </w:pPr>
    </w:p>
    <w:p w14:paraId="797C34C3">
      <w:pPr>
        <w:pStyle w:val="32"/>
        <w:snapToGrid w:val="0"/>
        <w:spacing w:beforeLines="0" w:afterLines="0" w:line="240" w:lineRule="auto"/>
        <w:rPr>
          <w:rFonts w:hint="eastAsia" w:hAnsi="宋体" w:cs="宋体"/>
          <w:b/>
          <w:spacing w:val="20"/>
        </w:rPr>
      </w:pPr>
    </w:p>
    <w:p w14:paraId="454FDF77">
      <w:pPr>
        <w:pStyle w:val="32"/>
        <w:snapToGrid w:val="0"/>
        <w:spacing w:beforeLines="0" w:afterLines="0" w:line="240" w:lineRule="auto"/>
        <w:rPr>
          <w:rFonts w:hAnsi="宋体" w:cs="宋体"/>
          <w:b/>
        </w:rPr>
      </w:pPr>
      <w:r>
        <w:rPr>
          <w:rFonts w:hint="eastAsia" w:hAnsi="宋体" w:cs="宋体"/>
          <w:b/>
          <w:spacing w:val="20"/>
        </w:rPr>
        <w:t>法定代表人签字（或盖章）：            投标人（盖章）：</w:t>
      </w:r>
    </w:p>
    <w:p w14:paraId="26768DA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2F105F7">
      <w:pPr>
        <w:snapToGrid w:val="0"/>
        <w:spacing w:line="400" w:lineRule="exact"/>
        <w:jc w:val="left"/>
        <w:rPr>
          <w:rFonts w:ascii="宋体" w:hAnsi="宋体" w:cs="宋体"/>
          <w:b/>
          <w:bCs/>
          <w:sz w:val="24"/>
        </w:rPr>
      </w:pPr>
      <w:r>
        <w:rPr>
          <w:rFonts w:hint="eastAsia" w:ascii="宋体" w:hAnsi="宋体" w:cs="宋体"/>
          <w:sz w:val="24"/>
        </w:rPr>
        <w:br w:type="page"/>
      </w:r>
      <w:bookmarkStart w:id="78" w:name="_Toc265669851"/>
    </w:p>
    <w:p w14:paraId="1F8BD72A">
      <w:pPr>
        <w:snapToGrid w:val="0"/>
        <w:spacing w:line="400" w:lineRule="exact"/>
        <w:ind w:firstLine="472" w:firstLineChars="196"/>
        <w:jc w:val="left"/>
        <w:rPr>
          <w:rFonts w:ascii="宋体" w:hAnsi="宋体" w:cs="宋体"/>
          <w:b/>
          <w:bCs/>
          <w:sz w:val="24"/>
        </w:rPr>
      </w:pPr>
    </w:p>
    <w:p w14:paraId="58633C6D">
      <w:pPr>
        <w:widowControl/>
        <w:jc w:val="left"/>
        <w:rPr>
          <w:rFonts w:ascii="宋体" w:hAnsi="宋体" w:cs="宋体"/>
          <w:b/>
          <w:sz w:val="24"/>
        </w:rPr>
      </w:pPr>
    </w:p>
    <w:p w14:paraId="4CB2F5F1">
      <w:pPr>
        <w:snapToGrid w:val="0"/>
        <w:spacing w:before="50" w:afterLines="50"/>
        <w:jc w:val="center"/>
        <w:outlineLvl w:val="1"/>
        <w:rPr>
          <w:rFonts w:ascii="宋体" w:hAnsi="宋体" w:cs="宋体"/>
          <w:b/>
          <w:sz w:val="24"/>
        </w:rPr>
      </w:pPr>
    </w:p>
    <w:p w14:paraId="2EB4D024">
      <w:pPr>
        <w:snapToGrid w:val="0"/>
        <w:spacing w:before="50" w:afterLines="50"/>
        <w:jc w:val="center"/>
        <w:outlineLvl w:val="1"/>
        <w:rPr>
          <w:rFonts w:ascii="宋体" w:hAnsi="宋体" w:cs="宋体"/>
          <w:b/>
          <w:sz w:val="30"/>
          <w:szCs w:val="30"/>
        </w:rPr>
      </w:pPr>
      <w:bookmarkStart w:id="79" w:name="_Toc16395"/>
      <w:bookmarkStart w:id="80" w:name="_Toc466534754"/>
      <w:bookmarkStart w:id="81" w:name="_Toc11354"/>
      <w:r>
        <w:rPr>
          <w:rFonts w:hint="eastAsia" w:ascii="宋体" w:hAnsi="宋体" w:cs="宋体"/>
          <w:b/>
          <w:sz w:val="30"/>
          <w:szCs w:val="30"/>
        </w:rPr>
        <w:t>三、报价文件格式</w:t>
      </w:r>
      <w:bookmarkEnd w:id="78"/>
      <w:bookmarkEnd w:id="79"/>
      <w:bookmarkEnd w:id="80"/>
      <w:bookmarkEnd w:id="81"/>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4"/>
        <w:snapToGrid w:val="0"/>
        <w:spacing w:before="50" w:after="50" w:line="360" w:lineRule="auto"/>
        <w:ind w:firstLine="1164" w:firstLineChars="416"/>
        <w:rPr>
          <w:rFonts w:ascii="宋体" w:hAnsi="宋体" w:cs="宋体"/>
          <w:bCs/>
          <w:sz w:val="28"/>
          <w:szCs w:val="28"/>
        </w:rPr>
      </w:pPr>
    </w:p>
    <w:p w14:paraId="1CFBABE8">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2"/>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202F0E3D">
      <w:pPr>
        <w:pStyle w:val="32"/>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2"/>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2"/>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2"/>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2"/>
              <w:snapToGrid w:val="0"/>
              <w:spacing w:before="120" w:after="120" w:line="240" w:lineRule="auto"/>
              <w:jc w:val="center"/>
              <w:rPr>
                <w:rFonts w:hAnsi="宋体" w:cs="宋体"/>
                <w:b/>
              </w:rPr>
            </w:pPr>
          </w:p>
          <w:p w14:paraId="78059C5D">
            <w:pPr>
              <w:pStyle w:val="32"/>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2"/>
              <w:snapToGrid w:val="0"/>
              <w:spacing w:before="120" w:after="120" w:line="240" w:lineRule="auto"/>
              <w:jc w:val="center"/>
              <w:rPr>
                <w:rFonts w:hAnsi="宋体" w:cs="宋体"/>
                <w:b/>
              </w:rPr>
            </w:pPr>
          </w:p>
          <w:p w14:paraId="07D89105">
            <w:pPr>
              <w:pStyle w:val="32"/>
              <w:snapToGrid w:val="0"/>
              <w:spacing w:before="120" w:after="120" w:line="240" w:lineRule="auto"/>
              <w:jc w:val="center"/>
              <w:rPr>
                <w:rFonts w:hAnsi="宋体" w:cs="宋体"/>
                <w:b/>
              </w:rPr>
            </w:pPr>
          </w:p>
        </w:tc>
        <w:tc>
          <w:tcPr>
            <w:tcW w:w="6052" w:type="dxa"/>
            <w:noWrap/>
            <w:vAlign w:val="center"/>
          </w:tcPr>
          <w:p w14:paraId="2C7FE18F">
            <w:pPr>
              <w:pStyle w:val="32"/>
              <w:snapToGrid w:val="0"/>
              <w:spacing w:before="120" w:after="120" w:line="240" w:lineRule="auto"/>
              <w:rPr>
                <w:rFonts w:hAnsi="宋体" w:cs="宋体"/>
              </w:rPr>
            </w:pPr>
          </w:p>
          <w:p w14:paraId="6CA491EF">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2"/>
              <w:snapToGrid w:val="0"/>
              <w:spacing w:beforeLines="0" w:afterLines="0" w:line="240" w:lineRule="auto"/>
              <w:ind w:left="720" w:hanging="720" w:hangingChars="300"/>
              <w:rPr>
                <w:rFonts w:hAnsi="宋体" w:cs="宋体"/>
                <w:kern w:val="2"/>
              </w:rPr>
            </w:pPr>
          </w:p>
          <w:p w14:paraId="5D852205">
            <w:pPr>
              <w:pStyle w:val="32"/>
              <w:snapToGrid w:val="0"/>
              <w:spacing w:beforeLines="0" w:afterLines="0" w:line="240" w:lineRule="auto"/>
              <w:rPr>
                <w:rFonts w:hAnsi="宋体" w:cs="宋体"/>
                <w:kern w:val="2"/>
              </w:rPr>
            </w:pPr>
          </w:p>
          <w:p w14:paraId="396FDE0D">
            <w:pPr>
              <w:pStyle w:val="32"/>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2"/>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2"/>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2"/>
        <w:snapToGrid w:val="0"/>
        <w:spacing w:beforeLines="0" w:afterLines="0" w:line="240" w:lineRule="auto"/>
        <w:rPr>
          <w:rFonts w:hAnsi="宋体" w:cs="宋体"/>
          <w:b/>
        </w:rPr>
      </w:pPr>
    </w:p>
    <w:p w14:paraId="5DDAB2F9">
      <w:pPr>
        <w:pStyle w:val="32"/>
        <w:snapToGrid w:val="0"/>
        <w:spacing w:beforeLines="0" w:afterLines="0" w:line="240" w:lineRule="auto"/>
        <w:rPr>
          <w:rFonts w:hAnsi="宋体" w:cs="宋体"/>
          <w:spacing w:val="20"/>
        </w:rPr>
      </w:pPr>
    </w:p>
    <w:p w14:paraId="79C35A16">
      <w:pPr>
        <w:pStyle w:val="32"/>
        <w:snapToGrid w:val="0"/>
        <w:spacing w:beforeLines="0" w:afterLines="0" w:line="240" w:lineRule="auto"/>
        <w:rPr>
          <w:rFonts w:hAnsi="宋体" w:cs="宋体"/>
          <w:spacing w:val="20"/>
        </w:rPr>
      </w:pPr>
    </w:p>
    <w:p w14:paraId="6B672848">
      <w:pPr>
        <w:pStyle w:val="32"/>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2"/>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2"/>
        <w:snapToGrid w:val="0"/>
        <w:spacing w:beforeLines="0" w:afterLines="0" w:line="240" w:lineRule="auto"/>
        <w:rPr>
          <w:rFonts w:hAnsi="宋体" w:cs="宋体"/>
        </w:rPr>
      </w:pPr>
    </w:p>
    <w:p w14:paraId="2A0CD52F">
      <w:pPr>
        <w:pStyle w:val="32"/>
        <w:snapToGrid w:val="0"/>
        <w:spacing w:beforeLines="0" w:afterLines="0" w:line="240" w:lineRule="auto"/>
        <w:rPr>
          <w:rFonts w:hAnsi="宋体" w:cs="宋体"/>
        </w:rPr>
      </w:pPr>
    </w:p>
    <w:p w14:paraId="4BCC01D7">
      <w:pPr>
        <w:pStyle w:val="32"/>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2"/>
        <w:snapToGrid w:val="0"/>
        <w:spacing w:beforeLines="0" w:afterLines="0" w:line="240" w:lineRule="auto"/>
        <w:rPr>
          <w:rFonts w:hAnsi="宋体"/>
          <w:color w:val="000000"/>
        </w:rPr>
      </w:pPr>
      <w:r>
        <w:rPr>
          <w:rFonts w:hint="eastAsia" w:hAnsi="宋体"/>
          <w:color w:val="000000"/>
          <w:lang w:val="en-US" w:eastAsia="zh-CN"/>
        </w:rPr>
        <w:t>14</w:t>
      </w:r>
      <w:r>
        <w:rPr>
          <w:rFonts w:hint="eastAsia" w:hAnsi="宋体"/>
          <w:color w:val="000000"/>
        </w:rPr>
        <w:t xml:space="preserve">.报价明细表格式：       </w:t>
      </w:r>
    </w:p>
    <w:p w14:paraId="466F534D">
      <w:pPr>
        <w:pStyle w:val="32"/>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4"/>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307"/>
        <w:gridCol w:w="4775"/>
        <w:gridCol w:w="843"/>
        <w:gridCol w:w="791"/>
        <w:gridCol w:w="851"/>
        <w:gridCol w:w="884"/>
        <w:gridCol w:w="834"/>
      </w:tblGrid>
      <w:tr w14:paraId="5289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50DD156B">
            <w:pPr>
              <w:jc w:val="center"/>
              <w:rPr>
                <w:rFonts w:hint="eastAsia" w:ascii="Times New Roman" w:hAnsi="Times New Roman" w:eastAsia="宋体" w:cs="Times New Roman"/>
                <w:b/>
                <w:color w:val="000000"/>
                <w:sz w:val="24"/>
                <w:lang w:val="en-US" w:eastAsia="zh-CN"/>
              </w:rPr>
            </w:pPr>
            <w:bookmarkStart w:id="82" w:name="_Hlk78207666"/>
            <w:r>
              <w:rPr>
                <w:rFonts w:hint="eastAsia" w:ascii="Times New Roman" w:hAnsi="Times New Roman" w:eastAsia="宋体" w:cs="Times New Roman"/>
                <w:b/>
                <w:color w:val="000000"/>
                <w:sz w:val="24"/>
                <w:lang w:val="en-US" w:eastAsia="zh-CN"/>
              </w:rPr>
              <w:t>序号</w:t>
            </w:r>
          </w:p>
        </w:tc>
        <w:tc>
          <w:tcPr>
            <w:tcW w:w="1307" w:type="dxa"/>
            <w:noWrap w:val="0"/>
            <w:vAlign w:val="center"/>
          </w:tcPr>
          <w:p w14:paraId="5C8E0DDF">
            <w:pPr>
              <w:widowControl/>
              <w:jc w:val="center"/>
              <w:rPr>
                <w:rFonts w:hint="default" w:ascii="Times New Roman" w:hAnsi="Times New Roman" w:eastAsia="宋体" w:cs="Times New Roman"/>
                <w:b/>
                <w:color w:val="000000"/>
                <w:sz w:val="24"/>
                <w:lang w:val="en-US" w:eastAsia="zh-CN"/>
              </w:rPr>
            </w:pPr>
            <w:r>
              <w:rPr>
                <w:rFonts w:hint="eastAsia" w:cs="Times New Roman"/>
                <w:b/>
                <w:color w:val="000000"/>
                <w:sz w:val="24"/>
                <w:lang w:val="en-US" w:eastAsia="zh-CN"/>
              </w:rPr>
              <w:t>项目名称</w:t>
            </w:r>
          </w:p>
        </w:tc>
        <w:tc>
          <w:tcPr>
            <w:tcW w:w="4775" w:type="dxa"/>
            <w:noWrap w:val="0"/>
            <w:vAlign w:val="center"/>
          </w:tcPr>
          <w:p w14:paraId="52718B22">
            <w:pPr>
              <w:widowControl/>
              <w:jc w:val="center"/>
              <w:rPr>
                <w:rFonts w:hint="default"/>
                <w:b/>
                <w:color w:val="000000"/>
                <w:sz w:val="24"/>
                <w:lang w:val="en-US" w:eastAsia="zh-CN"/>
              </w:rPr>
            </w:pPr>
            <w:r>
              <w:rPr>
                <w:rFonts w:hint="eastAsia"/>
                <w:b/>
                <w:color w:val="000000"/>
                <w:sz w:val="24"/>
                <w:lang w:val="en-US" w:eastAsia="zh-CN"/>
              </w:rPr>
              <w:t>项目特征</w:t>
            </w:r>
          </w:p>
        </w:tc>
        <w:tc>
          <w:tcPr>
            <w:tcW w:w="843" w:type="dxa"/>
            <w:noWrap w:val="0"/>
            <w:vAlign w:val="center"/>
          </w:tcPr>
          <w:p w14:paraId="490D7BB5">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0CD49421">
            <w:pPr>
              <w:jc w:val="center"/>
              <w:rPr>
                <w:b/>
                <w:color w:val="000000"/>
                <w:sz w:val="24"/>
              </w:rPr>
            </w:pPr>
            <w:r>
              <w:rPr>
                <w:rFonts w:hint="eastAsia"/>
                <w:b/>
                <w:color w:val="000000"/>
                <w:sz w:val="24"/>
              </w:rPr>
              <w:t>型号</w:t>
            </w:r>
          </w:p>
        </w:tc>
        <w:tc>
          <w:tcPr>
            <w:tcW w:w="791" w:type="dxa"/>
            <w:noWrap w:val="0"/>
            <w:vAlign w:val="center"/>
          </w:tcPr>
          <w:p w14:paraId="5C495D96">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单位</w:t>
            </w:r>
          </w:p>
        </w:tc>
        <w:tc>
          <w:tcPr>
            <w:tcW w:w="851" w:type="dxa"/>
            <w:noWrap w:val="0"/>
            <w:vAlign w:val="center"/>
          </w:tcPr>
          <w:p w14:paraId="1F45BD4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66C2790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7B21EFB">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1479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BEBB129">
            <w:pPr>
              <w:spacing w:line="480" w:lineRule="auto"/>
              <w:jc w:val="center"/>
              <w:rPr>
                <w:rFonts w:ascii="宋体" w:hAnsi="宋体"/>
                <w:b/>
                <w:color w:val="000000"/>
                <w:sz w:val="24"/>
              </w:rPr>
            </w:pPr>
          </w:p>
        </w:tc>
        <w:tc>
          <w:tcPr>
            <w:tcW w:w="1307" w:type="dxa"/>
            <w:noWrap w:val="0"/>
            <w:vAlign w:val="top"/>
          </w:tcPr>
          <w:p w14:paraId="66E75568">
            <w:pPr>
              <w:spacing w:line="480" w:lineRule="auto"/>
              <w:jc w:val="center"/>
              <w:rPr>
                <w:rFonts w:ascii="宋体" w:hAnsi="宋体"/>
                <w:b/>
                <w:color w:val="000000"/>
                <w:sz w:val="24"/>
              </w:rPr>
            </w:pPr>
          </w:p>
        </w:tc>
        <w:tc>
          <w:tcPr>
            <w:tcW w:w="4775" w:type="dxa"/>
            <w:noWrap w:val="0"/>
            <w:vAlign w:val="top"/>
          </w:tcPr>
          <w:p w14:paraId="7A3BC042">
            <w:pPr>
              <w:spacing w:line="480" w:lineRule="auto"/>
              <w:jc w:val="center"/>
              <w:rPr>
                <w:rFonts w:ascii="宋体" w:hAnsi="宋体"/>
                <w:b/>
                <w:color w:val="000000"/>
                <w:sz w:val="24"/>
              </w:rPr>
            </w:pPr>
          </w:p>
        </w:tc>
        <w:tc>
          <w:tcPr>
            <w:tcW w:w="843" w:type="dxa"/>
            <w:noWrap w:val="0"/>
            <w:vAlign w:val="center"/>
          </w:tcPr>
          <w:p w14:paraId="55082827">
            <w:pPr>
              <w:spacing w:line="480" w:lineRule="auto"/>
              <w:jc w:val="center"/>
              <w:rPr>
                <w:rFonts w:ascii="宋体" w:hAnsi="宋体"/>
                <w:b/>
                <w:color w:val="000000"/>
                <w:sz w:val="24"/>
              </w:rPr>
            </w:pPr>
          </w:p>
        </w:tc>
        <w:tc>
          <w:tcPr>
            <w:tcW w:w="791" w:type="dxa"/>
            <w:noWrap w:val="0"/>
            <w:vAlign w:val="center"/>
          </w:tcPr>
          <w:p w14:paraId="2B2F4592">
            <w:pPr>
              <w:spacing w:line="480" w:lineRule="auto"/>
              <w:jc w:val="center"/>
              <w:rPr>
                <w:rFonts w:ascii="宋体" w:hAnsi="宋体"/>
                <w:b/>
                <w:color w:val="000000"/>
                <w:sz w:val="24"/>
              </w:rPr>
            </w:pPr>
          </w:p>
        </w:tc>
        <w:tc>
          <w:tcPr>
            <w:tcW w:w="851" w:type="dxa"/>
            <w:noWrap w:val="0"/>
            <w:vAlign w:val="center"/>
          </w:tcPr>
          <w:p w14:paraId="32ED2DA5">
            <w:pPr>
              <w:spacing w:line="480" w:lineRule="auto"/>
              <w:jc w:val="center"/>
              <w:rPr>
                <w:rFonts w:ascii="宋体" w:hAnsi="宋体"/>
                <w:b/>
                <w:color w:val="000000"/>
                <w:sz w:val="24"/>
              </w:rPr>
            </w:pPr>
          </w:p>
        </w:tc>
        <w:tc>
          <w:tcPr>
            <w:tcW w:w="884" w:type="dxa"/>
            <w:noWrap w:val="0"/>
            <w:vAlign w:val="center"/>
          </w:tcPr>
          <w:p w14:paraId="45C1F1E4">
            <w:pPr>
              <w:spacing w:line="480" w:lineRule="auto"/>
              <w:jc w:val="center"/>
              <w:rPr>
                <w:rFonts w:ascii="宋体" w:hAnsi="宋体"/>
                <w:b/>
                <w:color w:val="000000"/>
                <w:sz w:val="24"/>
              </w:rPr>
            </w:pPr>
          </w:p>
        </w:tc>
        <w:tc>
          <w:tcPr>
            <w:tcW w:w="834" w:type="dxa"/>
            <w:noWrap w:val="0"/>
            <w:vAlign w:val="center"/>
          </w:tcPr>
          <w:p w14:paraId="4BC7E316">
            <w:pPr>
              <w:spacing w:line="480" w:lineRule="auto"/>
              <w:jc w:val="center"/>
              <w:rPr>
                <w:rFonts w:ascii="宋体" w:hAnsi="宋体"/>
                <w:b/>
                <w:color w:val="000000"/>
                <w:sz w:val="24"/>
              </w:rPr>
            </w:pPr>
          </w:p>
        </w:tc>
      </w:tr>
      <w:tr w14:paraId="07A3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66DFF80">
            <w:pPr>
              <w:spacing w:line="480" w:lineRule="auto"/>
              <w:jc w:val="center"/>
              <w:rPr>
                <w:rFonts w:ascii="宋体" w:hAnsi="宋体"/>
                <w:b/>
                <w:color w:val="000000"/>
                <w:sz w:val="24"/>
              </w:rPr>
            </w:pPr>
          </w:p>
        </w:tc>
        <w:tc>
          <w:tcPr>
            <w:tcW w:w="1307" w:type="dxa"/>
            <w:noWrap w:val="0"/>
            <w:vAlign w:val="top"/>
          </w:tcPr>
          <w:p w14:paraId="0AC92E26">
            <w:pPr>
              <w:spacing w:line="480" w:lineRule="auto"/>
              <w:jc w:val="center"/>
              <w:rPr>
                <w:rFonts w:ascii="宋体" w:hAnsi="宋体"/>
                <w:b/>
                <w:color w:val="000000"/>
                <w:sz w:val="24"/>
              </w:rPr>
            </w:pPr>
          </w:p>
        </w:tc>
        <w:tc>
          <w:tcPr>
            <w:tcW w:w="4775" w:type="dxa"/>
            <w:noWrap w:val="0"/>
            <w:vAlign w:val="top"/>
          </w:tcPr>
          <w:p w14:paraId="24A1FC14">
            <w:pPr>
              <w:spacing w:line="480" w:lineRule="auto"/>
              <w:jc w:val="center"/>
              <w:rPr>
                <w:rFonts w:ascii="宋体" w:hAnsi="宋体"/>
                <w:b/>
                <w:color w:val="000000"/>
                <w:sz w:val="24"/>
              </w:rPr>
            </w:pPr>
          </w:p>
        </w:tc>
        <w:tc>
          <w:tcPr>
            <w:tcW w:w="843" w:type="dxa"/>
            <w:noWrap w:val="0"/>
            <w:vAlign w:val="center"/>
          </w:tcPr>
          <w:p w14:paraId="2A252F29">
            <w:pPr>
              <w:spacing w:line="480" w:lineRule="auto"/>
              <w:jc w:val="center"/>
              <w:rPr>
                <w:rFonts w:ascii="宋体" w:hAnsi="宋体"/>
                <w:b/>
                <w:color w:val="000000"/>
                <w:sz w:val="24"/>
              </w:rPr>
            </w:pPr>
          </w:p>
        </w:tc>
        <w:tc>
          <w:tcPr>
            <w:tcW w:w="791" w:type="dxa"/>
            <w:noWrap w:val="0"/>
            <w:vAlign w:val="center"/>
          </w:tcPr>
          <w:p w14:paraId="7E299168">
            <w:pPr>
              <w:spacing w:line="480" w:lineRule="auto"/>
              <w:jc w:val="center"/>
              <w:rPr>
                <w:rFonts w:ascii="宋体" w:hAnsi="宋体"/>
                <w:b/>
                <w:color w:val="000000"/>
                <w:sz w:val="24"/>
              </w:rPr>
            </w:pPr>
          </w:p>
        </w:tc>
        <w:tc>
          <w:tcPr>
            <w:tcW w:w="851" w:type="dxa"/>
            <w:noWrap w:val="0"/>
            <w:vAlign w:val="center"/>
          </w:tcPr>
          <w:p w14:paraId="43EC2F7F">
            <w:pPr>
              <w:spacing w:line="480" w:lineRule="auto"/>
              <w:jc w:val="center"/>
              <w:rPr>
                <w:rFonts w:ascii="宋体" w:hAnsi="宋体"/>
                <w:b/>
                <w:color w:val="000000"/>
                <w:sz w:val="24"/>
              </w:rPr>
            </w:pPr>
          </w:p>
        </w:tc>
        <w:tc>
          <w:tcPr>
            <w:tcW w:w="884" w:type="dxa"/>
            <w:noWrap w:val="0"/>
            <w:vAlign w:val="center"/>
          </w:tcPr>
          <w:p w14:paraId="26B9B7DC">
            <w:pPr>
              <w:spacing w:line="480" w:lineRule="auto"/>
              <w:jc w:val="center"/>
              <w:rPr>
                <w:rFonts w:ascii="宋体" w:hAnsi="宋体"/>
                <w:b/>
                <w:color w:val="000000"/>
                <w:sz w:val="24"/>
              </w:rPr>
            </w:pPr>
          </w:p>
        </w:tc>
        <w:tc>
          <w:tcPr>
            <w:tcW w:w="834" w:type="dxa"/>
            <w:noWrap w:val="0"/>
            <w:vAlign w:val="center"/>
          </w:tcPr>
          <w:p w14:paraId="7455476B">
            <w:pPr>
              <w:spacing w:line="480" w:lineRule="auto"/>
              <w:jc w:val="center"/>
              <w:rPr>
                <w:rFonts w:ascii="宋体" w:hAnsi="宋体"/>
                <w:b/>
                <w:color w:val="000000"/>
                <w:sz w:val="24"/>
              </w:rPr>
            </w:pPr>
          </w:p>
        </w:tc>
      </w:tr>
      <w:tr w14:paraId="685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7762EC4">
            <w:pPr>
              <w:spacing w:line="480" w:lineRule="auto"/>
              <w:jc w:val="center"/>
              <w:rPr>
                <w:rFonts w:ascii="宋体" w:hAnsi="宋体"/>
                <w:b/>
                <w:color w:val="000000"/>
                <w:sz w:val="24"/>
              </w:rPr>
            </w:pPr>
          </w:p>
        </w:tc>
        <w:tc>
          <w:tcPr>
            <w:tcW w:w="1307" w:type="dxa"/>
            <w:noWrap w:val="0"/>
            <w:vAlign w:val="top"/>
          </w:tcPr>
          <w:p w14:paraId="7326E1CB">
            <w:pPr>
              <w:spacing w:line="480" w:lineRule="auto"/>
              <w:jc w:val="center"/>
              <w:rPr>
                <w:rFonts w:ascii="宋体" w:hAnsi="宋体"/>
                <w:b/>
                <w:color w:val="000000"/>
                <w:sz w:val="24"/>
              </w:rPr>
            </w:pPr>
          </w:p>
        </w:tc>
        <w:tc>
          <w:tcPr>
            <w:tcW w:w="4775" w:type="dxa"/>
            <w:noWrap w:val="0"/>
            <w:vAlign w:val="top"/>
          </w:tcPr>
          <w:p w14:paraId="0B8B832F">
            <w:pPr>
              <w:spacing w:line="480" w:lineRule="auto"/>
              <w:jc w:val="center"/>
              <w:rPr>
                <w:rFonts w:ascii="宋体" w:hAnsi="宋体"/>
                <w:b/>
                <w:color w:val="000000"/>
                <w:sz w:val="24"/>
              </w:rPr>
            </w:pPr>
          </w:p>
        </w:tc>
        <w:tc>
          <w:tcPr>
            <w:tcW w:w="843" w:type="dxa"/>
            <w:noWrap w:val="0"/>
            <w:vAlign w:val="center"/>
          </w:tcPr>
          <w:p w14:paraId="2071F205">
            <w:pPr>
              <w:spacing w:line="480" w:lineRule="auto"/>
              <w:jc w:val="center"/>
              <w:rPr>
                <w:rFonts w:ascii="宋体" w:hAnsi="宋体"/>
                <w:b/>
                <w:color w:val="000000"/>
                <w:sz w:val="24"/>
              </w:rPr>
            </w:pPr>
          </w:p>
        </w:tc>
        <w:tc>
          <w:tcPr>
            <w:tcW w:w="791" w:type="dxa"/>
            <w:noWrap w:val="0"/>
            <w:vAlign w:val="center"/>
          </w:tcPr>
          <w:p w14:paraId="56E590FB">
            <w:pPr>
              <w:spacing w:line="480" w:lineRule="auto"/>
              <w:jc w:val="center"/>
              <w:rPr>
                <w:rFonts w:ascii="宋体" w:hAnsi="宋体"/>
                <w:b/>
                <w:color w:val="000000"/>
                <w:sz w:val="24"/>
              </w:rPr>
            </w:pPr>
          </w:p>
        </w:tc>
        <w:tc>
          <w:tcPr>
            <w:tcW w:w="851" w:type="dxa"/>
            <w:noWrap w:val="0"/>
            <w:vAlign w:val="center"/>
          </w:tcPr>
          <w:p w14:paraId="1AEE95CB">
            <w:pPr>
              <w:spacing w:line="480" w:lineRule="auto"/>
              <w:jc w:val="center"/>
              <w:rPr>
                <w:rFonts w:ascii="宋体" w:hAnsi="宋体"/>
                <w:b/>
                <w:color w:val="000000"/>
                <w:sz w:val="24"/>
              </w:rPr>
            </w:pPr>
          </w:p>
        </w:tc>
        <w:tc>
          <w:tcPr>
            <w:tcW w:w="884" w:type="dxa"/>
            <w:noWrap w:val="0"/>
            <w:vAlign w:val="center"/>
          </w:tcPr>
          <w:p w14:paraId="3E337DDE">
            <w:pPr>
              <w:spacing w:line="480" w:lineRule="auto"/>
              <w:jc w:val="center"/>
              <w:rPr>
                <w:rFonts w:ascii="宋体" w:hAnsi="宋体"/>
                <w:b/>
                <w:color w:val="000000"/>
                <w:sz w:val="24"/>
              </w:rPr>
            </w:pPr>
          </w:p>
        </w:tc>
        <w:tc>
          <w:tcPr>
            <w:tcW w:w="834" w:type="dxa"/>
            <w:noWrap w:val="0"/>
            <w:vAlign w:val="center"/>
          </w:tcPr>
          <w:p w14:paraId="174D195E">
            <w:pPr>
              <w:spacing w:line="480" w:lineRule="auto"/>
              <w:jc w:val="center"/>
              <w:rPr>
                <w:rFonts w:ascii="宋体" w:hAnsi="宋体"/>
                <w:b/>
                <w:color w:val="000000"/>
                <w:sz w:val="24"/>
              </w:rPr>
            </w:pPr>
          </w:p>
        </w:tc>
      </w:tr>
      <w:tr w14:paraId="0939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1CBE51F">
            <w:pPr>
              <w:spacing w:line="480" w:lineRule="auto"/>
              <w:jc w:val="center"/>
              <w:rPr>
                <w:rFonts w:ascii="宋体" w:hAnsi="宋体"/>
                <w:b/>
                <w:color w:val="000000"/>
                <w:sz w:val="24"/>
              </w:rPr>
            </w:pPr>
          </w:p>
        </w:tc>
        <w:tc>
          <w:tcPr>
            <w:tcW w:w="1307" w:type="dxa"/>
            <w:noWrap w:val="0"/>
            <w:vAlign w:val="top"/>
          </w:tcPr>
          <w:p w14:paraId="4E86E2F3">
            <w:pPr>
              <w:spacing w:line="480" w:lineRule="auto"/>
              <w:jc w:val="center"/>
              <w:rPr>
                <w:rFonts w:ascii="宋体" w:hAnsi="宋体"/>
                <w:b/>
                <w:color w:val="000000"/>
                <w:sz w:val="24"/>
              </w:rPr>
            </w:pPr>
          </w:p>
        </w:tc>
        <w:tc>
          <w:tcPr>
            <w:tcW w:w="4775" w:type="dxa"/>
            <w:noWrap w:val="0"/>
            <w:vAlign w:val="top"/>
          </w:tcPr>
          <w:p w14:paraId="2D27E631">
            <w:pPr>
              <w:spacing w:line="480" w:lineRule="auto"/>
              <w:jc w:val="center"/>
              <w:rPr>
                <w:rFonts w:ascii="宋体" w:hAnsi="宋体"/>
                <w:b/>
                <w:color w:val="000000"/>
                <w:sz w:val="24"/>
              </w:rPr>
            </w:pPr>
          </w:p>
        </w:tc>
        <w:tc>
          <w:tcPr>
            <w:tcW w:w="843" w:type="dxa"/>
            <w:noWrap w:val="0"/>
            <w:vAlign w:val="center"/>
          </w:tcPr>
          <w:p w14:paraId="39273520">
            <w:pPr>
              <w:spacing w:line="480" w:lineRule="auto"/>
              <w:jc w:val="center"/>
              <w:rPr>
                <w:rFonts w:ascii="宋体" w:hAnsi="宋体"/>
                <w:b/>
                <w:color w:val="000000"/>
                <w:sz w:val="24"/>
              </w:rPr>
            </w:pPr>
          </w:p>
        </w:tc>
        <w:tc>
          <w:tcPr>
            <w:tcW w:w="791" w:type="dxa"/>
            <w:noWrap w:val="0"/>
            <w:vAlign w:val="center"/>
          </w:tcPr>
          <w:p w14:paraId="72C919D9">
            <w:pPr>
              <w:spacing w:line="480" w:lineRule="auto"/>
              <w:jc w:val="center"/>
              <w:rPr>
                <w:rFonts w:ascii="宋体" w:hAnsi="宋体"/>
                <w:b/>
                <w:color w:val="000000"/>
                <w:sz w:val="24"/>
              </w:rPr>
            </w:pPr>
          </w:p>
        </w:tc>
        <w:tc>
          <w:tcPr>
            <w:tcW w:w="851" w:type="dxa"/>
            <w:noWrap w:val="0"/>
            <w:vAlign w:val="center"/>
          </w:tcPr>
          <w:p w14:paraId="01EA1859">
            <w:pPr>
              <w:spacing w:line="480" w:lineRule="auto"/>
              <w:jc w:val="center"/>
              <w:rPr>
                <w:rFonts w:ascii="宋体" w:hAnsi="宋体"/>
                <w:b/>
                <w:color w:val="000000"/>
                <w:sz w:val="24"/>
              </w:rPr>
            </w:pPr>
          </w:p>
        </w:tc>
        <w:tc>
          <w:tcPr>
            <w:tcW w:w="884" w:type="dxa"/>
            <w:noWrap w:val="0"/>
            <w:vAlign w:val="center"/>
          </w:tcPr>
          <w:p w14:paraId="0C18C145">
            <w:pPr>
              <w:spacing w:line="480" w:lineRule="auto"/>
              <w:jc w:val="center"/>
              <w:rPr>
                <w:rFonts w:ascii="宋体" w:hAnsi="宋体"/>
                <w:b/>
                <w:color w:val="000000"/>
                <w:sz w:val="24"/>
              </w:rPr>
            </w:pPr>
          </w:p>
        </w:tc>
        <w:tc>
          <w:tcPr>
            <w:tcW w:w="834" w:type="dxa"/>
            <w:noWrap w:val="0"/>
            <w:vAlign w:val="center"/>
          </w:tcPr>
          <w:p w14:paraId="3F46FEB9">
            <w:pPr>
              <w:spacing w:line="480" w:lineRule="auto"/>
              <w:jc w:val="center"/>
              <w:rPr>
                <w:rFonts w:ascii="宋体" w:hAnsi="宋体"/>
                <w:b/>
                <w:color w:val="000000"/>
                <w:sz w:val="24"/>
              </w:rPr>
            </w:pPr>
          </w:p>
        </w:tc>
      </w:tr>
      <w:tr w14:paraId="5BF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A405C66">
            <w:pPr>
              <w:spacing w:line="480" w:lineRule="auto"/>
              <w:jc w:val="center"/>
              <w:rPr>
                <w:rFonts w:ascii="宋体" w:hAnsi="宋体"/>
                <w:b/>
                <w:color w:val="000000"/>
                <w:sz w:val="24"/>
              </w:rPr>
            </w:pPr>
          </w:p>
        </w:tc>
        <w:tc>
          <w:tcPr>
            <w:tcW w:w="1307" w:type="dxa"/>
            <w:noWrap w:val="0"/>
            <w:vAlign w:val="top"/>
          </w:tcPr>
          <w:p w14:paraId="10E653C2">
            <w:pPr>
              <w:spacing w:line="480" w:lineRule="auto"/>
              <w:jc w:val="center"/>
              <w:rPr>
                <w:rFonts w:ascii="宋体" w:hAnsi="宋体"/>
                <w:b/>
                <w:color w:val="000000"/>
                <w:sz w:val="24"/>
              </w:rPr>
            </w:pPr>
          </w:p>
        </w:tc>
        <w:tc>
          <w:tcPr>
            <w:tcW w:w="4775" w:type="dxa"/>
            <w:noWrap w:val="0"/>
            <w:vAlign w:val="top"/>
          </w:tcPr>
          <w:p w14:paraId="5E975C74">
            <w:pPr>
              <w:spacing w:line="480" w:lineRule="auto"/>
              <w:jc w:val="center"/>
              <w:rPr>
                <w:rFonts w:ascii="宋体" w:hAnsi="宋体"/>
                <w:b/>
                <w:color w:val="000000"/>
                <w:sz w:val="24"/>
              </w:rPr>
            </w:pPr>
          </w:p>
        </w:tc>
        <w:tc>
          <w:tcPr>
            <w:tcW w:w="843" w:type="dxa"/>
            <w:noWrap w:val="0"/>
            <w:vAlign w:val="center"/>
          </w:tcPr>
          <w:p w14:paraId="7D16DE2C">
            <w:pPr>
              <w:spacing w:line="480" w:lineRule="auto"/>
              <w:jc w:val="center"/>
              <w:rPr>
                <w:rFonts w:ascii="宋体" w:hAnsi="宋体"/>
                <w:b/>
                <w:color w:val="000000"/>
                <w:sz w:val="24"/>
              </w:rPr>
            </w:pPr>
          </w:p>
        </w:tc>
        <w:tc>
          <w:tcPr>
            <w:tcW w:w="791" w:type="dxa"/>
            <w:noWrap w:val="0"/>
            <w:vAlign w:val="center"/>
          </w:tcPr>
          <w:p w14:paraId="0E5AA98A">
            <w:pPr>
              <w:spacing w:line="480" w:lineRule="auto"/>
              <w:jc w:val="center"/>
              <w:rPr>
                <w:rFonts w:ascii="宋体" w:hAnsi="宋体"/>
                <w:b/>
                <w:color w:val="000000"/>
                <w:sz w:val="24"/>
              </w:rPr>
            </w:pPr>
          </w:p>
        </w:tc>
        <w:tc>
          <w:tcPr>
            <w:tcW w:w="851" w:type="dxa"/>
            <w:noWrap w:val="0"/>
            <w:vAlign w:val="center"/>
          </w:tcPr>
          <w:p w14:paraId="15EBBE8A">
            <w:pPr>
              <w:spacing w:line="480" w:lineRule="auto"/>
              <w:jc w:val="center"/>
              <w:rPr>
                <w:rFonts w:ascii="宋体" w:hAnsi="宋体"/>
                <w:b/>
                <w:color w:val="000000"/>
                <w:sz w:val="24"/>
              </w:rPr>
            </w:pPr>
          </w:p>
        </w:tc>
        <w:tc>
          <w:tcPr>
            <w:tcW w:w="884" w:type="dxa"/>
            <w:noWrap w:val="0"/>
            <w:vAlign w:val="center"/>
          </w:tcPr>
          <w:p w14:paraId="358ABCFC">
            <w:pPr>
              <w:spacing w:line="480" w:lineRule="auto"/>
              <w:jc w:val="center"/>
              <w:rPr>
                <w:rFonts w:ascii="宋体" w:hAnsi="宋体"/>
                <w:b/>
                <w:color w:val="000000"/>
                <w:sz w:val="24"/>
              </w:rPr>
            </w:pPr>
          </w:p>
        </w:tc>
        <w:tc>
          <w:tcPr>
            <w:tcW w:w="834" w:type="dxa"/>
            <w:noWrap w:val="0"/>
            <w:vAlign w:val="center"/>
          </w:tcPr>
          <w:p w14:paraId="720168D7">
            <w:pPr>
              <w:spacing w:line="480" w:lineRule="auto"/>
              <w:jc w:val="center"/>
              <w:rPr>
                <w:rFonts w:ascii="宋体" w:hAnsi="宋体"/>
                <w:b/>
                <w:color w:val="000000"/>
                <w:sz w:val="24"/>
              </w:rPr>
            </w:pPr>
          </w:p>
        </w:tc>
      </w:tr>
      <w:tr w14:paraId="0C72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AB833FB">
            <w:pPr>
              <w:spacing w:line="480" w:lineRule="auto"/>
              <w:jc w:val="center"/>
              <w:rPr>
                <w:rFonts w:ascii="宋体" w:hAnsi="宋体"/>
                <w:b/>
                <w:color w:val="000000"/>
                <w:sz w:val="24"/>
              </w:rPr>
            </w:pPr>
          </w:p>
        </w:tc>
        <w:tc>
          <w:tcPr>
            <w:tcW w:w="1307" w:type="dxa"/>
            <w:noWrap w:val="0"/>
            <w:vAlign w:val="top"/>
          </w:tcPr>
          <w:p w14:paraId="7E5FBFD6">
            <w:pPr>
              <w:spacing w:line="480" w:lineRule="auto"/>
              <w:jc w:val="center"/>
              <w:rPr>
                <w:rFonts w:ascii="宋体" w:hAnsi="宋体"/>
                <w:b/>
                <w:color w:val="000000"/>
                <w:sz w:val="24"/>
              </w:rPr>
            </w:pPr>
          </w:p>
        </w:tc>
        <w:tc>
          <w:tcPr>
            <w:tcW w:w="4775" w:type="dxa"/>
            <w:noWrap w:val="0"/>
            <w:vAlign w:val="top"/>
          </w:tcPr>
          <w:p w14:paraId="7D79AD63">
            <w:pPr>
              <w:spacing w:line="480" w:lineRule="auto"/>
              <w:jc w:val="center"/>
              <w:rPr>
                <w:rFonts w:ascii="宋体" w:hAnsi="宋体"/>
                <w:b/>
                <w:color w:val="000000"/>
                <w:sz w:val="24"/>
              </w:rPr>
            </w:pPr>
          </w:p>
        </w:tc>
        <w:tc>
          <w:tcPr>
            <w:tcW w:w="843" w:type="dxa"/>
            <w:noWrap w:val="0"/>
            <w:vAlign w:val="center"/>
          </w:tcPr>
          <w:p w14:paraId="69AE891F">
            <w:pPr>
              <w:spacing w:line="480" w:lineRule="auto"/>
              <w:jc w:val="center"/>
              <w:rPr>
                <w:rFonts w:ascii="宋体" w:hAnsi="宋体"/>
                <w:b/>
                <w:color w:val="000000"/>
                <w:sz w:val="24"/>
              </w:rPr>
            </w:pPr>
          </w:p>
        </w:tc>
        <w:tc>
          <w:tcPr>
            <w:tcW w:w="791" w:type="dxa"/>
            <w:noWrap w:val="0"/>
            <w:vAlign w:val="center"/>
          </w:tcPr>
          <w:p w14:paraId="48BC3FDF">
            <w:pPr>
              <w:spacing w:line="480" w:lineRule="auto"/>
              <w:jc w:val="center"/>
              <w:rPr>
                <w:rFonts w:ascii="宋体" w:hAnsi="宋体"/>
                <w:b/>
                <w:color w:val="000000"/>
                <w:sz w:val="24"/>
              </w:rPr>
            </w:pPr>
          </w:p>
        </w:tc>
        <w:tc>
          <w:tcPr>
            <w:tcW w:w="851" w:type="dxa"/>
            <w:noWrap w:val="0"/>
            <w:vAlign w:val="center"/>
          </w:tcPr>
          <w:p w14:paraId="73AA4AE7">
            <w:pPr>
              <w:spacing w:line="480" w:lineRule="auto"/>
              <w:jc w:val="center"/>
              <w:rPr>
                <w:rFonts w:ascii="宋体" w:hAnsi="宋体"/>
                <w:b/>
                <w:color w:val="000000"/>
                <w:sz w:val="24"/>
              </w:rPr>
            </w:pPr>
          </w:p>
        </w:tc>
        <w:tc>
          <w:tcPr>
            <w:tcW w:w="884" w:type="dxa"/>
            <w:noWrap w:val="0"/>
            <w:vAlign w:val="center"/>
          </w:tcPr>
          <w:p w14:paraId="18B5B862">
            <w:pPr>
              <w:spacing w:line="480" w:lineRule="auto"/>
              <w:jc w:val="center"/>
              <w:rPr>
                <w:rFonts w:ascii="宋体" w:hAnsi="宋体"/>
                <w:b/>
                <w:color w:val="000000"/>
                <w:sz w:val="24"/>
              </w:rPr>
            </w:pPr>
          </w:p>
        </w:tc>
        <w:tc>
          <w:tcPr>
            <w:tcW w:w="834" w:type="dxa"/>
            <w:noWrap w:val="0"/>
            <w:vAlign w:val="center"/>
          </w:tcPr>
          <w:p w14:paraId="398F54CA">
            <w:pPr>
              <w:spacing w:line="480" w:lineRule="auto"/>
              <w:jc w:val="center"/>
              <w:rPr>
                <w:rFonts w:ascii="宋体" w:hAnsi="宋体"/>
                <w:b/>
                <w:color w:val="000000"/>
                <w:sz w:val="24"/>
              </w:rPr>
            </w:pPr>
          </w:p>
        </w:tc>
      </w:tr>
      <w:tr w14:paraId="44D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C95AF13">
            <w:pPr>
              <w:spacing w:line="480" w:lineRule="auto"/>
              <w:jc w:val="center"/>
              <w:rPr>
                <w:rFonts w:ascii="宋体" w:hAnsi="宋体"/>
                <w:b/>
                <w:color w:val="000000"/>
                <w:sz w:val="24"/>
              </w:rPr>
            </w:pPr>
          </w:p>
        </w:tc>
        <w:tc>
          <w:tcPr>
            <w:tcW w:w="1307" w:type="dxa"/>
            <w:noWrap w:val="0"/>
            <w:vAlign w:val="top"/>
          </w:tcPr>
          <w:p w14:paraId="05616278">
            <w:pPr>
              <w:spacing w:line="480" w:lineRule="auto"/>
              <w:jc w:val="center"/>
              <w:rPr>
                <w:rFonts w:ascii="宋体" w:hAnsi="宋体"/>
                <w:b/>
                <w:color w:val="000000"/>
                <w:sz w:val="24"/>
              </w:rPr>
            </w:pPr>
          </w:p>
        </w:tc>
        <w:tc>
          <w:tcPr>
            <w:tcW w:w="4775" w:type="dxa"/>
            <w:noWrap w:val="0"/>
            <w:vAlign w:val="top"/>
          </w:tcPr>
          <w:p w14:paraId="6FE5EF84">
            <w:pPr>
              <w:spacing w:line="480" w:lineRule="auto"/>
              <w:jc w:val="center"/>
              <w:rPr>
                <w:rFonts w:ascii="宋体" w:hAnsi="宋体"/>
                <w:b/>
                <w:color w:val="000000"/>
                <w:sz w:val="24"/>
              </w:rPr>
            </w:pPr>
          </w:p>
        </w:tc>
        <w:tc>
          <w:tcPr>
            <w:tcW w:w="843" w:type="dxa"/>
            <w:noWrap w:val="0"/>
            <w:vAlign w:val="center"/>
          </w:tcPr>
          <w:p w14:paraId="474398C0">
            <w:pPr>
              <w:spacing w:line="480" w:lineRule="auto"/>
              <w:jc w:val="center"/>
              <w:rPr>
                <w:rFonts w:ascii="宋体" w:hAnsi="宋体"/>
                <w:b/>
                <w:color w:val="000000"/>
                <w:sz w:val="24"/>
              </w:rPr>
            </w:pPr>
          </w:p>
        </w:tc>
        <w:tc>
          <w:tcPr>
            <w:tcW w:w="791" w:type="dxa"/>
            <w:noWrap w:val="0"/>
            <w:vAlign w:val="center"/>
          </w:tcPr>
          <w:p w14:paraId="3D64CE98">
            <w:pPr>
              <w:spacing w:line="480" w:lineRule="auto"/>
              <w:jc w:val="center"/>
              <w:rPr>
                <w:rFonts w:ascii="宋体" w:hAnsi="宋体"/>
                <w:b/>
                <w:color w:val="000000"/>
                <w:sz w:val="24"/>
              </w:rPr>
            </w:pPr>
          </w:p>
        </w:tc>
        <w:tc>
          <w:tcPr>
            <w:tcW w:w="851" w:type="dxa"/>
            <w:noWrap w:val="0"/>
            <w:vAlign w:val="center"/>
          </w:tcPr>
          <w:p w14:paraId="398D94A9">
            <w:pPr>
              <w:spacing w:line="480" w:lineRule="auto"/>
              <w:jc w:val="center"/>
              <w:rPr>
                <w:rFonts w:ascii="宋体" w:hAnsi="宋体"/>
                <w:b/>
                <w:color w:val="000000"/>
                <w:sz w:val="24"/>
              </w:rPr>
            </w:pPr>
          </w:p>
        </w:tc>
        <w:tc>
          <w:tcPr>
            <w:tcW w:w="884" w:type="dxa"/>
            <w:noWrap w:val="0"/>
            <w:vAlign w:val="center"/>
          </w:tcPr>
          <w:p w14:paraId="3B018940">
            <w:pPr>
              <w:spacing w:line="480" w:lineRule="auto"/>
              <w:jc w:val="center"/>
              <w:rPr>
                <w:rFonts w:ascii="宋体" w:hAnsi="宋体"/>
                <w:b/>
                <w:color w:val="000000"/>
                <w:sz w:val="24"/>
              </w:rPr>
            </w:pPr>
          </w:p>
        </w:tc>
        <w:tc>
          <w:tcPr>
            <w:tcW w:w="834" w:type="dxa"/>
            <w:noWrap w:val="0"/>
            <w:vAlign w:val="center"/>
          </w:tcPr>
          <w:p w14:paraId="7D58A03B">
            <w:pPr>
              <w:spacing w:line="480" w:lineRule="auto"/>
              <w:jc w:val="center"/>
              <w:rPr>
                <w:rFonts w:ascii="宋体" w:hAnsi="宋体"/>
                <w:b/>
                <w:color w:val="000000"/>
                <w:sz w:val="24"/>
              </w:rPr>
            </w:pPr>
          </w:p>
        </w:tc>
      </w:tr>
      <w:tr w14:paraId="4903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3E9F9AB">
            <w:pPr>
              <w:spacing w:line="480" w:lineRule="auto"/>
              <w:jc w:val="center"/>
              <w:rPr>
                <w:rFonts w:ascii="宋体" w:hAnsi="宋体"/>
                <w:b/>
                <w:color w:val="000000"/>
                <w:sz w:val="24"/>
              </w:rPr>
            </w:pPr>
          </w:p>
        </w:tc>
        <w:tc>
          <w:tcPr>
            <w:tcW w:w="1307" w:type="dxa"/>
            <w:noWrap w:val="0"/>
            <w:vAlign w:val="top"/>
          </w:tcPr>
          <w:p w14:paraId="09086937">
            <w:pPr>
              <w:spacing w:line="480" w:lineRule="auto"/>
              <w:jc w:val="center"/>
              <w:rPr>
                <w:rFonts w:ascii="宋体" w:hAnsi="宋体"/>
                <w:b/>
                <w:color w:val="000000"/>
                <w:sz w:val="24"/>
              </w:rPr>
            </w:pPr>
          </w:p>
        </w:tc>
        <w:tc>
          <w:tcPr>
            <w:tcW w:w="4775" w:type="dxa"/>
            <w:noWrap w:val="0"/>
            <w:vAlign w:val="top"/>
          </w:tcPr>
          <w:p w14:paraId="7AC9A47F">
            <w:pPr>
              <w:spacing w:line="480" w:lineRule="auto"/>
              <w:jc w:val="center"/>
              <w:rPr>
                <w:rFonts w:ascii="宋体" w:hAnsi="宋体"/>
                <w:b/>
                <w:color w:val="000000"/>
                <w:sz w:val="24"/>
              </w:rPr>
            </w:pPr>
          </w:p>
        </w:tc>
        <w:tc>
          <w:tcPr>
            <w:tcW w:w="843" w:type="dxa"/>
            <w:noWrap w:val="0"/>
            <w:vAlign w:val="center"/>
          </w:tcPr>
          <w:p w14:paraId="7B462273">
            <w:pPr>
              <w:spacing w:line="480" w:lineRule="auto"/>
              <w:jc w:val="center"/>
              <w:rPr>
                <w:rFonts w:ascii="宋体" w:hAnsi="宋体"/>
                <w:b/>
                <w:color w:val="000000"/>
                <w:sz w:val="24"/>
              </w:rPr>
            </w:pPr>
          </w:p>
        </w:tc>
        <w:tc>
          <w:tcPr>
            <w:tcW w:w="791" w:type="dxa"/>
            <w:noWrap w:val="0"/>
            <w:vAlign w:val="center"/>
          </w:tcPr>
          <w:p w14:paraId="04DCC461">
            <w:pPr>
              <w:spacing w:line="480" w:lineRule="auto"/>
              <w:jc w:val="center"/>
              <w:rPr>
                <w:rFonts w:ascii="宋体" w:hAnsi="宋体"/>
                <w:b/>
                <w:color w:val="000000"/>
                <w:sz w:val="24"/>
              </w:rPr>
            </w:pPr>
          </w:p>
        </w:tc>
        <w:tc>
          <w:tcPr>
            <w:tcW w:w="851" w:type="dxa"/>
            <w:noWrap w:val="0"/>
            <w:vAlign w:val="center"/>
          </w:tcPr>
          <w:p w14:paraId="35EF3073">
            <w:pPr>
              <w:spacing w:line="480" w:lineRule="auto"/>
              <w:jc w:val="center"/>
              <w:rPr>
                <w:rFonts w:ascii="宋体" w:hAnsi="宋体"/>
                <w:b/>
                <w:color w:val="000000"/>
                <w:sz w:val="24"/>
              </w:rPr>
            </w:pPr>
          </w:p>
        </w:tc>
        <w:tc>
          <w:tcPr>
            <w:tcW w:w="884" w:type="dxa"/>
            <w:noWrap w:val="0"/>
            <w:vAlign w:val="center"/>
          </w:tcPr>
          <w:p w14:paraId="24DA1E5E">
            <w:pPr>
              <w:spacing w:line="480" w:lineRule="auto"/>
              <w:jc w:val="center"/>
              <w:rPr>
                <w:rFonts w:ascii="宋体" w:hAnsi="宋体"/>
                <w:b/>
                <w:color w:val="000000"/>
                <w:sz w:val="24"/>
              </w:rPr>
            </w:pPr>
          </w:p>
        </w:tc>
        <w:tc>
          <w:tcPr>
            <w:tcW w:w="834" w:type="dxa"/>
            <w:noWrap w:val="0"/>
            <w:vAlign w:val="center"/>
          </w:tcPr>
          <w:p w14:paraId="540F853D">
            <w:pPr>
              <w:spacing w:line="480" w:lineRule="auto"/>
              <w:jc w:val="center"/>
              <w:rPr>
                <w:rFonts w:ascii="宋体" w:hAnsi="宋体"/>
                <w:b/>
                <w:color w:val="000000"/>
                <w:sz w:val="24"/>
              </w:rPr>
            </w:pPr>
          </w:p>
        </w:tc>
      </w:tr>
      <w:tr w14:paraId="625F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261EED9C">
            <w:pPr>
              <w:spacing w:line="480" w:lineRule="auto"/>
              <w:jc w:val="center"/>
              <w:rPr>
                <w:rFonts w:ascii="宋体" w:hAnsi="宋体"/>
                <w:b/>
                <w:color w:val="000000"/>
                <w:sz w:val="24"/>
              </w:rPr>
            </w:pPr>
          </w:p>
        </w:tc>
        <w:tc>
          <w:tcPr>
            <w:tcW w:w="1307" w:type="dxa"/>
            <w:noWrap w:val="0"/>
            <w:vAlign w:val="top"/>
          </w:tcPr>
          <w:p w14:paraId="44D8D7C1">
            <w:pPr>
              <w:spacing w:line="480" w:lineRule="auto"/>
              <w:jc w:val="center"/>
              <w:rPr>
                <w:rFonts w:ascii="宋体" w:hAnsi="宋体"/>
                <w:b/>
                <w:color w:val="000000"/>
                <w:sz w:val="24"/>
              </w:rPr>
            </w:pPr>
          </w:p>
        </w:tc>
        <w:tc>
          <w:tcPr>
            <w:tcW w:w="4775" w:type="dxa"/>
            <w:noWrap w:val="0"/>
            <w:vAlign w:val="top"/>
          </w:tcPr>
          <w:p w14:paraId="20EFA9C0">
            <w:pPr>
              <w:spacing w:line="480" w:lineRule="auto"/>
              <w:jc w:val="center"/>
              <w:rPr>
                <w:rFonts w:ascii="宋体" w:hAnsi="宋体"/>
                <w:b/>
                <w:color w:val="000000"/>
                <w:sz w:val="24"/>
              </w:rPr>
            </w:pPr>
          </w:p>
        </w:tc>
        <w:tc>
          <w:tcPr>
            <w:tcW w:w="843" w:type="dxa"/>
            <w:noWrap w:val="0"/>
            <w:vAlign w:val="center"/>
          </w:tcPr>
          <w:p w14:paraId="238D09B9">
            <w:pPr>
              <w:spacing w:line="480" w:lineRule="auto"/>
              <w:jc w:val="center"/>
              <w:rPr>
                <w:rFonts w:ascii="宋体" w:hAnsi="宋体"/>
                <w:b/>
                <w:color w:val="000000"/>
                <w:sz w:val="24"/>
              </w:rPr>
            </w:pPr>
          </w:p>
        </w:tc>
        <w:tc>
          <w:tcPr>
            <w:tcW w:w="791" w:type="dxa"/>
            <w:noWrap w:val="0"/>
            <w:vAlign w:val="center"/>
          </w:tcPr>
          <w:p w14:paraId="0D54BE74">
            <w:pPr>
              <w:spacing w:line="480" w:lineRule="auto"/>
              <w:jc w:val="center"/>
              <w:rPr>
                <w:rFonts w:ascii="宋体" w:hAnsi="宋体"/>
                <w:b/>
                <w:color w:val="000000"/>
                <w:sz w:val="24"/>
              </w:rPr>
            </w:pPr>
          </w:p>
        </w:tc>
        <w:tc>
          <w:tcPr>
            <w:tcW w:w="851" w:type="dxa"/>
            <w:noWrap w:val="0"/>
            <w:vAlign w:val="center"/>
          </w:tcPr>
          <w:p w14:paraId="0D854350">
            <w:pPr>
              <w:spacing w:line="480" w:lineRule="auto"/>
              <w:jc w:val="center"/>
              <w:rPr>
                <w:rFonts w:ascii="宋体" w:hAnsi="宋体"/>
                <w:b/>
                <w:color w:val="000000"/>
                <w:sz w:val="24"/>
              </w:rPr>
            </w:pPr>
          </w:p>
        </w:tc>
        <w:tc>
          <w:tcPr>
            <w:tcW w:w="884" w:type="dxa"/>
            <w:noWrap w:val="0"/>
            <w:vAlign w:val="center"/>
          </w:tcPr>
          <w:p w14:paraId="0AF0C2B5">
            <w:pPr>
              <w:spacing w:line="480" w:lineRule="auto"/>
              <w:jc w:val="center"/>
              <w:rPr>
                <w:rFonts w:ascii="宋体" w:hAnsi="宋体"/>
                <w:b/>
                <w:color w:val="000000"/>
                <w:sz w:val="24"/>
              </w:rPr>
            </w:pPr>
          </w:p>
        </w:tc>
        <w:tc>
          <w:tcPr>
            <w:tcW w:w="834" w:type="dxa"/>
            <w:noWrap w:val="0"/>
            <w:vAlign w:val="center"/>
          </w:tcPr>
          <w:p w14:paraId="666D85CA">
            <w:pPr>
              <w:spacing w:line="480" w:lineRule="auto"/>
              <w:jc w:val="center"/>
              <w:rPr>
                <w:rFonts w:ascii="宋体" w:hAnsi="宋体"/>
                <w:b/>
                <w:color w:val="000000"/>
                <w:sz w:val="24"/>
              </w:rPr>
            </w:pPr>
          </w:p>
        </w:tc>
      </w:tr>
      <w:tr w14:paraId="72A2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8C2BDD8">
            <w:pPr>
              <w:spacing w:line="480" w:lineRule="auto"/>
              <w:jc w:val="center"/>
              <w:rPr>
                <w:rFonts w:ascii="宋体" w:hAnsi="宋体"/>
                <w:b/>
                <w:color w:val="000000"/>
                <w:sz w:val="24"/>
              </w:rPr>
            </w:pPr>
          </w:p>
        </w:tc>
        <w:tc>
          <w:tcPr>
            <w:tcW w:w="1307" w:type="dxa"/>
            <w:noWrap w:val="0"/>
            <w:vAlign w:val="top"/>
          </w:tcPr>
          <w:p w14:paraId="496710C7">
            <w:pPr>
              <w:spacing w:line="480" w:lineRule="auto"/>
              <w:jc w:val="center"/>
              <w:rPr>
                <w:rFonts w:ascii="宋体" w:hAnsi="宋体"/>
                <w:b/>
                <w:color w:val="000000"/>
                <w:sz w:val="24"/>
              </w:rPr>
            </w:pPr>
          </w:p>
        </w:tc>
        <w:tc>
          <w:tcPr>
            <w:tcW w:w="4775" w:type="dxa"/>
            <w:noWrap w:val="0"/>
            <w:vAlign w:val="top"/>
          </w:tcPr>
          <w:p w14:paraId="6952FD1F">
            <w:pPr>
              <w:spacing w:line="480" w:lineRule="auto"/>
              <w:jc w:val="center"/>
              <w:rPr>
                <w:rFonts w:ascii="宋体" w:hAnsi="宋体"/>
                <w:b/>
                <w:color w:val="000000"/>
                <w:sz w:val="24"/>
              </w:rPr>
            </w:pPr>
          </w:p>
        </w:tc>
        <w:tc>
          <w:tcPr>
            <w:tcW w:w="843" w:type="dxa"/>
            <w:noWrap w:val="0"/>
            <w:vAlign w:val="center"/>
          </w:tcPr>
          <w:p w14:paraId="53C89680">
            <w:pPr>
              <w:spacing w:line="480" w:lineRule="auto"/>
              <w:jc w:val="center"/>
              <w:rPr>
                <w:rFonts w:ascii="宋体" w:hAnsi="宋体"/>
                <w:b/>
                <w:color w:val="000000"/>
                <w:sz w:val="24"/>
              </w:rPr>
            </w:pPr>
          </w:p>
        </w:tc>
        <w:tc>
          <w:tcPr>
            <w:tcW w:w="791" w:type="dxa"/>
            <w:noWrap w:val="0"/>
            <w:vAlign w:val="center"/>
          </w:tcPr>
          <w:p w14:paraId="6547FA77">
            <w:pPr>
              <w:spacing w:line="480" w:lineRule="auto"/>
              <w:jc w:val="center"/>
              <w:rPr>
                <w:rFonts w:ascii="宋体" w:hAnsi="宋体"/>
                <w:b/>
                <w:color w:val="000000"/>
                <w:sz w:val="24"/>
              </w:rPr>
            </w:pPr>
          </w:p>
        </w:tc>
        <w:tc>
          <w:tcPr>
            <w:tcW w:w="851" w:type="dxa"/>
            <w:noWrap w:val="0"/>
            <w:vAlign w:val="center"/>
          </w:tcPr>
          <w:p w14:paraId="35093F0C">
            <w:pPr>
              <w:spacing w:line="480" w:lineRule="auto"/>
              <w:jc w:val="center"/>
              <w:rPr>
                <w:rFonts w:ascii="宋体" w:hAnsi="宋体"/>
                <w:b/>
                <w:color w:val="000000"/>
                <w:sz w:val="24"/>
              </w:rPr>
            </w:pPr>
          </w:p>
        </w:tc>
        <w:tc>
          <w:tcPr>
            <w:tcW w:w="884" w:type="dxa"/>
            <w:noWrap w:val="0"/>
            <w:vAlign w:val="center"/>
          </w:tcPr>
          <w:p w14:paraId="61408811">
            <w:pPr>
              <w:spacing w:line="480" w:lineRule="auto"/>
              <w:jc w:val="center"/>
              <w:rPr>
                <w:rFonts w:ascii="宋体" w:hAnsi="宋体"/>
                <w:b/>
                <w:color w:val="000000"/>
                <w:sz w:val="24"/>
              </w:rPr>
            </w:pPr>
          </w:p>
        </w:tc>
        <w:tc>
          <w:tcPr>
            <w:tcW w:w="834" w:type="dxa"/>
            <w:noWrap w:val="0"/>
            <w:vAlign w:val="center"/>
          </w:tcPr>
          <w:p w14:paraId="063C4D00">
            <w:pPr>
              <w:spacing w:line="480" w:lineRule="auto"/>
              <w:jc w:val="center"/>
              <w:rPr>
                <w:rFonts w:ascii="宋体" w:hAnsi="宋体"/>
                <w:b/>
                <w:color w:val="000000"/>
                <w:sz w:val="24"/>
              </w:rPr>
            </w:pPr>
          </w:p>
        </w:tc>
      </w:tr>
      <w:tr w14:paraId="18E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7FB332CF">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1D81E43F">
            <w:pPr>
              <w:spacing w:line="480" w:lineRule="auto"/>
              <w:jc w:val="center"/>
              <w:rPr>
                <w:rFonts w:ascii="宋体" w:hAnsi="宋体"/>
                <w:b/>
                <w:color w:val="000000"/>
                <w:sz w:val="24"/>
              </w:rPr>
            </w:pPr>
          </w:p>
        </w:tc>
      </w:tr>
    </w:tbl>
    <w:p w14:paraId="2B93D29A">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2"/>
    <w:p w14:paraId="47A149C2">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F08532B">
      <w:pPr>
        <w:tabs>
          <w:tab w:val="left" w:pos="606"/>
        </w:tabs>
        <w:rPr>
          <w:rFonts w:ascii="宋体" w:hAnsi="宋体"/>
          <w:b/>
          <w:color w:val="000000"/>
        </w:rPr>
      </w:pPr>
      <w:r>
        <w:rPr>
          <w:rFonts w:hint="eastAsia" w:ascii="宋体" w:hAnsi="宋体"/>
          <w:b/>
          <w:color w:val="000000"/>
          <w:spacing w:val="20"/>
          <w:sz w:val="24"/>
        </w:rPr>
        <w:t>日期：</w:t>
      </w:r>
    </w:p>
    <w:p w14:paraId="32E232E3">
      <w:pPr>
        <w:snapToGrid w:val="0"/>
        <w:spacing w:line="360" w:lineRule="auto"/>
        <w:rPr>
          <w:rFonts w:hint="eastAsia" w:hAnsi="宋体"/>
          <w:sz w:val="24"/>
        </w:rPr>
      </w:pPr>
    </w:p>
    <w:p w14:paraId="582AA89E">
      <w:pPr>
        <w:rPr>
          <w:rFonts w:ascii="宋体" w:hAnsi="宋体"/>
          <w:b/>
          <w:color w:val="000000"/>
          <w:sz w:val="24"/>
        </w:rPr>
      </w:pPr>
    </w:p>
    <w:p w14:paraId="535A5C06">
      <w:pPr>
        <w:rPr>
          <w:rFonts w:ascii="宋体" w:hAnsi="宋体"/>
          <w:b/>
          <w:color w:val="000000"/>
          <w:sz w:val="24"/>
        </w:rPr>
      </w:pPr>
    </w:p>
    <w:p w14:paraId="798AF946"/>
    <w:p w14:paraId="1D13979F">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7F138D7D">
      <w:pPr>
        <w:snapToGrid w:val="0"/>
        <w:spacing w:line="500" w:lineRule="exact"/>
        <w:jc w:val="center"/>
        <w:rPr>
          <w:rFonts w:ascii="宋体" w:hAnsi="宋体" w:cs="宋体"/>
          <w:sz w:val="44"/>
          <w:szCs w:val="44"/>
        </w:rPr>
      </w:pPr>
    </w:p>
    <w:p w14:paraId="5C0DA89B">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12089E26">
      <w:pPr>
        <w:snapToGrid w:val="0"/>
        <w:spacing w:line="500" w:lineRule="exact"/>
        <w:rPr>
          <w:rFonts w:ascii="宋体" w:hAnsi="宋体" w:cs="宋体"/>
          <w:b/>
          <w:sz w:val="24"/>
        </w:rPr>
      </w:pPr>
      <w:r>
        <w:rPr>
          <w:rFonts w:hint="eastAsia" w:ascii="宋体" w:hAnsi="宋体" w:cs="宋体"/>
          <w:kern w:val="0"/>
          <w:sz w:val="24"/>
        </w:rPr>
        <w:t>（代理机构名称）：</w:t>
      </w:r>
    </w:p>
    <w:p w14:paraId="6E360F13">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2CBE2FA3">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7834840C">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3B7E82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14CEBA0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4EADE40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9F44750">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630C73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2DA741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499FD6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5937F05E">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5036899">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E4F7A9B">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430084B">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63A735B7">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8A89562">
      <w:pPr>
        <w:snapToGrid w:val="0"/>
        <w:spacing w:line="440" w:lineRule="exact"/>
        <w:rPr>
          <w:rFonts w:ascii="宋体" w:hAnsi="宋体" w:cs="宋体"/>
          <w:kern w:val="0"/>
          <w:sz w:val="24"/>
        </w:rPr>
      </w:pPr>
      <w:bookmarkStart w:id="83" w:name="_Toc28522"/>
      <w:r>
        <w:rPr>
          <w:rFonts w:hint="eastAsia" w:ascii="宋体" w:hAnsi="宋体" w:cs="宋体"/>
          <w:kern w:val="0"/>
          <w:sz w:val="24"/>
        </w:rPr>
        <w:t>G.存在共同直接或间接投资设立子公司、联营企业和合营企业情况</w:t>
      </w:r>
      <w:bookmarkEnd w:id="83"/>
    </w:p>
    <w:p w14:paraId="0418832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7CC881A9">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369CE5DB">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8189CFF">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4AC3F73">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9EAC70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37F81177">
      <w:pPr>
        <w:snapToGrid w:val="0"/>
        <w:spacing w:line="500" w:lineRule="exact"/>
        <w:ind w:firstLine="480" w:firstLineChars="200"/>
        <w:rPr>
          <w:rFonts w:ascii="宋体" w:hAnsi="宋体" w:cs="宋体"/>
          <w:sz w:val="24"/>
        </w:rPr>
      </w:pPr>
    </w:p>
    <w:p w14:paraId="7CC6987E">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0ED86A79">
      <w:pPr>
        <w:ind w:firstLine="3840" w:firstLineChars="1600"/>
        <w:rPr>
          <w:rFonts w:ascii="宋体" w:hAnsi="宋体" w:cs="宋体"/>
          <w:sz w:val="24"/>
        </w:rPr>
      </w:pPr>
    </w:p>
    <w:p w14:paraId="3DEE1CA7">
      <w:pPr>
        <w:ind w:firstLine="5880" w:firstLineChars="2450"/>
        <w:rPr>
          <w:rFonts w:ascii="宋体" w:hAnsi="宋体" w:cs="宋体"/>
        </w:rPr>
      </w:pPr>
      <w:r>
        <w:rPr>
          <w:rFonts w:hint="eastAsia" w:ascii="宋体" w:hAnsi="宋体" w:cs="宋体"/>
          <w:sz w:val="24"/>
        </w:rPr>
        <w:t>年  月   日</w:t>
      </w:r>
    </w:p>
    <w:p w14:paraId="61E95003">
      <w:pPr>
        <w:rPr>
          <w:rFonts w:ascii="宋体" w:hAnsi="宋体" w:cs="宋体"/>
          <w:b/>
          <w:sz w:val="24"/>
        </w:rPr>
      </w:pPr>
    </w:p>
    <w:sectPr>
      <w:footerReference r:id="rId8" w:type="default"/>
      <w:footerReference r:id="rId9"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楷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7"/>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7"/>
      <w:framePr w:wrap="around" w:vAnchor="text" w:hAnchor="margin" w:xAlign="right" w:y="1"/>
      <w:rPr>
        <w:rStyle w:val="56"/>
      </w:rPr>
    </w:pPr>
    <w:r>
      <w:fldChar w:fldCharType="begin"/>
    </w:r>
    <w:r>
      <w:rPr>
        <w:rStyle w:val="56"/>
      </w:rPr>
      <w:instrText xml:space="preserve">PAGE  </w:instrText>
    </w:r>
    <w:r>
      <w:fldChar w:fldCharType="end"/>
    </w:r>
  </w:p>
  <w:p w14:paraId="5106D390">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7"/>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7"/>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0A78">
    <w:pPr>
      <w:pStyle w:val="37"/>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9514914">
                          <w:pPr>
                            <w:pStyle w:val="37"/>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5Z8Gc8BAACq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7Ys&#10;VzdJod5jRYX3nkrj8BYG2ps5jhRMxIc22PQlSozypO/5qq8aIpPp0nq1XpeUkpSbHcIvHq77gPGd&#10;AsuSUfNAD5h1FacPGMfSuSR1c3CnjcmPaNxfAcIcIypvwXQ7MRknTlYc9sNEbw/Nmdj1tAk1d7T4&#10;nJn3joROSzMbYTb2s3H0QR+6vFWpO/o3x0gj5UlThxGWGCaHnjBzndYt7chjP1c9/GLb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DlnwZzwEAAKoDAAAOAAAAAAAAAAEAIAAAAB4BAABkcnMv&#10;ZTJvRG9jLnhtbFBLBQYAAAAABgAGAFkBAABfBQAAAAA=&#10;">
              <v:fill on="f" focussize="0,0"/>
              <v:stroke on="f"/>
              <v:imagedata o:title=""/>
              <o:lock v:ext="edit" aspectratio="f"/>
              <v:textbox inset="0mm,0mm,0mm,0mm" style="mso-fit-shape-to-text:t;">
                <w:txbxContent>
                  <w:p w14:paraId="39514914">
                    <w:pPr>
                      <w:pStyle w:val="37"/>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07CD0E6C">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213C">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14FC6871">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EF468103"/>
    <w:multiLevelType w:val="singleLevel"/>
    <w:tmpl w:val="EF468103"/>
    <w:lvl w:ilvl="0" w:tentative="0">
      <w:start w:val="1"/>
      <w:numFmt w:val="chineseCounting"/>
      <w:suff w:val="nothing"/>
      <w:lvlText w:val="%1、"/>
      <w:lvlJc w:val="left"/>
      <w:rPr>
        <w:rFonts w:hint="eastAsia"/>
      </w:rPr>
    </w:lvl>
  </w:abstractNum>
  <w:abstractNum w:abstractNumId="2">
    <w:nsid w:val="FEAD8F42"/>
    <w:multiLevelType w:val="singleLevel"/>
    <w:tmpl w:val="FEAD8F42"/>
    <w:lvl w:ilvl="0" w:tentative="0">
      <w:start w:val="1"/>
      <w:numFmt w:val="decimal"/>
      <w:suff w:val="nothing"/>
      <w:lvlText w:val="%1、"/>
      <w:lvlJc w:val="left"/>
    </w:lvl>
  </w:abstractNum>
  <w:abstractNum w:abstractNumId="3">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53A54088"/>
    <w:multiLevelType w:val="singleLevel"/>
    <w:tmpl w:val="53A54088"/>
    <w:lvl w:ilvl="0" w:tentative="0">
      <w:start w:val="2"/>
      <w:numFmt w:val="chineseCounting"/>
      <w:suff w:val="space"/>
      <w:lvlText w:val="第%1章"/>
      <w:lvlJc w:val="left"/>
      <w:rPr>
        <w:rFonts w:hint="eastAsia"/>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0F5645"/>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0F1"/>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3F1"/>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141165"/>
    <w:rsid w:val="013558BC"/>
    <w:rsid w:val="01800ECB"/>
    <w:rsid w:val="01A56261"/>
    <w:rsid w:val="01A819DB"/>
    <w:rsid w:val="01F176F8"/>
    <w:rsid w:val="022E5F79"/>
    <w:rsid w:val="025A529E"/>
    <w:rsid w:val="025F28B4"/>
    <w:rsid w:val="02866093"/>
    <w:rsid w:val="02BA67BA"/>
    <w:rsid w:val="037E320E"/>
    <w:rsid w:val="03A367D0"/>
    <w:rsid w:val="03AC2F6F"/>
    <w:rsid w:val="03E5503B"/>
    <w:rsid w:val="03E7698E"/>
    <w:rsid w:val="03F359AA"/>
    <w:rsid w:val="03FF6272"/>
    <w:rsid w:val="047D06AE"/>
    <w:rsid w:val="04A10F62"/>
    <w:rsid w:val="04E853C8"/>
    <w:rsid w:val="05883ED0"/>
    <w:rsid w:val="059211F2"/>
    <w:rsid w:val="05923050"/>
    <w:rsid w:val="05A94843"/>
    <w:rsid w:val="05E27A84"/>
    <w:rsid w:val="05F132AE"/>
    <w:rsid w:val="05F257ED"/>
    <w:rsid w:val="061564A5"/>
    <w:rsid w:val="0639166E"/>
    <w:rsid w:val="06571D12"/>
    <w:rsid w:val="0683360D"/>
    <w:rsid w:val="069D39AB"/>
    <w:rsid w:val="06AE7966"/>
    <w:rsid w:val="06C70A28"/>
    <w:rsid w:val="06E33459"/>
    <w:rsid w:val="071C0D73"/>
    <w:rsid w:val="076D7821"/>
    <w:rsid w:val="076F23EE"/>
    <w:rsid w:val="07987456"/>
    <w:rsid w:val="07B65520"/>
    <w:rsid w:val="07CA07CF"/>
    <w:rsid w:val="07E37AE3"/>
    <w:rsid w:val="08057A5A"/>
    <w:rsid w:val="08191757"/>
    <w:rsid w:val="082A780B"/>
    <w:rsid w:val="084A7B62"/>
    <w:rsid w:val="08527B7D"/>
    <w:rsid w:val="08844E22"/>
    <w:rsid w:val="08A90D2D"/>
    <w:rsid w:val="08F53CAE"/>
    <w:rsid w:val="09041F23"/>
    <w:rsid w:val="0916573C"/>
    <w:rsid w:val="09736C45"/>
    <w:rsid w:val="09886B94"/>
    <w:rsid w:val="098D1637"/>
    <w:rsid w:val="09A92667"/>
    <w:rsid w:val="09EF451D"/>
    <w:rsid w:val="0A1977EC"/>
    <w:rsid w:val="0A7369D0"/>
    <w:rsid w:val="0A7640B7"/>
    <w:rsid w:val="0A825391"/>
    <w:rsid w:val="0A993219"/>
    <w:rsid w:val="0AA95618"/>
    <w:rsid w:val="0ABF0394"/>
    <w:rsid w:val="0AF92FFD"/>
    <w:rsid w:val="0B1219E8"/>
    <w:rsid w:val="0B2E5519"/>
    <w:rsid w:val="0B367F65"/>
    <w:rsid w:val="0B4F7789"/>
    <w:rsid w:val="0B621425"/>
    <w:rsid w:val="0B7123E9"/>
    <w:rsid w:val="0B73122A"/>
    <w:rsid w:val="0BB27EF8"/>
    <w:rsid w:val="0BDE27B8"/>
    <w:rsid w:val="0C095733"/>
    <w:rsid w:val="0C1D3AC8"/>
    <w:rsid w:val="0C2C32DA"/>
    <w:rsid w:val="0C3B22F4"/>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E6744C"/>
    <w:rsid w:val="1105788F"/>
    <w:rsid w:val="11264206"/>
    <w:rsid w:val="112E1DCF"/>
    <w:rsid w:val="112E585D"/>
    <w:rsid w:val="11310A15"/>
    <w:rsid w:val="116B7FCB"/>
    <w:rsid w:val="11717F0E"/>
    <w:rsid w:val="1198193E"/>
    <w:rsid w:val="11C84BC0"/>
    <w:rsid w:val="11CB51AE"/>
    <w:rsid w:val="11CC3396"/>
    <w:rsid w:val="11D22AD8"/>
    <w:rsid w:val="11DB182B"/>
    <w:rsid w:val="11E5626B"/>
    <w:rsid w:val="11EB68BF"/>
    <w:rsid w:val="12134D92"/>
    <w:rsid w:val="122E5DFF"/>
    <w:rsid w:val="124B4C03"/>
    <w:rsid w:val="126D1B09"/>
    <w:rsid w:val="127B54E8"/>
    <w:rsid w:val="13210D3B"/>
    <w:rsid w:val="13625566"/>
    <w:rsid w:val="1384217A"/>
    <w:rsid w:val="139A199E"/>
    <w:rsid w:val="139E738B"/>
    <w:rsid w:val="13C75EBA"/>
    <w:rsid w:val="13E16B2F"/>
    <w:rsid w:val="13E75EC5"/>
    <w:rsid w:val="13F82B68"/>
    <w:rsid w:val="13F84B63"/>
    <w:rsid w:val="13FD1F2D"/>
    <w:rsid w:val="14200447"/>
    <w:rsid w:val="143C4803"/>
    <w:rsid w:val="144C28E7"/>
    <w:rsid w:val="148B12E6"/>
    <w:rsid w:val="14BB6317"/>
    <w:rsid w:val="14F72E20"/>
    <w:rsid w:val="14F83277"/>
    <w:rsid w:val="152564B7"/>
    <w:rsid w:val="15454C36"/>
    <w:rsid w:val="155344FA"/>
    <w:rsid w:val="159A1A8E"/>
    <w:rsid w:val="15BF56EC"/>
    <w:rsid w:val="15DE05DB"/>
    <w:rsid w:val="15E11B06"/>
    <w:rsid w:val="1615355E"/>
    <w:rsid w:val="162C517E"/>
    <w:rsid w:val="163634D4"/>
    <w:rsid w:val="165F0C7D"/>
    <w:rsid w:val="16B15CE2"/>
    <w:rsid w:val="16BE59A3"/>
    <w:rsid w:val="17025D53"/>
    <w:rsid w:val="1715578A"/>
    <w:rsid w:val="17471E3D"/>
    <w:rsid w:val="175C6F6A"/>
    <w:rsid w:val="17773DA4"/>
    <w:rsid w:val="17AE3C6A"/>
    <w:rsid w:val="17C613BB"/>
    <w:rsid w:val="17DE3E23"/>
    <w:rsid w:val="17EC02EE"/>
    <w:rsid w:val="17F35B20"/>
    <w:rsid w:val="18062C2E"/>
    <w:rsid w:val="181B5077"/>
    <w:rsid w:val="182201B4"/>
    <w:rsid w:val="1827625B"/>
    <w:rsid w:val="183F2B14"/>
    <w:rsid w:val="18743D16"/>
    <w:rsid w:val="189F1804"/>
    <w:rsid w:val="18CD4B53"/>
    <w:rsid w:val="193463F1"/>
    <w:rsid w:val="19502AFF"/>
    <w:rsid w:val="19540841"/>
    <w:rsid w:val="1977452F"/>
    <w:rsid w:val="19CC0BE8"/>
    <w:rsid w:val="19F426B6"/>
    <w:rsid w:val="1A02029D"/>
    <w:rsid w:val="1A023DF9"/>
    <w:rsid w:val="1A584361"/>
    <w:rsid w:val="1A5F749D"/>
    <w:rsid w:val="1A6D31CC"/>
    <w:rsid w:val="1A9759D1"/>
    <w:rsid w:val="1AC23402"/>
    <w:rsid w:val="1AE8488A"/>
    <w:rsid w:val="1AEA11EB"/>
    <w:rsid w:val="1AF5570C"/>
    <w:rsid w:val="1B001DD6"/>
    <w:rsid w:val="1B1A5151"/>
    <w:rsid w:val="1B3F02AC"/>
    <w:rsid w:val="1B46240B"/>
    <w:rsid w:val="1B5168F8"/>
    <w:rsid w:val="1B6F3710"/>
    <w:rsid w:val="1B9273FE"/>
    <w:rsid w:val="1B931325"/>
    <w:rsid w:val="1BD01E42"/>
    <w:rsid w:val="1C33298F"/>
    <w:rsid w:val="1C3C1772"/>
    <w:rsid w:val="1C427076"/>
    <w:rsid w:val="1C551074"/>
    <w:rsid w:val="1C694603"/>
    <w:rsid w:val="1CA77EA7"/>
    <w:rsid w:val="1D1327C1"/>
    <w:rsid w:val="1D1C313C"/>
    <w:rsid w:val="1D316FB1"/>
    <w:rsid w:val="1D497F91"/>
    <w:rsid w:val="1D63710D"/>
    <w:rsid w:val="1D654577"/>
    <w:rsid w:val="1D683EAA"/>
    <w:rsid w:val="1D74517A"/>
    <w:rsid w:val="1D7841A1"/>
    <w:rsid w:val="1D8D2573"/>
    <w:rsid w:val="1D935D50"/>
    <w:rsid w:val="1DBE272D"/>
    <w:rsid w:val="1DCD2970"/>
    <w:rsid w:val="1DDC1011"/>
    <w:rsid w:val="1E0029DE"/>
    <w:rsid w:val="1E102575"/>
    <w:rsid w:val="1E34479D"/>
    <w:rsid w:val="1E4231F5"/>
    <w:rsid w:val="1E5F6569"/>
    <w:rsid w:val="1E6A4663"/>
    <w:rsid w:val="1E892D3B"/>
    <w:rsid w:val="1EC65D3D"/>
    <w:rsid w:val="1EDE3B19"/>
    <w:rsid w:val="1EE8546A"/>
    <w:rsid w:val="1F3F5AEF"/>
    <w:rsid w:val="1F5C3FAB"/>
    <w:rsid w:val="1F5E479D"/>
    <w:rsid w:val="1FE40369"/>
    <w:rsid w:val="1FE800CE"/>
    <w:rsid w:val="1FEB076F"/>
    <w:rsid w:val="200D34F7"/>
    <w:rsid w:val="202A5D88"/>
    <w:rsid w:val="202D2326"/>
    <w:rsid w:val="205B24B5"/>
    <w:rsid w:val="205D372C"/>
    <w:rsid w:val="208A2D9A"/>
    <w:rsid w:val="209A2298"/>
    <w:rsid w:val="20E02AB1"/>
    <w:rsid w:val="20E55C2B"/>
    <w:rsid w:val="215533A8"/>
    <w:rsid w:val="21997731"/>
    <w:rsid w:val="21A41C3A"/>
    <w:rsid w:val="21A5213F"/>
    <w:rsid w:val="21D17E98"/>
    <w:rsid w:val="21E17A92"/>
    <w:rsid w:val="226C6BFB"/>
    <w:rsid w:val="226F2247"/>
    <w:rsid w:val="2272773F"/>
    <w:rsid w:val="22813D29"/>
    <w:rsid w:val="22AB790B"/>
    <w:rsid w:val="22E9024C"/>
    <w:rsid w:val="22F15352"/>
    <w:rsid w:val="22F4274D"/>
    <w:rsid w:val="22FB1D2D"/>
    <w:rsid w:val="22FE5379"/>
    <w:rsid w:val="23333275"/>
    <w:rsid w:val="23384D2F"/>
    <w:rsid w:val="2383244E"/>
    <w:rsid w:val="23880ED2"/>
    <w:rsid w:val="238C5C8C"/>
    <w:rsid w:val="23A75A11"/>
    <w:rsid w:val="23F358D1"/>
    <w:rsid w:val="24434BD7"/>
    <w:rsid w:val="24612AB0"/>
    <w:rsid w:val="249D12EE"/>
    <w:rsid w:val="24AC4791"/>
    <w:rsid w:val="24CC572F"/>
    <w:rsid w:val="24F73571"/>
    <w:rsid w:val="24FA1CAF"/>
    <w:rsid w:val="251470D6"/>
    <w:rsid w:val="258642BF"/>
    <w:rsid w:val="258F73AB"/>
    <w:rsid w:val="25BD776E"/>
    <w:rsid w:val="25F211C5"/>
    <w:rsid w:val="25F50BF6"/>
    <w:rsid w:val="260D3FD1"/>
    <w:rsid w:val="261E020C"/>
    <w:rsid w:val="26301CEE"/>
    <w:rsid w:val="265005E2"/>
    <w:rsid w:val="26970113"/>
    <w:rsid w:val="26FF3294"/>
    <w:rsid w:val="27084A19"/>
    <w:rsid w:val="272C5BE1"/>
    <w:rsid w:val="27ED433A"/>
    <w:rsid w:val="27FA0D7D"/>
    <w:rsid w:val="280E6E15"/>
    <w:rsid w:val="28135BDD"/>
    <w:rsid w:val="283F41D5"/>
    <w:rsid w:val="286403F1"/>
    <w:rsid w:val="28706853"/>
    <w:rsid w:val="2912392D"/>
    <w:rsid w:val="29194CBB"/>
    <w:rsid w:val="292411BF"/>
    <w:rsid w:val="292673D8"/>
    <w:rsid w:val="2927387C"/>
    <w:rsid w:val="29A749BD"/>
    <w:rsid w:val="29B64C00"/>
    <w:rsid w:val="29E503DA"/>
    <w:rsid w:val="2A033781"/>
    <w:rsid w:val="2A1A518F"/>
    <w:rsid w:val="2A263B34"/>
    <w:rsid w:val="2A311142"/>
    <w:rsid w:val="2A777809"/>
    <w:rsid w:val="2A7D7F8A"/>
    <w:rsid w:val="2A81520E"/>
    <w:rsid w:val="2ABF6566"/>
    <w:rsid w:val="2AC05D36"/>
    <w:rsid w:val="2ADE7F6A"/>
    <w:rsid w:val="2B376D5B"/>
    <w:rsid w:val="2B595843"/>
    <w:rsid w:val="2B7A2DD5"/>
    <w:rsid w:val="2B824D9A"/>
    <w:rsid w:val="2BA94A1C"/>
    <w:rsid w:val="2BAA0794"/>
    <w:rsid w:val="2C041C52"/>
    <w:rsid w:val="2C182496"/>
    <w:rsid w:val="2C4C53A8"/>
    <w:rsid w:val="2C7E48E6"/>
    <w:rsid w:val="2C844B41"/>
    <w:rsid w:val="2CE54D5A"/>
    <w:rsid w:val="2D524FED"/>
    <w:rsid w:val="2D7B5F44"/>
    <w:rsid w:val="2D8017AD"/>
    <w:rsid w:val="2D8843AE"/>
    <w:rsid w:val="2D9B0395"/>
    <w:rsid w:val="2DAD629C"/>
    <w:rsid w:val="2DD37B2E"/>
    <w:rsid w:val="2E0221C2"/>
    <w:rsid w:val="2E1F0FC6"/>
    <w:rsid w:val="2E2C36E3"/>
    <w:rsid w:val="2E3305CD"/>
    <w:rsid w:val="2E752B8F"/>
    <w:rsid w:val="2E7B4030"/>
    <w:rsid w:val="2E806FAC"/>
    <w:rsid w:val="2E8B6E4B"/>
    <w:rsid w:val="2EC03F03"/>
    <w:rsid w:val="2ECE27ED"/>
    <w:rsid w:val="2EE144CD"/>
    <w:rsid w:val="2EE93382"/>
    <w:rsid w:val="2F33417F"/>
    <w:rsid w:val="2F3407C1"/>
    <w:rsid w:val="2F417CE4"/>
    <w:rsid w:val="2F666780"/>
    <w:rsid w:val="2F6C7D2C"/>
    <w:rsid w:val="2FC02334"/>
    <w:rsid w:val="2FD45DE0"/>
    <w:rsid w:val="2FD951A4"/>
    <w:rsid w:val="2FE34275"/>
    <w:rsid w:val="30006BC3"/>
    <w:rsid w:val="30367754"/>
    <w:rsid w:val="307F0D4E"/>
    <w:rsid w:val="308275EA"/>
    <w:rsid w:val="30C11062"/>
    <w:rsid w:val="30D51E0F"/>
    <w:rsid w:val="313953B5"/>
    <w:rsid w:val="314A45AB"/>
    <w:rsid w:val="314E2F6A"/>
    <w:rsid w:val="315120E4"/>
    <w:rsid w:val="31542597"/>
    <w:rsid w:val="31BB7257"/>
    <w:rsid w:val="31C51E84"/>
    <w:rsid w:val="31E0281A"/>
    <w:rsid w:val="320D7387"/>
    <w:rsid w:val="32153BA5"/>
    <w:rsid w:val="323A2D93"/>
    <w:rsid w:val="32406EF5"/>
    <w:rsid w:val="3251323D"/>
    <w:rsid w:val="32664960"/>
    <w:rsid w:val="326C0551"/>
    <w:rsid w:val="327F2033"/>
    <w:rsid w:val="32A60391"/>
    <w:rsid w:val="32D43FFF"/>
    <w:rsid w:val="33097109"/>
    <w:rsid w:val="33576B0C"/>
    <w:rsid w:val="33745910"/>
    <w:rsid w:val="33A97252"/>
    <w:rsid w:val="33BE6B8B"/>
    <w:rsid w:val="33D90356"/>
    <w:rsid w:val="33DF239B"/>
    <w:rsid w:val="33E34843"/>
    <w:rsid w:val="33EB2DC4"/>
    <w:rsid w:val="33F25DBC"/>
    <w:rsid w:val="34325C8D"/>
    <w:rsid w:val="343E1A7A"/>
    <w:rsid w:val="34467C10"/>
    <w:rsid w:val="346E05B1"/>
    <w:rsid w:val="348135C9"/>
    <w:rsid w:val="34A277E4"/>
    <w:rsid w:val="34B561E0"/>
    <w:rsid w:val="34F053F7"/>
    <w:rsid w:val="34F605A6"/>
    <w:rsid w:val="355231E6"/>
    <w:rsid w:val="35541344"/>
    <w:rsid w:val="35605EF6"/>
    <w:rsid w:val="35D53F5E"/>
    <w:rsid w:val="360C07A2"/>
    <w:rsid w:val="360C62D3"/>
    <w:rsid w:val="36107446"/>
    <w:rsid w:val="36237179"/>
    <w:rsid w:val="36767BF1"/>
    <w:rsid w:val="368C0062"/>
    <w:rsid w:val="36BE221D"/>
    <w:rsid w:val="36E80182"/>
    <w:rsid w:val="36FB00F6"/>
    <w:rsid w:val="36FC07E1"/>
    <w:rsid w:val="3715740A"/>
    <w:rsid w:val="37536560"/>
    <w:rsid w:val="376D0FF4"/>
    <w:rsid w:val="378D4986"/>
    <w:rsid w:val="379F6CD3"/>
    <w:rsid w:val="37B502A5"/>
    <w:rsid w:val="38080D1C"/>
    <w:rsid w:val="382C5C2C"/>
    <w:rsid w:val="38672D8B"/>
    <w:rsid w:val="393A4F06"/>
    <w:rsid w:val="39501A09"/>
    <w:rsid w:val="396401D4"/>
    <w:rsid w:val="397C551E"/>
    <w:rsid w:val="39812B34"/>
    <w:rsid w:val="399F0ECE"/>
    <w:rsid w:val="39AC0688"/>
    <w:rsid w:val="39AE1CCA"/>
    <w:rsid w:val="39C3314D"/>
    <w:rsid w:val="3A67294A"/>
    <w:rsid w:val="3A7111E0"/>
    <w:rsid w:val="3A810912"/>
    <w:rsid w:val="3AAB598F"/>
    <w:rsid w:val="3ACE213B"/>
    <w:rsid w:val="3ACE4832"/>
    <w:rsid w:val="3AE605F3"/>
    <w:rsid w:val="3B2D45F6"/>
    <w:rsid w:val="3B3B4F65"/>
    <w:rsid w:val="3B53405D"/>
    <w:rsid w:val="3B575F17"/>
    <w:rsid w:val="3B81506E"/>
    <w:rsid w:val="3BA63297"/>
    <w:rsid w:val="3BE31530"/>
    <w:rsid w:val="3BF75330"/>
    <w:rsid w:val="3C11052C"/>
    <w:rsid w:val="3C3A4A24"/>
    <w:rsid w:val="3C462E08"/>
    <w:rsid w:val="3C4D58E3"/>
    <w:rsid w:val="3C504A40"/>
    <w:rsid w:val="3C5207B8"/>
    <w:rsid w:val="3C97441D"/>
    <w:rsid w:val="3CAB1C76"/>
    <w:rsid w:val="3CE55188"/>
    <w:rsid w:val="3CF54CD9"/>
    <w:rsid w:val="3CFB0E50"/>
    <w:rsid w:val="3D103A6D"/>
    <w:rsid w:val="3D2739F3"/>
    <w:rsid w:val="3D2C725B"/>
    <w:rsid w:val="3D2E69C5"/>
    <w:rsid w:val="3D7F382F"/>
    <w:rsid w:val="3E173A67"/>
    <w:rsid w:val="3E3F6B1A"/>
    <w:rsid w:val="3E676E11"/>
    <w:rsid w:val="3E984202"/>
    <w:rsid w:val="3EC703D7"/>
    <w:rsid w:val="3F185CE9"/>
    <w:rsid w:val="3F457087"/>
    <w:rsid w:val="3F5E5BCB"/>
    <w:rsid w:val="3F6A5E19"/>
    <w:rsid w:val="3F6B2A26"/>
    <w:rsid w:val="3F732F1F"/>
    <w:rsid w:val="3F955BA5"/>
    <w:rsid w:val="3FA961F9"/>
    <w:rsid w:val="3FB672B0"/>
    <w:rsid w:val="40416B7A"/>
    <w:rsid w:val="40644F5E"/>
    <w:rsid w:val="40796B6F"/>
    <w:rsid w:val="40896772"/>
    <w:rsid w:val="40961988"/>
    <w:rsid w:val="40A1586A"/>
    <w:rsid w:val="40D66E70"/>
    <w:rsid w:val="40DE261A"/>
    <w:rsid w:val="40E67721"/>
    <w:rsid w:val="41403760"/>
    <w:rsid w:val="41664966"/>
    <w:rsid w:val="41874A60"/>
    <w:rsid w:val="41CC5764"/>
    <w:rsid w:val="420B07D3"/>
    <w:rsid w:val="422E5823"/>
    <w:rsid w:val="42317852"/>
    <w:rsid w:val="423B3A9C"/>
    <w:rsid w:val="426010A1"/>
    <w:rsid w:val="42606F62"/>
    <w:rsid w:val="42724F7B"/>
    <w:rsid w:val="42733236"/>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3C7A8D"/>
    <w:rsid w:val="43452E25"/>
    <w:rsid w:val="435A7F52"/>
    <w:rsid w:val="436872C2"/>
    <w:rsid w:val="437B1086"/>
    <w:rsid w:val="43B568EB"/>
    <w:rsid w:val="43D917BF"/>
    <w:rsid w:val="43EE4613"/>
    <w:rsid w:val="44246EDE"/>
    <w:rsid w:val="443169CB"/>
    <w:rsid w:val="444B446B"/>
    <w:rsid w:val="444E7AB7"/>
    <w:rsid w:val="448105A2"/>
    <w:rsid w:val="449020B7"/>
    <w:rsid w:val="4493196E"/>
    <w:rsid w:val="449F233C"/>
    <w:rsid w:val="44A45929"/>
    <w:rsid w:val="45140D01"/>
    <w:rsid w:val="451F3201"/>
    <w:rsid w:val="4541586E"/>
    <w:rsid w:val="45596F97"/>
    <w:rsid w:val="456D0411"/>
    <w:rsid w:val="45752CFC"/>
    <w:rsid w:val="458539AC"/>
    <w:rsid w:val="459531E3"/>
    <w:rsid w:val="45C35A2D"/>
    <w:rsid w:val="45C51FFB"/>
    <w:rsid w:val="45D129C9"/>
    <w:rsid w:val="4605689B"/>
    <w:rsid w:val="462A789C"/>
    <w:rsid w:val="462F3918"/>
    <w:rsid w:val="465E7D59"/>
    <w:rsid w:val="467779B3"/>
    <w:rsid w:val="46780E1B"/>
    <w:rsid w:val="46A165C4"/>
    <w:rsid w:val="473D0700"/>
    <w:rsid w:val="47525B10"/>
    <w:rsid w:val="47B87D10"/>
    <w:rsid w:val="47BC2BDA"/>
    <w:rsid w:val="48873598"/>
    <w:rsid w:val="488C5052"/>
    <w:rsid w:val="489D100D"/>
    <w:rsid w:val="48C72033"/>
    <w:rsid w:val="492766CD"/>
    <w:rsid w:val="49374FBE"/>
    <w:rsid w:val="493A2D00"/>
    <w:rsid w:val="497E0E3E"/>
    <w:rsid w:val="49897D45"/>
    <w:rsid w:val="499248EA"/>
    <w:rsid w:val="49C34A70"/>
    <w:rsid w:val="49F42EAF"/>
    <w:rsid w:val="4A7933B4"/>
    <w:rsid w:val="4AE178D7"/>
    <w:rsid w:val="4B2953EC"/>
    <w:rsid w:val="4B342331"/>
    <w:rsid w:val="4B35552D"/>
    <w:rsid w:val="4B4664C9"/>
    <w:rsid w:val="4B533C05"/>
    <w:rsid w:val="4B602F7B"/>
    <w:rsid w:val="4B916AFA"/>
    <w:rsid w:val="4BA34B8C"/>
    <w:rsid w:val="4BA642A4"/>
    <w:rsid w:val="4BAF645E"/>
    <w:rsid w:val="4BD0049B"/>
    <w:rsid w:val="4BEE392E"/>
    <w:rsid w:val="4C9B5863"/>
    <w:rsid w:val="4CA07342"/>
    <w:rsid w:val="4CA17BB8"/>
    <w:rsid w:val="4CAC181F"/>
    <w:rsid w:val="4CCD46F2"/>
    <w:rsid w:val="4D800D87"/>
    <w:rsid w:val="4D87403A"/>
    <w:rsid w:val="4D9549A9"/>
    <w:rsid w:val="4DB43081"/>
    <w:rsid w:val="4DCD7C9F"/>
    <w:rsid w:val="4DD059E1"/>
    <w:rsid w:val="4DDF5C24"/>
    <w:rsid w:val="4DF01BDF"/>
    <w:rsid w:val="4DF63713"/>
    <w:rsid w:val="4E056DF8"/>
    <w:rsid w:val="4E263853"/>
    <w:rsid w:val="4E326C84"/>
    <w:rsid w:val="4E485E36"/>
    <w:rsid w:val="4EA577DD"/>
    <w:rsid w:val="4EA76EA3"/>
    <w:rsid w:val="4EE96D5A"/>
    <w:rsid w:val="4EFD5288"/>
    <w:rsid w:val="4F1B2C8C"/>
    <w:rsid w:val="4F4336A4"/>
    <w:rsid w:val="4F6D3610"/>
    <w:rsid w:val="4FA90297"/>
    <w:rsid w:val="4FAE0F98"/>
    <w:rsid w:val="4FD67431"/>
    <w:rsid w:val="4FE90FDC"/>
    <w:rsid w:val="4FFF435B"/>
    <w:rsid w:val="501810FD"/>
    <w:rsid w:val="503009B9"/>
    <w:rsid w:val="50377F99"/>
    <w:rsid w:val="505254FF"/>
    <w:rsid w:val="50B138A7"/>
    <w:rsid w:val="50DF0465"/>
    <w:rsid w:val="50FB4B23"/>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72CCB"/>
    <w:rsid w:val="52BE1909"/>
    <w:rsid w:val="52FE395B"/>
    <w:rsid w:val="53177C0E"/>
    <w:rsid w:val="534A3B3F"/>
    <w:rsid w:val="5354676C"/>
    <w:rsid w:val="5358625C"/>
    <w:rsid w:val="536966BB"/>
    <w:rsid w:val="53C51418"/>
    <w:rsid w:val="53C605B1"/>
    <w:rsid w:val="53DC7779"/>
    <w:rsid w:val="53F1220D"/>
    <w:rsid w:val="5403535D"/>
    <w:rsid w:val="541A79B6"/>
    <w:rsid w:val="5423620A"/>
    <w:rsid w:val="549628AC"/>
    <w:rsid w:val="54BF5232"/>
    <w:rsid w:val="54DC110F"/>
    <w:rsid w:val="54EF2BF0"/>
    <w:rsid w:val="55025EED"/>
    <w:rsid w:val="55214D74"/>
    <w:rsid w:val="5563404C"/>
    <w:rsid w:val="55713605"/>
    <w:rsid w:val="55747599"/>
    <w:rsid w:val="55812D9D"/>
    <w:rsid w:val="55C8387E"/>
    <w:rsid w:val="55D41416"/>
    <w:rsid w:val="562B5EAA"/>
    <w:rsid w:val="563A1DB1"/>
    <w:rsid w:val="563F1955"/>
    <w:rsid w:val="566B274A"/>
    <w:rsid w:val="569C6DA8"/>
    <w:rsid w:val="56B04287"/>
    <w:rsid w:val="56BD287A"/>
    <w:rsid w:val="56DE4CCA"/>
    <w:rsid w:val="56E86247"/>
    <w:rsid w:val="56EB5639"/>
    <w:rsid w:val="56F20776"/>
    <w:rsid w:val="57917F8F"/>
    <w:rsid w:val="57C6377C"/>
    <w:rsid w:val="57DE0CFA"/>
    <w:rsid w:val="5804365A"/>
    <w:rsid w:val="583D72F0"/>
    <w:rsid w:val="58540C81"/>
    <w:rsid w:val="588A3572"/>
    <w:rsid w:val="588B2C30"/>
    <w:rsid w:val="58EA204C"/>
    <w:rsid w:val="59101387"/>
    <w:rsid w:val="593A2D3C"/>
    <w:rsid w:val="59561AE4"/>
    <w:rsid w:val="5980650D"/>
    <w:rsid w:val="59816B46"/>
    <w:rsid w:val="59A55F73"/>
    <w:rsid w:val="59DE5DB6"/>
    <w:rsid w:val="59E17BDA"/>
    <w:rsid w:val="5A1D0200"/>
    <w:rsid w:val="5A4C2893"/>
    <w:rsid w:val="5A9B2ED2"/>
    <w:rsid w:val="5AA77AC9"/>
    <w:rsid w:val="5ABE74D2"/>
    <w:rsid w:val="5AFB3ECE"/>
    <w:rsid w:val="5B3E042E"/>
    <w:rsid w:val="5B4C734D"/>
    <w:rsid w:val="5B5A2D8E"/>
    <w:rsid w:val="5B612747"/>
    <w:rsid w:val="5B6854AA"/>
    <w:rsid w:val="5BB93F58"/>
    <w:rsid w:val="5C5B55F4"/>
    <w:rsid w:val="5C677510"/>
    <w:rsid w:val="5C797243"/>
    <w:rsid w:val="5C846314"/>
    <w:rsid w:val="5C8D6B99"/>
    <w:rsid w:val="5C981DBF"/>
    <w:rsid w:val="5CBF559E"/>
    <w:rsid w:val="5CC42BB4"/>
    <w:rsid w:val="5CF07506"/>
    <w:rsid w:val="5D1C02FB"/>
    <w:rsid w:val="5D3A69D3"/>
    <w:rsid w:val="5D433D9D"/>
    <w:rsid w:val="5D722610"/>
    <w:rsid w:val="5D974005"/>
    <w:rsid w:val="5DB46785"/>
    <w:rsid w:val="5DD605FF"/>
    <w:rsid w:val="5DFB6236"/>
    <w:rsid w:val="5E822368"/>
    <w:rsid w:val="5E8425FB"/>
    <w:rsid w:val="5E8B0A0A"/>
    <w:rsid w:val="5EC44D82"/>
    <w:rsid w:val="5EDC2437"/>
    <w:rsid w:val="5EDD77A4"/>
    <w:rsid w:val="5F0279C4"/>
    <w:rsid w:val="5F074FDA"/>
    <w:rsid w:val="5F123457"/>
    <w:rsid w:val="5F3F2144"/>
    <w:rsid w:val="5F4355AE"/>
    <w:rsid w:val="5F4878DF"/>
    <w:rsid w:val="5F922AF6"/>
    <w:rsid w:val="5F9A19A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186AEB"/>
    <w:rsid w:val="61327D3B"/>
    <w:rsid w:val="61483DB4"/>
    <w:rsid w:val="616404C2"/>
    <w:rsid w:val="6183303E"/>
    <w:rsid w:val="61842912"/>
    <w:rsid w:val="6187432A"/>
    <w:rsid w:val="61B825BC"/>
    <w:rsid w:val="61EB2991"/>
    <w:rsid w:val="61F84B2E"/>
    <w:rsid w:val="61FB1475"/>
    <w:rsid w:val="620121B5"/>
    <w:rsid w:val="62233ED9"/>
    <w:rsid w:val="62586279"/>
    <w:rsid w:val="625E4788"/>
    <w:rsid w:val="62600C89"/>
    <w:rsid w:val="629848C7"/>
    <w:rsid w:val="62BD432E"/>
    <w:rsid w:val="63270097"/>
    <w:rsid w:val="6367438F"/>
    <w:rsid w:val="636D5D54"/>
    <w:rsid w:val="6383591A"/>
    <w:rsid w:val="63C40E45"/>
    <w:rsid w:val="63FB3BF1"/>
    <w:rsid w:val="63FD6D48"/>
    <w:rsid w:val="640D306A"/>
    <w:rsid w:val="64162FEB"/>
    <w:rsid w:val="64E060B2"/>
    <w:rsid w:val="64E536C8"/>
    <w:rsid w:val="64F33FDF"/>
    <w:rsid w:val="64F7641F"/>
    <w:rsid w:val="64FE478A"/>
    <w:rsid w:val="6511270F"/>
    <w:rsid w:val="65454094"/>
    <w:rsid w:val="65A2617E"/>
    <w:rsid w:val="65BF6F8A"/>
    <w:rsid w:val="65E44ACF"/>
    <w:rsid w:val="65F91ED2"/>
    <w:rsid w:val="65FA5E5E"/>
    <w:rsid w:val="66545415"/>
    <w:rsid w:val="668A1465"/>
    <w:rsid w:val="66BE68C6"/>
    <w:rsid w:val="66D47E98"/>
    <w:rsid w:val="66D957E8"/>
    <w:rsid w:val="66E706CE"/>
    <w:rsid w:val="67002A3B"/>
    <w:rsid w:val="674F3B08"/>
    <w:rsid w:val="67584E77"/>
    <w:rsid w:val="675A65EF"/>
    <w:rsid w:val="678E3F22"/>
    <w:rsid w:val="67A45ABC"/>
    <w:rsid w:val="67A96C2F"/>
    <w:rsid w:val="67AE3FBB"/>
    <w:rsid w:val="67BF6452"/>
    <w:rsid w:val="67D16185"/>
    <w:rsid w:val="680C66AB"/>
    <w:rsid w:val="68104F00"/>
    <w:rsid w:val="683064A9"/>
    <w:rsid w:val="683A01CF"/>
    <w:rsid w:val="684054B9"/>
    <w:rsid w:val="6850354E"/>
    <w:rsid w:val="685A178B"/>
    <w:rsid w:val="686D4300"/>
    <w:rsid w:val="687D7A3A"/>
    <w:rsid w:val="689A2A1B"/>
    <w:rsid w:val="68A85138"/>
    <w:rsid w:val="68E343C2"/>
    <w:rsid w:val="69124CA8"/>
    <w:rsid w:val="691E189E"/>
    <w:rsid w:val="698A5C37"/>
    <w:rsid w:val="699F653B"/>
    <w:rsid w:val="69C77840"/>
    <w:rsid w:val="69E2467A"/>
    <w:rsid w:val="6A2465E9"/>
    <w:rsid w:val="6A535578"/>
    <w:rsid w:val="6A582B8E"/>
    <w:rsid w:val="6A5901AF"/>
    <w:rsid w:val="6A9260A0"/>
    <w:rsid w:val="6A984704"/>
    <w:rsid w:val="6A9A31A7"/>
    <w:rsid w:val="6AAE27AE"/>
    <w:rsid w:val="6AB00C29"/>
    <w:rsid w:val="6ABA1153"/>
    <w:rsid w:val="6AC87D14"/>
    <w:rsid w:val="6B056872"/>
    <w:rsid w:val="6B194DB1"/>
    <w:rsid w:val="6B5579EE"/>
    <w:rsid w:val="6B6932A5"/>
    <w:rsid w:val="6BA37E39"/>
    <w:rsid w:val="6BC04E8F"/>
    <w:rsid w:val="6BF47849"/>
    <w:rsid w:val="6C621AA2"/>
    <w:rsid w:val="6C656783"/>
    <w:rsid w:val="6C726189"/>
    <w:rsid w:val="6C833BE9"/>
    <w:rsid w:val="6C895281"/>
    <w:rsid w:val="6CAE4CE7"/>
    <w:rsid w:val="6CEF1588"/>
    <w:rsid w:val="6CF42D21"/>
    <w:rsid w:val="6CFC3CA5"/>
    <w:rsid w:val="6D83764B"/>
    <w:rsid w:val="6D8D6129"/>
    <w:rsid w:val="6DAD31F1"/>
    <w:rsid w:val="6DC02F24"/>
    <w:rsid w:val="6DE24C48"/>
    <w:rsid w:val="6E14501E"/>
    <w:rsid w:val="6E376434"/>
    <w:rsid w:val="6E3A4A84"/>
    <w:rsid w:val="6E647D53"/>
    <w:rsid w:val="6E9F0D8B"/>
    <w:rsid w:val="6EB536B8"/>
    <w:rsid w:val="6EDC5B3C"/>
    <w:rsid w:val="6EF235B1"/>
    <w:rsid w:val="6F084B83"/>
    <w:rsid w:val="6F157D71"/>
    <w:rsid w:val="6F392F8E"/>
    <w:rsid w:val="6F5B73A8"/>
    <w:rsid w:val="6FB1521A"/>
    <w:rsid w:val="6FC93C8E"/>
    <w:rsid w:val="6FED5B27"/>
    <w:rsid w:val="6FF763F1"/>
    <w:rsid w:val="70530BB4"/>
    <w:rsid w:val="705A6CB4"/>
    <w:rsid w:val="706C7C51"/>
    <w:rsid w:val="7073427E"/>
    <w:rsid w:val="70840239"/>
    <w:rsid w:val="709D085A"/>
    <w:rsid w:val="70A266F9"/>
    <w:rsid w:val="70E87BCF"/>
    <w:rsid w:val="713F6856"/>
    <w:rsid w:val="71456753"/>
    <w:rsid w:val="714F4CEB"/>
    <w:rsid w:val="71DA49BF"/>
    <w:rsid w:val="71F11CB8"/>
    <w:rsid w:val="720E6ADB"/>
    <w:rsid w:val="72127AC6"/>
    <w:rsid w:val="722717C4"/>
    <w:rsid w:val="726F7761"/>
    <w:rsid w:val="72710C91"/>
    <w:rsid w:val="72A51148"/>
    <w:rsid w:val="73522870"/>
    <w:rsid w:val="73560972"/>
    <w:rsid w:val="73641E2E"/>
    <w:rsid w:val="73B47087"/>
    <w:rsid w:val="73C51294"/>
    <w:rsid w:val="73E07E7C"/>
    <w:rsid w:val="73EB2787"/>
    <w:rsid w:val="742C1313"/>
    <w:rsid w:val="74340630"/>
    <w:rsid w:val="74566682"/>
    <w:rsid w:val="747551C3"/>
    <w:rsid w:val="748A428C"/>
    <w:rsid w:val="749E3893"/>
    <w:rsid w:val="74A30FDF"/>
    <w:rsid w:val="74A73AF6"/>
    <w:rsid w:val="74B9775F"/>
    <w:rsid w:val="74F3598D"/>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0D5A27"/>
    <w:rsid w:val="775961CA"/>
    <w:rsid w:val="777059BB"/>
    <w:rsid w:val="78746DE5"/>
    <w:rsid w:val="788E0664"/>
    <w:rsid w:val="78A42546"/>
    <w:rsid w:val="78DE0702"/>
    <w:rsid w:val="78F10436"/>
    <w:rsid w:val="78F46178"/>
    <w:rsid w:val="79140E10"/>
    <w:rsid w:val="79312F28"/>
    <w:rsid w:val="7935508A"/>
    <w:rsid w:val="79494343"/>
    <w:rsid w:val="794D7838"/>
    <w:rsid w:val="79752E15"/>
    <w:rsid w:val="79B02EFD"/>
    <w:rsid w:val="79BC4EE7"/>
    <w:rsid w:val="79C1605A"/>
    <w:rsid w:val="79F77CCE"/>
    <w:rsid w:val="7A2815E4"/>
    <w:rsid w:val="7A4D2E98"/>
    <w:rsid w:val="7A7B26AD"/>
    <w:rsid w:val="7A827C83"/>
    <w:rsid w:val="7AF75AAB"/>
    <w:rsid w:val="7B25086A"/>
    <w:rsid w:val="7B315461"/>
    <w:rsid w:val="7B713AB0"/>
    <w:rsid w:val="7BD657F1"/>
    <w:rsid w:val="7BDE06A1"/>
    <w:rsid w:val="7BFF730D"/>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A97EE3"/>
    <w:rsid w:val="7DF60F6D"/>
    <w:rsid w:val="7E0B1F99"/>
    <w:rsid w:val="7E0C7AC0"/>
    <w:rsid w:val="7E2A2CD1"/>
    <w:rsid w:val="7E2E7A36"/>
    <w:rsid w:val="7E5A082B"/>
    <w:rsid w:val="7E665422"/>
    <w:rsid w:val="7EB037B2"/>
    <w:rsid w:val="7EE402C9"/>
    <w:rsid w:val="7F1B620C"/>
    <w:rsid w:val="7F9D27D1"/>
    <w:rsid w:val="7FC03F7A"/>
    <w:rsid w:val="7FD43EA5"/>
    <w:rsid w:val="7FE36CF0"/>
    <w:rsid w:val="7FF151BF"/>
    <w:rsid w:val="7FF371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autoRedefine/>
    <w:semiHidden/>
    <w:unhideWhenUsed/>
    <w:qFormat/>
    <w:uiPriority w:val="1"/>
  </w:style>
  <w:style w:type="table" w:default="1" w:styleId="52">
    <w:name w:val="Normal Table"/>
    <w:autoRedefin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9"/>
    <w:autoRedefine/>
    <w:qFormat/>
    <w:uiPriority w:val="0"/>
    <w:pPr>
      <w:ind w:firstLine="420"/>
    </w:pPr>
    <w:rPr>
      <w:kern w:val="0"/>
      <w:sz w:val="20"/>
      <w:szCs w:val="20"/>
    </w:rPr>
  </w:style>
  <w:style w:type="paragraph" w:styleId="15">
    <w:name w:val="caption"/>
    <w:basedOn w:val="1"/>
    <w:next w:val="1"/>
    <w:autoRedefine/>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144"/>
    <w:autoRedefine/>
    <w:qFormat/>
    <w:uiPriority w:val="99"/>
    <w:pPr>
      <w:shd w:val="clear" w:color="auto" w:fill="000080"/>
    </w:pPr>
    <w:rPr>
      <w:kern w:val="0"/>
      <w:sz w:val="20"/>
    </w:rPr>
  </w:style>
  <w:style w:type="paragraph" w:styleId="18">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1"/>
    <w:autoRedefine/>
    <w:qFormat/>
    <w:uiPriority w:val="0"/>
    <w:pPr>
      <w:jc w:val="left"/>
    </w:pPr>
    <w:rPr>
      <w:kern w:val="0"/>
      <w:sz w:val="20"/>
    </w:rPr>
  </w:style>
  <w:style w:type="paragraph" w:styleId="20">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2"/>
    <w:autoRedefine/>
    <w:qFormat/>
    <w:uiPriority w:val="0"/>
    <w:pPr>
      <w:spacing w:after="120"/>
    </w:pPr>
    <w:rPr>
      <w:kern w:val="0"/>
      <w:sz w:val="28"/>
    </w:rPr>
  </w:style>
  <w:style w:type="paragraph" w:styleId="22">
    <w:name w:val="Body Text First Indent"/>
    <w:basedOn w:val="21"/>
    <w:next w:val="23"/>
    <w:link w:val="166"/>
    <w:autoRedefine/>
    <w:qFormat/>
    <w:uiPriority w:val="0"/>
    <w:pPr>
      <w:spacing w:beforeLines="50" w:afterLines="50" w:line="360" w:lineRule="auto"/>
      <w:ind w:firstLine="480" w:firstLineChars="200"/>
    </w:pPr>
    <w:rPr>
      <w:sz w:val="24"/>
    </w:rPr>
  </w:style>
  <w:style w:type="paragraph" w:styleId="23">
    <w:name w:val="toc 6"/>
    <w:basedOn w:val="1"/>
    <w:next w:val="1"/>
    <w:autoRedefine/>
    <w:unhideWhenUsed/>
    <w:qFormat/>
    <w:uiPriority w:val="39"/>
    <w:pPr>
      <w:ind w:left="2100" w:leftChars="1000"/>
    </w:pPr>
    <w:rPr>
      <w:rFonts w:ascii="Calibri" w:hAnsi="Calibri"/>
      <w:szCs w:val="22"/>
    </w:rPr>
  </w:style>
  <w:style w:type="paragraph" w:styleId="24">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25">
    <w:name w:val="List Number 3"/>
    <w:basedOn w:val="1"/>
    <w:autoRedefine/>
    <w:qFormat/>
    <w:uiPriority w:val="0"/>
    <w:pPr>
      <w:tabs>
        <w:tab w:val="left" w:pos="1200"/>
      </w:tabs>
      <w:ind w:left="1200" w:hanging="360"/>
    </w:pPr>
  </w:style>
  <w:style w:type="paragraph" w:styleId="26">
    <w:name w:val="List 2"/>
    <w:basedOn w:val="1"/>
    <w:autoRedefine/>
    <w:qFormat/>
    <w:uiPriority w:val="0"/>
    <w:pPr>
      <w:ind w:left="100" w:leftChars="200" w:hanging="200" w:hangingChars="200"/>
    </w:pPr>
    <w:rPr>
      <w:sz w:val="28"/>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autoRedefine/>
    <w:semiHidden/>
    <w:qFormat/>
    <w:uiPriority w:val="0"/>
    <w:pPr>
      <w:ind w:left="600" w:leftChars="600"/>
    </w:pPr>
  </w:style>
  <w:style w:type="paragraph" w:styleId="30">
    <w:name w:val="toc 5"/>
    <w:basedOn w:val="1"/>
    <w:next w:val="1"/>
    <w:autoRedefine/>
    <w:qFormat/>
    <w:uiPriority w:val="39"/>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link w:val="181"/>
    <w:autoRedefine/>
    <w:qFormat/>
    <w:uiPriority w:val="0"/>
    <w:pPr>
      <w:spacing w:beforeLines="50" w:afterLines="50" w:line="400" w:lineRule="exact"/>
    </w:pPr>
    <w:rPr>
      <w:rFonts w:ascii="宋体" w:hAnsi="Courier New"/>
      <w:kern w:val="0"/>
      <w:sz w:val="24"/>
    </w:rPr>
  </w:style>
  <w:style w:type="paragraph" w:styleId="33">
    <w:name w:val="toc 8"/>
    <w:basedOn w:val="1"/>
    <w:next w:val="1"/>
    <w:autoRedefine/>
    <w:unhideWhenUsed/>
    <w:qFormat/>
    <w:uiPriority w:val="39"/>
    <w:pPr>
      <w:ind w:left="2940" w:leftChars="1400"/>
    </w:pPr>
    <w:rPr>
      <w:rFonts w:ascii="Calibri" w:hAnsi="Calibri"/>
      <w:szCs w:val="22"/>
    </w:rPr>
  </w:style>
  <w:style w:type="paragraph" w:styleId="34">
    <w:name w:val="Date"/>
    <w:basedOn w:val="1"/>
    <w:next w:val="1"/>
    <w:link w:val="177"/>
    <w:autoRedefine/>
    <w:qFormat/>
    <w:uiPriority w:val="0"/>
    <w:pPr>
      <w:ind w:left="2500" w:leftChars="2500"/>
    </w:pPr>
    <w:rPr>
      <w:rFonts w:eastAsia="楷体_GB2312"/>
      <w:kern w:val="0"/>
      <w:sz w:val="32"/>
      <w:szCs w:val="20"/>
    </w:rPr>
  </w:style>
  <w:style w:type="paragraph" w:styleId="35">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9"/>
    <w:autoRedefine/>
    <w:qFormat/>
    <w:uiPriority w:val="99"/>
    <w:rPr>
      <w:kern w:val="0"/>
      <w:sz w:val="18"/>
      <w:szCs w:val="18"/>
    </w:rPr>
  </w:style>
  <w:style w:type="paragraph" w:styleId="37">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autoRedefine/>
    <w:qFormat/>
    <w:uiPriority w:val="39"/>
  </w:style>
  <w:style w:type="paragraph" w:styleId="40">
    <w:name w:val="toc 4"/>
    <w:basedOn w:val="1"/>
    <w:next w:val="1"/>
    <w:autoRedefine/>
    <w:unhideWhenUsed/>
    <w:qFormat/>
    <w:uiPriority w:val="39"/>
    <w:pPr>
      <w:ind w:left="1260" w:leftChars="600"/>
    </w:pPr>
    <w:rPr>
      <w:rFonts w:ascii="Calibri" w:hAnsi="Calibri"/>
      <w:szCs w:val="22"/>
    </w:rPr>
  </w:style>
  <w:style w:type="paragraph" w:styleId="41">
    <w:name w:val="List"/>
    <w:basedOn w:val="1"/>
    <w:autoRedefine/>
    <w:qFormat/>
    <w:uiPriority w:val="0"/>
    <w:pPr>
      <w:ind w:left="200" w:hanging="200" w:hangingChars="200"/>
    </w:pPr>
    <w:rPr>
      <w:sz w:val="28"/>
    </w:rPr>
  </w:style>
  <w:style w:type="paragraph" w:styleId="42">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autoRedefine/>
    <w:qFormat/>
    <w:uiPriority w:val="39"/>
    <w:pPr>
      <w:ind w:left="420" w:leftChars="200"/>
    </w:pPr>
  </w:style>
  <w:style w:type="paragraph" w:styleId="45">
    <w:name w:val="toc 9"/>
    <w:basedOn w:val="1"/>
    <w:next w:val="1"/>
    <w:autoRedefine/>
    <w:unhideWhenUsed/>
    <w:qFormat/>
    <w:uiPriority w:val="39"/>
    <w:pPr>
      <w:ind w:left="3360" w:leftChars="1600"/>
    </w:pPr>
    <w:rPr>
      <w:rFonts w:ascii="Calibri" w:hAnsi="Calibri"/>
      <w:szCs w:val="22"/>
    </w:rPr>
  </w:style>
  <w:style w:type="paragraph" w:styleId="46">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40"/>
    <w:autoRedefine/>
    <w:qFormat/>
    <w:uiPriority w:val="99"/>
    <w:rPr>
      <w:b/>
      <w:bCs/>
    </w:rPr>
  </w:style>
  <w:style w:type="paragraph" w:styleId="51">
    <w:name w:val="Body Text First Indent 2"/>
    <w:basedOn w:val="24"/>
    <w:next w:val="1"/>
    <w:autoRedefine/>
    <w:unhideWhenUsed/>
    <w:qFormat/>
    <w:uiPriority w:val="99"/>
    <w:pPr>
      <w:ind w:firstLine="420"/>
      <w:jc w:val="left"/>
    </w:pPr>
    <w:rPr>
      <w:rFonts w:ascii="Times New Roman" w:hAnsi="Times New Roman"/>
      <w:sz w:val="24"/>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basedOn w:val="54"/>
    <w:autoRedefine/>
    <w:qFormat/>
    <w:uiPriority w:val="99"/>
    <w:rPr>
      <w:color w:val="000000"/>
      <w:spacing w:val="21"/>
      <w:u w:val="none"/>
    </w:rPr>
  </w:style>
  <w:style w:type="character" w:styleId="58">
    <w:name w:val="Emphasis"/>
    <w:autoRedefine/>
    <w:qFormat/>
    <w:uiPriority w:val="0"/>
  </w:style>
  <w:style w:type="character" w:styleId="59">
    <w:name w:val="Hyperlink"/>
    <w:basedOn w:val="54"/>
    <w:autoRedefine/>
    <w:qFormat/>
    <w:uiPriority w:val="99"/>
    <w:rPr>
      <w:color w:val="000000"/>
      <w:spacing w:val="21"/>
      <w:u w:val="none"/>
    </w:rPr>
  </w:style>
  <w:style w:type="character" w:styleId="60">
    <w:name w:val="annotation reference"/>
    <w:autoRedefine/>
    <w:qFormat/>
    <w:uiPriority w:val="0"/>
    <w:rPr>
      <w:sz w:val="21"/>
      <w:szCs w:val="21"/>
    </w:rPr>
  </w:style>
  <w:style w:type="paragraph" w:customStyle="1" w:styleId="61">
    <w:name w:val="表格文字"/>
    <w:basedOn w:val="62"/>
    <w:next w:val="21"/>
    <w:autoRedefine/>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19"/>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7"/>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2"/>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6"/>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20"/>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4"/>
    <w:autoRedefine/>
    <w:qFormat/>
    <w:uiPriority w:val="0"/>
    <w:rPr>
      <w:rFonts w:eastAsia="宋体"/>
    </w:rPr>
  </w:style>
  <w:style w:type="character" w:customStyle="1" w:styleId="120">
    <w:name w:val="标题 7 Char"/>
    <w:link w:val="9"/>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1"/>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3"/>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4"/>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5"/>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9"/>
    <w:autoRedefine/>
    <w:qFormat/>
    <w:uiPriority w:val="0"/>
    <w:rPr>
      <w:rFonts w:ascii="Cambria" w:hAnsi="Cambria"/>
      <w:b/>
      <w:bCs/>
      <w:sz w:val="32"/>
      <w:szCs w:val="32"/>
    </w:rPr>
  </w:style>
  <w:style w:type="character" w:customStyle="1" w:styleId="139">
    <w:name w:val="批注框文本 Char"/>
    <w:link w:val="36"/>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7"/>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10"/>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7"/>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2"/>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8"/>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7"/>
    <w:autoRedefine/>
    <w:qFormat/>
    <w:uiPriority w:val="99"/>
    <w:rPr>
      <w:rFonts w:eastAsia="黑体"/>
      <w:sz w:val="18"/>
      <w:szCs w:val="18"/>
    </w:rPr>
  </w:style>
  <w:style w:type="character" w:customStyle="1" w:styleId="177">
    <w:name w:val="日期 Char"/>
    <w:link w:val="34"/>
    <w:autoRedefine/>
    <w:qFormat/>
    <w:uiPriority w:val="0"/>
    <w:rPr>
      <w:rFonts w:eastAsia="楷体_GB2312"/>
      <w:sz w:val="32"/>
    </w:rPr>
  </w:style>
  <w:style w:type="character" w:customStyle="1" w:styleId="178">
    <w:name w:val="标题 3 Char"/>
    <w:link w:val="5"/>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2"/>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5"/>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24"/>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1"/>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1"/>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8"/>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8"/>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6"/>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50"/>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1"/>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1"/>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4"/>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4"/>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4"/>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4"/>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54</Pages>
  <Words>29115</Words>
  <Characters>31582</Characters>
  <Lines>228</Lines>
  <Paragraphs>64</Paragraphs>
  <TotalTime>7</TotalTime>
  <ScaleCrop>false</ScaleCrop>
  <LinksUpToDate>false</LinksUpToDate>
  <CharactersWithSpaces>32814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2025-10-24T04:47:00Z</cp:lastPrinted>
  <dcterms:modified xsi:type="dcterms:W3CDTF">2026-07-09T04:43:01Z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C866A816B0044807BC1D9E441399CD89_13</vt:lpwstr>
  </property>
  <property fmtid="{D5CDD505-2E9C-101B-9397-08002B2CF9AE}" pid="4" name="KSOTemplateDocerSaveRecord">
    <vt:lpwstr>eyJoZGlkIjoiNDVmM2ZiN2ZhZTUwMDNlODBlOWE1N2JkYjU5MzE1MmMiLCJ1c2VySWQiOiI3NDM0MzYzNjgifQ==</vt:lpwstr>
  </property>
</Properties>
</file>