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D8B49">
      <w:pPr>
        <w:spacing w:before="140" w:line="240" w:lineRule="auto"/>
        <w:ind w:left="2276"/>
        <w:rPr>
          <w:rFonts w:hint="eastAsia" w:ascii="宋体" w:hAnsi="宋体" w:eastAsia="宋体" w:cs="宋体"/>
          <w:b/>
          <w:bCs/>
          <w:spacing w:val="-3"/>
          <w:position w:val="16"/>
          <w:sz w:val="43"/>
          <w:szCs w:val="43"/>
          <w:lang w:eastAsia="zh-CN"/>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24035BBB">
      <w:pPr>
        <w:spacing w:line="255" w:lineRule="auto"/>
        <w:rPr>
          <w:rFonts w:ascii="Arial"/>
          <w:sz w:val="21"/>
        </w:rPr>
      </w:pPr>
    </w:p>
    <w:p w14:paraId="7FB66DAE">
      <w:pPr>
        <w:spacing w:line="255" w:lineRule="auto"/>
        <w:rPr>
          <w:rFonts w:ascii="Arial"/>
          <w:sz w:val="21"/>
        </w:rPr>
      </w:pPr>
    </w:p>
    <w:p w14:paraId="19CB5653">
      <w:pPr>
        <w:spacing w:before="277" w:line="219" w:lineRule="auto"/>
        <w:ind w:firstLine="882" w:firstLineChars="3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rPr>
        <w:t>杜桥中学教学楼改造工程</w:t>
      </w:r>
    </w:p>
    <w:p w14:paraId="7A6887D6">
      <w:pPr>
        <w:spacing w:before="277" w:line="219" w:lineRule="auto"/>
        <w:ind w:left="929"/>
        <w:rPr>
          <w:rFonts w:ascii="宋体" w:hAnsi="宋体" w:eastAsia="宋体" w:cs="宋体"/>
          <w:spacing w:val="7"/>
          <w:sz w:val="28"/>
          <w:szCs w:val="28"/>
        </w:rPr>
      </w:pPr>
    </w:p>
    <w:p w14:paraId="60B8904C">
      <w:pPr>
        <w:spacing w:before="277" w:line="219" w:lineRule="auto"/>
        <w:ind w:left="929"/>
        <w:rPr>
          <w:rFonts w:ascii="宋体" w:hAnsi="宋体" w:eastAsia="宋体" w:cs="宋体"/>
          <w:spacing w:val="7"/>
          <w:sz w:val="28"/>
          <w:szCs w:val="28"/>
        </w:rPr>
      </w:pP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浙江省临海市杜桥中学</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eastAsia="zh-CN"/>
        </w:rPr>
        <w:t>陈</w:t>
      </w:r>
      <w:r>
        <w:rPr>
          <w:rFonts w:hint="eastAsia" w:ascii="宋体" w:hAnsi="宋体" w:eastAsia="宋体" w:cs="宋体"/>
          <w:color w:val="auto"/>
          <w:spacing w:val="7"/>
          <w:sz w:val="28"/>
          <w:szCs w:val="28"/>
          <w:highlight w:val="none"/>
          <w:lang w:val="en-US" w:eastAsia="zh-CN"/>
        </w:rPr>
        <w:t>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13018827755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建经投资咨询有限公司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882" w:firstLineChars="300"/>
        <w:rPr>
          <w:rFonts w:hint="eastAsia"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eastAsia="zh-CN"/>
        </w:rPr>
        <w:t>俞女士</w:t>
      </w:r>
      <w:r>
        <w:rPr>
          <w:rFonts w:hint="eastAsia" w:ascii="宋体" w:hAnsi="宋体" w:eastAsia="宋体" w:cs="宋体"/>
          <w:spacing w:val="7"/>
          <w:sz w:val="28"/>
          <w:szCs w:val="28"/>
          <w:lang w:val="en-US" w:eastAsia="zh-CN"/>
        </w:rPr>
        <w:t xml:space="preserve">         联系电话：</w:t>
      </w:r>
      <w:r>
        <w:rPr>
          <w:rFonts w:hint="eastAsia" w:ascii="宋体" w:hAnsi="宋体" w:eastAsia="宋体" w:cs="宋体"/>
          <w:spacing w:val="-2"/>
          <w:sz w:val="28"/>
          <w:szCs w:val="28"/>
          <w:lang w:eastAsia="zh-CN"/>
        </w:rPr>
        <w:t>0576-85516715</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4AF09709">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5</w:t>
      </w:r>
    </w:p>
    <w:p w14:paraId="1ADC2AAA">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500208499"/>
      <w:bookmarkStart w:id="4" w:name="_Toc386121751"/>
      <w:bookmarkStart w:id="5" w:name="_Toc386121562"/>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杜桥中学教学楼改造工程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eastAsia="zh-CN"/>
              </w:rPr>
              <w:t>浙江省临海市杜桥中学</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2683CE11">
            <w:pPr>
              <w:adjustRightInd w:val="0"/>
              <w:snapToGrid w:val="0"/>
              <w:rPr>
                <w:rFonts w:eastAsia="宋体"/>
              </w:rPr>
            </w:pPr>
            <w:r>
              <w:rPr>
                <w:rFonts w:hint="eastAsia" w:ascii="宋体" w:hAnsi="宋体" w:eastAsia="宋体"/>
                <w:bCs/>
                <w:sz w:val="21"/>
                <w:lang w:eastAsia="zh-CN"/>
              </w:rPr>
              <w:t>本项目主要内容为:本次改造工程为在杜桥中学教学楼、办公楼走廊墙面天棚铲除涂料后重做腻子及乳胶漆，走廊新做桥架，建筑面积2323.81平方米。</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490242</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34878A5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941D6D">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6A45862E">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杜桥中学教学楼改造工程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default" w:ascii="宋体" w:hAnsi="宋体" w:eastAsia="宋体"/>
                <w:sz w:val="21"/>
                <w:highlight w:val="none"/>
                <w:lang w:val="en-US" w:eastAsia="zh-CN"/>
              </w:rPr>
            </w:pPr>
            <w:r>
              <w:rPr>
                <w:rFonts w:hint="eastAsia" w:ascii="宋体" w:hAnsi="宋体" w:eastAsia="宋体"/>
                <w:color w:val="auto"/>
                <w:sz w:val="21"/>
                <w:highlight w:val="none"/>
                <w:lang w:val="en-US" w:eastAsia="zh-CN"/>
              </w:rPr>
              <w:t>政府100%</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hint="eastAsia" w:ascii="宋体" w:hAnsi="宋体" w:eastAsia="宋体"/>
                <w:sz w:val="21"/>
                <w:highlight w:val="none"/>
                <w:lang w:eastAsia="zh-CN"/>
              </w:rPr>
            </w:pPr>
            <w:r>
              <w:rPr>
                <w:rFonts w:hint="eastAsia" w:ascii="宋体" w:hAnsi="宋体" w:eastAsia="宋体"/>
                <w:sz w:val="21"/>
                <w:highlight w:val="none"/>
              </w:rPr>
              <w:t>全国范围内建筑装饰装修工程专业承包二级及以上资质；</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9"/>
              <w:rPr>
                <w:rFonts w:hint="eastAsia" w:cs="宋体"/>
                <w:b w:val="0"/>
                <w:bCs w:val="0"/>
                <w:color w:val="auto"/>
                <w:szCs w:val="21"/>
                <w:highlight w:val="none"/>
              </w:rPr>
            </w:pPr>
            <w:r>
              <w:rPr>
                <w:rFonts w:hint="eastAsia" w:cs="宋体"/>
                <w:b w:val="0"/>
                <w:bCs w:val="0"/>
                <w:szCs w:val="21"/>
                <w:highlight w:val="none"/>
              </w:rPr>
              <w:t>招标</w:t>
            </w:r>
            <w:r>
              <w:rPr>
                <w:rFonts w:hint="eastAsia" w:cs="宋体"/>
                <w:b w:val="0"/>
                <w:bCs w:val="0"/>
                <w:color w:val="auto"/>
                <w:szCs w:val="21"/>
                <w:highlight w:val="none"/>
              </w:rPr>
              <w:t>控制价：</w:t>
            </w:r>
            <w:r>
              <w:rPr>
                <w:rFonts w:hint="eastAsia" w:cs="宋体"/>
                <w:b w:val="0"/>
                <w:bCs w:val="0"/>
                <w:color w:val="auto"/>
                <w:szCs w:val="21"/>
                <w:highlight w:val="none"/>
                <w:u w:val="single"/>
                <w:lang w:val="en-US" w:eastAsia="zh-CN"/>
              </w:rPr>
              <w:t>490242</w:t>
            </w:r>
            <w:r>
              <w:rPr>
                <w:rFonts w:hint="eastAsia" w:cs="宋体"/>
                <w:b w:val="0"/>
                <w:bCs w:val="0"/>
                <w:color w:val="auto"/>
                <w:szCs w:val="21"/>
                <w:highlight w:val="none"/>
              </w:rPr>
              <w:t>元；</w:t>
            </w:r>
          </w:p>
          <w:p w14:paraId="2274408B">
            <w:pPr>
              <w:pStyle w:val="9"/>
              <w:rPr>
                <w:b/>
                <w:sz w:val="24"/>
                <w:szCs w:val="24"/>
                <w:highlight w:val="none"/>
              </w:rPr>
            </w:pPr>
            <w:r>
              <w:rPr>
                <w:rFonts w:hint="eastAsia" w:cs="宋体"/>
                <w:b w:val="0"/>
                <w:bCs w:val="0"/>
                <w:color w:val="auto"/>
                <w:szCs w:val="21"/>
                <w:highlight w:val="none"/>
              </w:rPr>
              <w:t>最高投标限价：</w:t>
            </w:r>
            <w:r>
              <w:rPr>
                <w:rFonts w:hint="eastAsia" w:cs="宋体"/>
                <w:b w:val="0"/>
                <w:bCs w:val="0"/>
                <w:color w:val="auto"/>
                <w:szCs w:val="21"/>
                <w:highlight w:val="none"/>
                <w:u w:val="single"/>
                <w:lang w:val="en-US" w:eastAsia="zh-CN"/>
              </w:rPr>
              <w:t>431412</w:t>
            </w:r>
            <w:r>
              <w:rPr>
                <w:rFonts w:hint="eastAsia" w:cs="宋体"/>
                <w:b w:val="0"/>
                <w:bCs w:val="0"/>
                <w:color w:val="auto"/>
                <w:szCs w:val="21"/>
                <w:highlight w:val="none"/>
              </w:rPr>
              <w:t>元。(招标控制价×</w:t>
            </w:r>
            <w:r>
              <w:rPr>
                <w:rFonts w:hint="eastAsia" w:cs="宋体"/>
                <w:b w:val="0"/>
                <w:bCs w:val="0"/>
                <w:color w:val="auto"/>
                <w:szCs w:val="21"/>
                <w:highlight w:val="none"/>
                <w:lang w:val="en-US" w:eastAsia="zh-CN"/>
              </w:rPr>
              <w:t>88</w:t>
            </w:r>
            <w:r>
              <w:rPr>
                <w:rFonts w:hint="eastAsia" w:cs="宋体"/>
                <w:b w:val="0"/>
                <w:bCs w:val="0"/>
                <w:color w:val="auto"/>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9800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 担保形式：网上银行转账。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lang w:val="en-US" w:eastAsia="zh-CN"/>
              </w:rPr>
              <w:t>浙江省临海市杜桥中学</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递交方式：开标现场递交；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建经投资咨询有限公司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接收人联系方式：0576-885516715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ascii="宋体" w:hAnsi="宋体" w:eastAsia="宋体"/>
                <w:sz w:val="21"/>
              </w:rPr>
            </w:pPr>
            <w:r>
              <w:rPr>
                <w:rFonts w:hint="eastAsia" w:ascii="宋体" w:hAnsi="宋体" w:eastAsia="宋体"/>
                <w:sz w:val="21"/>
              </w:rPr>
              <w:t>开标地点：</w:t>
            </w:r>
            <w:r>
              <w:rPr>
                <w:rFonts w:ascii="Arial" w:hAnsi="Arial" w:eastAsia="宋体" w:cs="Arial"/>
                <w:color w:val="333333"/>
                <w:sz w:val="21"/>
                <w:szCs w:val="21"/>
                <w:shd w:val="clear" w:color="auto" w:fill="FFFFFF"/>
              </w:rPr>
              <w:t>临海市限额以下公共资源交易区域平台</w:t>
            </w:r>
            <w:r>
              <w:rPr>
                <w:rFonts w:hint="eastAsia" w:ascii="Arial" w:hAnsi="Arial" w:eastAsia="宋体" w:cs="Arial"/>
                <w:color w:val="333333"/>
                <w:sz w:val="21"/>
                <w:szCs w:val="21"/>
                <w:shd w:val="clear" w:color="auto" w:fill="FFFFFF"/>
              </w:rPr>
              <w:t>东</w:t>
            </w:r>
            <w:r>
              <w:rPr>
                <w:rFonts w:ascii="Arial" w:hAnsi="Arial" w:eastAsia="宋体" w:cs="Arial"/>
                <w:color w:val="333333"/>
                <w:sz w:val="21"/>
                <w:szCs w:val="21"/>
                <w:shd w:val="clear" w:color="auto" w:fill="FFFFFF"/>
              </w:rPr>
              <w:t>部开标室（</w:t>
            </w:r>
            <w:r>
              <w:rPr>
                <w:rFonts w:hint="eastAsia" w:ascii="Arial" w:hAnsi="Arial" w:eastAsia="宋体" w:cs="Arial"/>
                <w:color w:val="333333"/>
                <w:sz w:val="21"/>
                <w:szCs w:val="21"/>
                <w:shd w:val="clear" w:color="auto" w:fill="FFFFFF"/>
              </w:rPr>
              <w:t>临海市住房和城乡建设局东部分局6楼</w:t>
            </w:r>
            <w:r>
              <w:rPr>
                <w:rFonts w:ascii="Arial" w:hAnsi="Arial" w:eastAsia="宋体" w:cs="Arial"/>
                <w:color w:val="333333"/>
                <w:sz w:val="21"/>
                <w:szCs w:val="21"/>
                <w:shd w:val="clear" w:color="auto" w:fill="FFFFFF"/>
              </w:rPr>
              <w:t>）</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bookmarkStart w:id="211" w:name="_GoBack" w:colFirst="2" w:colLast="3"/>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845DF94">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0681E31">
            <w:pPr>
              <w:rPr>
                <w:rFonts w:ascii="宋体" w:hAnsi="宋体" w:eastAsia="宋体"/>
                <w:color w:val="auto"/>
                <w:sz w:val="21"/>
                <w:highlight w:val="none"/>
              </w:rPr>
            </w:pPr>
            <w:r>
              <w:rPr>
                <w:rFonts w:hint="eastAsia" w:ascii="宋体" w:hAnsi="宋体" w:eastAsia="宋体"/>
                <w:color w:val="auto"/>
                <w:sz w:val="21"/>
                <w:highlight w:val="none"/>
                <w:u w:val="none"/>
              </w:rPr>
              <w:t>20</w:t>
            </w:r>
            <w:r>
              <w:rPr>
                <w:rFonts w:hint="eastAsia" w:ascii="宋体" w:hAnsi="宋体" w:eastAsia="宋体"/>
                <w:color w:val="auto"/>
                <w:sz w:val="21"/>
                <w:highlight w:val="none"/>
                <w:u w:val="none"/>
                <w:lang w:val="en-US" w:eastAsia="zh-CN"/>
              </w:rPr>
              <w:t>26</w:t>
            </w:r>
            <w:r>
              <w:rPr>
                <w:rFonts w:hint="eastAsia" w:ascii="宋体" w:hAnsi="宋体" w:eastAsia="宋体"/>
                <w:color w:val="auto"/>
                <w:sz w:val="21"/>
                <w:highlight w:val="none"/>
                <w:u w:val="none"/>
              </w:rPr>
              <w:t>年</w:t>
            </w:r>
            <w:r>
              <w:rPr>
                <w:rFonts w:hint="eastAsia" w:ascii="宋体" w:hAnsi="宋体" w:eastAsia="宋体"/>
                <w:color w:val="auto"/>
                <w:sz w:val="21"/>
                <w:highlight w:val="none"/>
                <w:u w:val="none"/>
                <w:lang w:val="en-US" w:eastAsia="zh-CN"/>
              </w:rPr>
              <w:t>7</w:t>
            </w:r>
            <w:r>
              <w:rPr>
                <w:rFonts w:hint="eastAsia" w:ascii="宋体" w:hAnsi="宋体" w:eastAsia="宋体"/>
                <w:color w:val="auto"/>
                <w:sz w:val="21"/>
                <w:highlight w:val="none"/>
                <w:u w:val="none"/>
              </w:rPr>
              <w:t>月</w:t>
            </w:r>
            <w:r>
              <w:rPr>
                <w:rFonts w:hint="eastAsia" w:ascii="宋体" w:hAnsi="宋体" w:eastAsia="宋体"/>
                <w:color w:val="auto"/>
                <w:sz w:val="21"/>
                <w:highlight w:val="none"/>
                <w:u w:val="none"/>
                <w:lang w:val="en-US" w:eastAsia="zh-CN"/>
              </w:rPr>
              <w:t>10</w:t>
            </w:r>
            <w:r>
              <w:rPr>
                <w:rFonts w:hint="eastAsia" w:ascii="宋体" w:hAnsi="宋体" w:eastAsia="宋体"/>
                <w:color w:val="auto"/>
                <w:sz w:val="21"/>
                <w:highlight w:val="none"/>
                <w:u w:val="none"/>
              </w:rPr>
              <w:t>日</w:t>
            </w:r>
            <w:r>
              <w:rPr>
                <w:rFonts w:hint="eastAsia" w:ascii="宋体" w:hAnsi="宋体" w:eastAsia="宋体"/>
                <w:color w:val="auto"/>
                <w:sz w:val="21"/>
                <w:highlight w:val="none"/>
                <w:u w:val="none"/>
                <w:lang w:val="en-US" w:eastAsia="zh-CN"/>
              </w:rPr>
              <w:t>15</w:t>
            </w:r>
            <w:r>
              <w:rPr>
                <w:rFonts w:hint="eastAsia" w:ascii="宋体" w:hAnsi="宋体" w:eastAsia="宋体"/>
                <w:color w:val="auto"/>
                <w:sz w:val="21"/>
                <w:highlight w:val="none"/>
                <w:u w:val="none"/>
              </w:rPr>
              <w:t>时</w:t>
            </w:r>
            <w:r>
              <w:rPr>
                <w:rFonts w:hint="eastAsia" w:ascii="宋体" w:hAnsi="宋体" w:eastAsia="宋体"/>
                <w:color w:val="auto"/>
                <w:sz w:val="21"/>
                <w:highlight w:val="none"/>
                <w:u w:val="none"/>
                <w:lang w:val="en-US" w:eastAsia="zh-CN"/>
              </w:rPr>
              <w:t>00</w:t>
            </w:r>
            <w:r>
              <w:rPr>
                <w:rFonts w:hint="eastAsia" w:ascii="宋体" w:hAnsi="宋体" w:eastAsia="宋体"/>
                <w:color w:val="auto"/>
                <w:sz w:val="21"/>
                <w:highlight w:val="none"/>
                <w:u w:val="none"/>
              </w:rPr>
              <w:t>分</w:t>
            </w:r>
            <w:r>
              <w:rPr>
                <w:rFonts w:hint="eastAsia" w:ascii="宋体" w:hAnsi="宋体" w:eastAsia="宋体"/>
                <w:color w:val="auto"/>
                <w:sz w:val="21"/>
                <w:highlight w:val="none"/>
              </w:rPr>
              <w:t>；</w:t>
            </w:r>
          </w:p>
        </w:tc>
      </w:tr>
      <w:bookmarkEnd w:id="211"/>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9"/>
              <w:rPr>
                <w:rFonts w:cs="宋体"/>
                <w:kern w:val="0"/>
                <w:szCs w:val="21"/>
              </w:rPr>
            </w:pPr>
            <w:r>
              <w:rPr>
                <w:rFonts w:hint="eastAsia" w:cs="宋体"/>
                <w:kern w:val="0"/>
                <w:szCs w:val="21"/>
              </w:rPr>
              <w:t>项目金额50万元以下收费100元，50万元以上收费150元。</w:t>
            </w:r>
          </w:p>
          <w:p w14:paraId="190C4DB5">
            <w:pPr>
              <w:pStyle w:val="9"/>
              <w:rPr>
                <w:rFonts w:cs="宋体"/>
                <w:kern w:val="0"/>
                <w:szCs w:val="21"/>
              </w:rPr>
            </w:pPr>
            <w:r>
              <w:rPr>
                <w:rFonts w:hint="eastAsia" w:cs="宋体"/>
                <w:kern w:val="0"/>
                <w:szCs w:val="21"/>
              </w:rPr>
              <w:t>开户名：临海市产权交易所有限公司</w:t>
            </w:r>
          </w:p>
          <w:p w14:paraId="24EFACCC">
            <w:pPr>
              <w:pStyle w:val="9"/>
              <w:rPr>
                <w:rFonts w:cs="宋体"/>
                <w:kern w:val="0"/>
                <w:szCs w:val="21"/>
              </w:rPr>
            </w:pPr>
            <w:r>
              <w:rPr>
                <w:rFonts w:hint="eastAsia" w:cs="宋体"/>
                <w:kern w:val="0"/>
                <w:szCs w:val="21"/>
              </w:rPr>
              <w:t>开户行：浙江临海农村商业银行股份有限公司科技支行；</w:t>
            </w:r>
          </w:p>
          <w:p w14:paraId="24DF5637">
            <w:pPr>
              <w:pStyle w:val="9"/>
              <w:rPr>
                <w:rFonts w:cs="宋体"/>
                <w:kern w:val="0"/>
                <w:szCs w:val="21"/>
              </w:rPr>
            </w:pPr>
            <w:r>
              <w:rPr>
                <w:rFonts w:hint="eastAsia" w:cs="宋体"/>
                <w:kern w:val="0"/>
                <w:szCs w:val="21"/>
              </w:rPr>
              <w:t>平台使用费账号：201000105503123000003</w:t>
            </w:r>
          </w:p>
          <w:p w14:paraId="02C7CC35">
            <w:pPr>
              <w:pStyle w:val="9"/>
              <w:rPr>
                <w:rFonts w:cs="宋体"/>
                <w:kern w:val="0"/>
                <w:szCs w:val="21"/>
              </w:rPr>
            </w:pPr>
            <w:r>
              <w:rPr>
                <w:rFonts w:hint="eastAsia" w:cs="宋体"/>
                <w:kern w:val="0"/>
                <w:szCs w:val="21"/>
              </w:rPr>
              <w:t>临海市产权交易所有限公司财务咨询电话：0576-85407100。</w:t>
            </w:r>
          </w:p>
          <w:p w14:paraId="2CF60B40">
            <w:pPr>
              <w:pStyle w:val="9"/>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9"/>
              <w:rPr>
                <w:rFonts w:cs="宋体"/>
                <w:kern w:val="0"/>
                <w:szCs w:val="21"/>
              </w:rPr>
            </w:pPr>
            <w:r>
              <w:rPr>
                <w:rFonts w:hint="eastAsia" w:cs="宋体"/>
                <w:kern w:val="0"/>
                <w:szCs w:val="21"/>
              </w:rPr>
              <w:t>开户名：临海市产权交易所有限公司</w:t>
            </w:r>
          </w:p>
          <w:p w14:paraId="2CC599A9">
            <w:pPr>
              <w:pStyle w:val="9"/>
              <w:rPr>
                <w:rFonts w:cs="宋体"/>
                <w:kern w:val="0"/>
                <w:szCs w:val="21"/>
              </w:rPr>
            </w:pPr>
            <w:r>
              <w:rPr>
                <w:rFonts w:hint="eastAsia" w:cs="宋体"/>
                <w:kern w:val="0"/>
                <w:szCs w:val="21"/>
              </w:rPr>
              <w:t>开户行：浙江临海农村商业银行股份有限公司科技支行；</w:t>
            </w:r>
          </w:p>
          <w:p w14:paraId="70B2DAEA">
            <w:pPr>
              <w:pStyle w:val="9"/>
              <w:rPr>
                <w:rFonts w:cs="宋体"/>
                <w:kern w:val="0"/>
                <w:szCs w:val="21"/>
              </w:rPr>
            </w:pPr>
            <w:r>
              <w:rPr>
                <w:rFonts w:hint="eastAsia" w:cs="宋体"/>
                <w:kern w:val="0"/>
                <w:szCs w:val="21"/>
              </w:rPr>
              <w:t>中标服务费账号：201000105503123000004</w:t>
            </w:r>
          </w:p>
          <w:p w14:paraId="69243375">
            <w:pPr>
              <w:pStyle w:val="9"/>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sz w:val="21"/>
              </w:rPr>
            </w:pPr>
          </w:p>
        </w:tc>
        <w:tc>
          <w:tcPr>
            <w:tcW w:w="7641" w:type="dxa"/>
            <w:gridSpan w:val="2"/>
            <w:vAlign w:val="center"/>
          </w:tcPr>
          <w:p w14:paraId="49F6948F">
            <w:pPr>
              <w:pStyle w:val="30"/>
              <w:spacing w:line="260" w:lineRule="exact"/>
              <w:ind w:firstLine="274" w:firstLineChars="130"/>
              <w:rPr>
                <w:rFonts w:hint="eastAsia" w:ascii="Calibri" w:hAnsi="宋体"/>
                <w:sz w:val="21"/>
                <w:szCs w:val="21"/>
              </w:rPr>
            </w:pPr>
            <w:r>
              <w:rPr>
                <w:rFonts w:hint="eastAsia" w:ascii="Calibri" w:hAnsi="宋体"/>
                <w:b/>
                <w:bCs/>
                <w:color w:val="FF0000"/>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9412"/>
      <w:bookmarkStart w:id="9" w:name="_Toc26109"/>
      <w:bookmarkStart w:id="10" w:name="_Toc500208463"/>
      <w:bookmarkStart w:id="11" w:name="_Toc10147"/>
      <w:bookmarkStart w:id="12" w:name="_Toc9614"/>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9413"/>
      <w:bookmarkStart w:id="14" w:name="_Toc4837"/>
      <w:bookmarkStart w:id="15" w:name="_Toc32149"/>
      <w:bookmarkStart w:id="16" w:name="_Toc500208464"/>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500208467"/>
      <w:bookmarkStart w:id="33" w:name="_Toc20890"/>
      <w:bookmarkStart w:id="34" w:name="_Toc24275"/>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500208468"/>
      <w:bookmarkStart w:id="37" w:name="_Toc155342536"/>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7036"/>
      <w:bookmarkStart w:id="49" w:name="_Toc50020941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69095786"/>
      <w:bookmarkStart w:id="54" w:name="_Toc155342542"/>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招标人预算书按照</w:t>
      </w:r>
      <w:r>
        <w:rPr>
          <w:rFonts w:hint="eastAsia"/>
          <w:lang w:val="zh-CN"/>
        </w:rPr>
        <w:t>《建设工程工程量清单计价规范》（GB50500－2013）、《房屋建筑与装饰工程工程量计算规范》（GB50854-2013）、《通用安装工程工程量计算规范》（GB50856-2013）、《市政工程工程量计算规范》（GB50857 -2013）、《浙江省建设工程计价规则》（2018版）、《浙江省房屋建筑与装饰工程预算定额》（2018版）、《浙江省通用安装工程预算定额》（2018版）、《浙江省市政工程预算定额》（2018版）、《浙江省建设工程施工机械台班费用定额》（2018版）</w:t>
      </w:r>
      <w:r>
        <w:rPr>
          <w:rFonts w:hint="eastAsia"/>
        </w:rPr>
        <w:t>及有关工程造价方面规定，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8480"/>
      <w:bookmarkStart w:id="74" w:name="_Toc500209417"/>
      <w:bookmarkStart w:id="75" w:name="_Toc2125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9012"/>
      <w:bookmarkStart w:id="83" w:name="_Toc15794"/>
      <w:bookmarkStart w:id="84" w:name="_Toc500209418"/>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500208485"/>
      <w:bookmarkStart w:id="87" w:name="_Toc155342556"/>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8488"/>
      <w:bookmarkStart w:id="92" w:name="_Toc15849"/>
      <w:bookmarkStart w:id="93" w:name="_Toc500209419"/>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169487823"/>
      <w:bookmarkStart w:id="124" w:name="_Toc386121568"/>
      <w:bookmarkStart w:id="125" w:name="_Toc386121757"/>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8"/>
        <w:outlineLvl w:val="0"/>
        <w:rPr>
          <w:rFonts w:ascii="黑体" w:hAnsi="黑体" w:eastAsia="黑体"/>
          <w:b/>
          <w:sz w:val="32"/>
          <w:szCs w:val="32"/>
        </w:rPr>
      </w:pPr>
      <w:bookmarkStart w:id="126" w:name="_Toc20217"/>
      <w:bookmarkStart w:id="127" w:name="_Toc484683196"/>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39477934"/>
      <w:bookmarkStart w:id="131" w:name="_Toc267580969"/>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浙江省临海市杜桥中学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杜桥中学教学楼改造工程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杜桥中学教学楼改造工程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浙江省临海市杜桥中学</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p>
    <w:p w14:paraId="284FAB19">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财政100%</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rPr>
        <w:t>本项目主要内容为:本次改造工程为在杜桥中学教学楼、办公楼走廊墙面天棚铲除涂料后重做腻子及乳胶漆，走廊新做桥架，建筑面积2323.81平方米。</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杜桥中学教学楼改造工程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w:t>
      </w: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（1）材料品牌、规格和使用要求：人造草坪、塑胶跑道</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PVC地板</w:t>
      </w:r>
      <w:r>
        <w:rPr>
          <w:rFonts w:hint="eastAsia" w:ascii="宋体" w:hAnsi="宋体" w:eastAsia="宋体" w:cs="宋体"/>
          <w:sz w:val="21"/>
          <w:szCs w:val="21"/>
          <w:u w:val="single"/>
        </w:rPr>
        <w:t>等</w:t>
      </w:r>
      <w:r>
        <w:rPr>
          <w:rFonts w:hint="eastAsia" w:ascii="宋体" w:hAnsi="宋体" w:eastAsia="宋体" w:cs="宋体"/>
          <w:sz w:val="21"/>
          <w:szCs w:val="21"/>
          <w:u w:val="single"/>
          <w:lang w:val="en-US" w:eastAsia="zh-CN"/>
        </w:rPr>
        <w:t>材料品牌均</w:t>
      </w:r>
      <w:r>
        <w:rPr>
          <w:rFonts w:hint="eastAsia" w:ascii="宋体" w:hAnsi="宋体" w:eastAsia="宋体" w:cs="宋体"/>
          <w:sz w:val="21"/>
          <w:szCs w:val="21"/>
          <w:u w:val="single"/>
        </w:rPr>
        <w:t>符合临海市教育局文件要求</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按招标文件（相应）技术标准和要求执行。</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lang w:eastAsia="zh-CN"/>
        </w:rPr>
        <w:t>无预算价</w:t>
      </w:r>
      <w:r>
        <w:rPr>
          <w:rFonts w:hint="eastAsia" w:ascii="宋体" w:hAnsi="宋体" w:eastAsia="宋体" w:cs="宋体"/>
          <w:sz w:val="21"/>
          <w:szCs w:val="21"/>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rPr>
        <w:t>人工、材料、机械结算价格按预算书不做调整。</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1"/>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2BB72AB6">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根据《省建设厅关于开展房屋市政工程建筑垃圾减量化专项治理行动的通知》浙建质安函〔2025)366号规定，承包人须编制施工现场建筑垃圾减量化专项方案，明确建筑垃圾减量化目标、职责分工和具体措施，并与建筑垃圾处理方案内容做好衔接：加强与设计人的衔接沟通，减少施工过程设计变更。承包人须按照相关文件办理好相关备案手续。相关费用由承包人在投标报价时综合考虑，结算时不再另行计取；</w:t>
      </w:r>
    </w:p>
    <w:p w14:paraId="620C49DF">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d.本工程按泵送混凝土及预拌砂浆计，预拌砂浆运距按15km计，结算时不做调整；</w:t>
      </w:r>
    </w:p>
    <w:p w14:paraId="1EE96793">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 承包人应做好原建筑物及场地的保护措施，如因承包人施工造成损坏的，由承包人负责修复，相关费用已包含在合同价内，投标时综合考虑；</w:t>
      </w:r>
    </w:p>
    <w:p w14:paraId="34D9918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lightGray"/>
          <w:u w:val="single"/>
        </w:rPr>
      </w:pPr>
      <w:r>
        <w:rPr>
          <w:rFonts w:hint="eastAsia" w:ascii="宋体" w:hAnsi="宋体" w:eastAsia="宋体" w:cs="宋体"/>
          <w:color w:val="auto"/>
          <w:sz w:val="21"/>
          <w:szCs w:val="21"/>
          <w:u w:val="single"/>
          <w:lang w:val="zh-CN"/>
        </w:rPr>
        <w:t>（1）</w:t>
      </w:r>
      <w:r>
        <w:rPr>
          <w:rFonts w:hint="eastAsia" w:ascii="宋体" w:hAnsi="宋体" w:eastAsia="宋体" w:cs="宋体"/>
          <w:color w:val="auto"/>
          <w:sz w:val="21"/>
          <w:szCs w:val="21"/>
          <w:highlight w:val="none"/>
          <w:u w:val="single"/>
        </w:rPr>
        <w:t>工程量按照《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结算审核后</w:t>
      </w:r>
      <w:r>
        <w:rPr>
          <w:rFonts w:hint="eastAsia" w:ascii="宋体" w:hAnsi="宋体" w:eastAsia="宋体" w:cs="宋体"/>
          <w:sz w:val="21"/>
          <w:szCs w:val="21"/>
          <w:u w:val="single"/>
          <w:lang w:eastAsia="zh-CN"/>
        </w:rPr>
        <w:t>支付至审核价款的</w:t>
      </w:r>
      <w:r>
        <w:rPr>
          <w:rFonts w:hint="eastAsia" w:ascii="宋体" w:hAnsi="宋体" w:eastAsia="宋体" w:cs="宋体"/>
          <w:sz w:val="21"/>
          <w:szCs w:val="21"/>
          <w:u w:val="single"/>
          <w:lang w:val="en-US" w:eastAsia="zh-CN"/>
        </w:rPr>
        <w:t>100%</w:t>
      </w:r>
      <w:r>
        <w:rPr>
          <w:rFonts w:hint="eastAsia" w:ascii="宋体" w:hAnsi="宋体" w:eastAsia="宋体" w:cs="宋体"/>
          <w:sz w:val="21"/>
          <w:szCs w:val="21"/>
          <w:u w:val="single"/>
          <w:lang w:eastAsia="zh-CN"/>
        </w:rPr>
        <w:t>。</w:t>
      </w:r>
    </w:p>
    <w:p w14:paraId="7CC28A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浙江省临海市杜桥中学</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杜桥中学教学楼改造工程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杜桥中学教学楼改造工程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浙江省临海市杜桥中学</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浙江省临海市杜桥中学</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386121569"/>
      <w:bookmarkStart w:id="135" w:name="_Toc386121758"/>
      <w:bookmarkStart w:id="136" w:name="_Toc9900"/>
      <w:bookmarkStart w:id="137" w:name="_Toc21472"/>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杜桥中学教学楼改造工程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浙江省临海市杜桥中学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杜桥中学教学楼改造工程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553077"/>
      <w:bookmarkStart w:id="148" w:name="_Toc155342580"/>
      <w:bookmarkStart w:id="149" w:name="_Toc106012815"/>
      <w:bookmarkStart w:id="150" w:name="_Toc169487830"/>
      <w:bookmarkStart w:id="151" w:name="_Toc144975208"/>
    </w:p>
    <w:p w14:paraId="6F59148D">
      <w:pPr>
        <w:pStyle w:val="3"/>
        <w:numPr>
          <w:ilvl w:val="0"/>
          <w:numId w:val="0"/>
        </w:numPr>
        <w:spacing w:afterLines="0" w:line="360" w:lineRule="exact"/>
        <w:jc w:val="both"/>
        <w:rPr>
          <w:b w:val="0"/>
          <w:sz w:val="28"/>
          <w:szCs w:val="28"/>
        </w:rPr>
      </w:pPr>
      <w:bookmarkStart w:id="152" w:name="_Toc23377"/>
      <w:bookmarkStart w:id="153" w:name="_Toc24432"/>
      <w:bookmarkStart w:id="154" w:name="_Toc386122457"/>
      <w:bookmarkStart w:id="155" w:name="_Toc386121760"/>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杜桥中学教学楼改造工程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012816"/>
      <w:bookmarkStart w:id="157" w:name="_Toc106553078"/>
      <w:bookmarkStart w:id="158" w:name="_Toc155342584"/>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2458"/>
      <w:bookmarkStart w:id="160" w:name="_Toc386121761"/>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杜桥中学教学楼改造工程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553079"/>
      <w:bookmarkStart w:id="164" w:name="_Toc106012817"/>
      <w:bookmarkStart w:id="165" w:name="_Toc155342585"/>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20785"/>
      <w:bookmarkStart w:id="169" w:name="_Toc581"/>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杜桥中学教学楼改造工程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7867"/>
      <w:bookmarkStart w:id="174" w:name="_Toc386209083"/>
      <w:bookmarkStart w:id="175" w:name="_Toc386207774"/>
      <w:bookmarkStart w:id="176" w:name="_Toc26311"/>
      <w:bookmarkStart w:id="177" w:name="_Toc386208332"/>
      <w:bookmarkStart w:id="178" w:name="_Toc24065"/>
      <w:bookmarkStart w:id="179" w:name="_Toc386207588"/>
      <w:bookmarkStart w:id="180" w:name="_Toc4216"/>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杜桥中学教学楼改造工程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25896"/>
      <w:bookmarkStart w:id="184" w:name="_Toc1356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杜桥中学教学楼改造工程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1764"/>
      <w:bookmarkStart w:id="186" w:name="_Toc155342588"/>
      <w:bookmarkStart w:id="187" w:name="_Toc169487834"/>
      <w:bookmarkStart w:id="188" w:name="_Toc386122461"/>
      <w:bookmarkStart w:id="189" w:name="_Toc28874"/>
      <w:bookmarkStart w:id="190" w:name="_Toc20350"/>
      <w:bookmarkStart w:id="191" w:name="_Toc118275606"/>
      <w:bookmarkStart w:id="192" w:name="_Toc76292000"/>
      <w:bookmarkStart w:id="193" w:name="_Toc147380660"/>
      <w:bookmarkStart w:id="194" w:name="_Toc118710617"/>
      <w:bookmarkStart w:id="195" w:name="_Toc136335625"/>
      <w:bookmarkStart w:id="196" w:name="_Toc106553081"/>
      <w:bookmarkStart w:id="197" w:name="_Toc155342587"/>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杜桥中学教学楼改造工程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8157964"/>
      <w:bookmarkStart w:id="199" w:name="_Toc143319553"/>
      <w:bookmarkStart w:id="200" w:name="_Toc143318918"/>
      <w:bookmarkStart w:id="201" w:name="_Toc141242988"/>
      <w:bookmarkStart w:id="202" w:name="_Toc146440177"/>
      <w:bookmarkStart w:id="203" w:name="_Toc155322974"/>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11522"/>
      <w:bookmarkStart w:id="207" w:name="_Toc18290"/>
      <w:bookmarkStart w:id="208" w:name="_Toc386122462"/>
      <w:bookmarkStart w:id="209" w:name="_Toc386121765"/>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48C37896-2A2E-4B2C-98F6-ACEE37375BD4}"/>
  </w:font>
  <w:font w:name="黑体">
    <w:panose1 w:val="02010609060101010101"/>
    <w:charset w:val="86"/>
    <w:family w:val="auto"/>
    <w:pitch w:val="default"/>
    <w:sig w:usb0="800002BF" w:usb1="38CF7CFA" w:usb2="00000016" w:usb3="00000000" w:csb0="00040001" w:csb1="00000000"/>
    <w:embedRegular r:id="rId2" w:fontKey="{1257C465-3731-4D0D-A4C3-5E835CD2482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94951058-811A-4BDE-B11F-E111F7408F4E}"/>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25855B17-A7A8-4D24-98CC-46D5CF3942D6}"/>
  </w:font>
  <w:font w:name="小标宋">
    <w:altName w:val="黑体"/>
    <w:panose1 w:val="00000000000000000000"/>
    <w:charset w:val="86"/>
    <w:family w:val="script"/>
    <w:pitch w:val="default"/>
    <w:sig w:usb0="00000000" w:usb1="00000000" w:usb2="00000010" w:usb3="00000000" w:csb0="00040000" w:csb1="00000000"/>
    <w:embedRegular r:id="rId5" w:fontKey="{DB00BC11-0761-415B-BE8A-71E32AE5B484}"/>
  </w:font>
  <w:font w:name="新宋体">
    <w:panose1 w:val="02010609030101010101"/>
    <w:charset w:val="86"/>
    <w:family w:val="modern"/>
    <w:pitch w:val="default"/>
    <w:sig w:usb0="00000003" w:usb1="288F0000" w:usb2="00000006" w:usb3="00000000" w:csb0="00040001" w:csb1="00000000"/>
    <w:embedRegular r:id="rId6" w:fontKey="{4F9FB93B-6208-4614-A762-A14CE18314E0}"/>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杜桥中学教学楼改造工程招标文件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杜桥中学教学楼改造工程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377887"/>
    <w:rsid w:val="02B51785"/>
    <w:rsid w:val="02CE4475"/>
    <w:rsid w:val="03833AF4"/>
    <w:rsid w:val="039E1C60"/>
    <w:rsid w:val="03B51FD0"/>
    <w:rsid w:val="04367644"/>
    <w:rsid w:val="043927ED"/>
    <w:rsid w:val="04D669EA"/>
    <w:rsid w:val="05646570"/>
    <w:rsid w:val="058A7C48"/>
    <w:rsid w:val="05966E33"/>
    <w:rsid w:val="05D44316"/>
    <w:rsid w:val="05F77117"/>
    <w:rsid w:val="05FF5E80"/>
    <w:rsid w:val="067B3A34"/>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D5483"/>
    <w:rsid w:val="0B950884"/>
    <w:rsid w:val="0C1464BD"/>
    <w:rsid w:val="0C1C748A"/>
    <w:rsid w:val="0C831895"/>
    <w:rsid w:val="0CB8153E"/>
    <w:rsid w:val="0CC86BDD"/>
    <w:rsid w:val="0CDA66F1"/>
    <w:rsid w:val="0D110C4F"/>
    <w:rsid w:val="0D375B4A"/>
    <w:rsid w:val="0D78530F"/>
    <w:rsid w:val="0E00562E"/>
    <w:rsid w:val="0E036230"/>
    <w:rsid w:val="0E107158"/>
    <w:rsid w:val="0E8826CF"/>
    <w:rsid w:val="0EE52393"/>
    <w:rsid w:val="0F5F2145"/>
    <w:rsid w:val="0FED5C47"/>
    <w:rsid w:val="105F761E"/>
    <w:rsid w:val="108B3885"/>
    <w:rsid w:val="10E75D7D"/>
    <w:rsid w:val="120025CD"/>
    <w:rsid w:val="12E91DF8"/>
    <w:rsid w:val="1319260B"/>
    <w:rsid w:val="132B305E"/>
    <w:rsid w:val="136A0639"/>
    <w:rsid w:val="137F578F"/>
    <w:rsid w:val="13BA5B9C"/>
    <w:rsid w:val="141F36D1"/>
    <w:rsid w:val="1463768D"/>
    <w:rsid w:val="1465438C"/>
    <w:rsid w:val="14A63F07"/>
    <w:rsid w:val="150C0477"/>
    <w:rsid w:val="15436065"/>
    <w:rsid w:val="16886279"/>
    <w:rsid w:val="16905AFB"/>
    <w:rsid w:val="16ED6288"/>
    <w:rsid w:val="17AA3CB7"/>
    <w:rsid w:val="18AB7C3A"/>
    <w:rsid w:val="18E12580"/>
    <w:rsid w:val="18EE0096"/>
    <w:rsid w:val="18FC3FD7"/>
    <w:rsid w:val="193B5FBC"/>
    <w:rsid w:val="19BA2262"/>
    <w:rsid w:val="19FE75B4"/>
    <w:rsid w:val="1B1262BE"/>
    <w:rsid w:val="1B167A44"/>
    <w:rsid w:val="1B5D4132"/>
    <w:rsid w:val="1B6F0B5F"/>
    <w:rsid w:val="1BAD0D5C"/>
    <w:rsid w:val="1BC177F6"/>
    <w:rsid w:val="1BF97D30"/>
    <w:rsid w:val="1BFF59B1"/>
    <w:rsid w:val="1C482DD9"/>
    <w:rsid w:val="1C4C3A51"/>
    <w:rsid w:val="1C98187E"/>
    <w:rsid w:val="1CB05D8E"/>
    <w:rsid w:val="1E363CE9"/>
    <w:rsid w:val="1ECC2C27"/>
    <w:rsid w:val="1F0B0BE6"/>
    <w:rsid w:val="1F160D12"/>
    <w:rsid w:val="1F1B770B"/>
    <w:rsid w:val="1F3C4445"/>
    <w:rsid w:val="1F4F35DE"/>
    <w:rsid w:val="1F505606"/>
    <w:rsid w:val="1F705CA9"/>
    <w:rsid w:val="1F8606E6"/>
    <w:rsid w:val="1FC96B63"/>
    <w:rsid w:val="1FF80AF3"/>
    <w:rsid w:val="201B4916"/>
    <w:rsid w:val="20517888"/>
    <w:rsid w:val="20626089"/>
    <w:rsid w:val="20670BCA"/>
    <w:rsid w:val="207D248D"/>
    <w:rsid w:val="209E4F35"/>
    <w:rsid w:val="210950AC"/>
    <w:rsid w:val="21415B4F"/>
    <w:rsid w:val="21926D73"/>
    <w:rsid w:val="221F101F"/>
    <w:rsid w:val="2261799D"/>
    <w:rsid w:val="229642D7"/>
    <w:rsid w:val="23636EA1"/>
    <w:rsid w:val="23853A79"/>
    <w:rsid w:val="23893479"/>
    <w:rsid w:val="238C4028"/>
    <w:rsid w:val="239361D0"/>
    <w:rsid w:val="23A0402B"/>
    <w:rsid w:val="24D01EEA"/>
    <w:rsid w:val="24EE5273"/>
    <w:rsid w:val="24F44C86"/>
    <w:rsid w:val="25164BFC"/>
    <w:rsid w:val="251A36F0"/>
    <w:rsid w:val="2536704D"/>
    <w:rsid w:val="25554E0E"/>
    <w:rsid w:val="25563DFB"/>
    <w:rsid w:val="25983B4F"/>
    <w:rsid w:val="25A75047"/>
    <w:rsid w:val="25D41EB7"/>
    <w:rsid w:val="26892F9B"/>
    <w:rsid w:val="26967876"/>
    <w:rsid w:val="26E47778"/>
    <w:rsid w:val="27230FF2"/>
    <w:rsid w:val="27653651"/>
    <w:rsid w:val="277B2C7C"/>
    <w:rsid w:val="278E6684"/>
    <w:rsid w:val="27AA3332"/>
    <w:rsid w:val="27E77AE7"/>
    <w:rsid w:val="283221E6"/>
    <w:rsid w:val="285C40CB"/>
    <w:rsid w:val="28893DB5"/>
    <w:rsid w:val="28C941E4"/>
    <w:rsid w:val="291B76E3"/>
    <w:rsid w:val="29F92152"/>
    <w:rsid w:val="2A0475B6"/>
    <w:rsid w:val="2A3C6EB3"/>
    <w:rsid w:val="2A6952D3"/>
    <w:rsid w:val="2A755453"/>
    <w:rsid w:val="2A755A69"/>
    <w:rsid w:val="2A815E10"/>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7F3812"/>
    <w:rsid w:val="2F132647"/>
    <w:rsid w:val="2F266FDE"/>
    <w:rsid w:val="2F725A55"/>
    <w:rsid w:val="2F7353A9"/>
    <w:rsid w:val="2F7D2448"/>
    <w:rsid w:val="2F8A6623"/>
    <w:rsid w:val="2FAF6379"/>
    <w:rsid w:val="2FDA531F"/>
    <w:rsid w:val="2FED3283"/>
    <w:rsid w:val="3048098A"/>
    <w:rsid w:val="314B0641"/>
    <w:rsid w:val="31737A6D"/>
    <w:rsid w:val="31861B3A"/>
    <w:rsid w:val="323D5EBE"/>
    <w:rsid w:val="32BE3742"/>
    <w:rsid w:val="32CF6CE0"/>
    <w:rsid w:val="32F7239B"/>
    <w:rsid w:val="337A6C9E"/>
    <w:rsid w:val="33A04957"/>
    <w:rsid w:val="33D51112"/>
    <w:rsid w:val="33FA6465"/>
    <w:rsid w:val="34063C6D"/>
    <w:rsid w:val="341669C7"/>
    <w:rsid w:val="34806E53"/>
    <w:rsid w:val="34BA1A48"/>
    <w:rsid w:val="352D4B6B"/>
    <w:rsid w:val="35586B6B"/>
    <w:rsid w:val="358C5B68"/>
    <w:rsid w:val="35B35442"/>
    <w:rsid w:val="35D01CDE"/>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4339F6"/>
    <w:rsid w:val="3A660B39"/>
    <w:rsid w:val="3A7D30CD"/>
    <w:rsid w:val="3AAD7959"/>
    <w:rsid w:val="3ACA2AA9"/>
    <w:rsid w:val="3AE07D2F"/>
    <w:rsid w:val="3B8E3C86"/>
    <w:rsid w:val="3BAC51D5"/>
    <w:rsid w:val="3BE610FE"/>
    <w:rsid w:val="3C5F6722"/>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96317"/>
    <w:rsid w:val="45394A3E"/>
    <w:rsid w:val="45437449"/>
    <w:rsid w:val="45585CB2"/>
    <w:rsid w:val="45E512DA"/>
    <w:rsid w:val="46103A90"/>
    <w:rsid w:val="46B1257F"/>
    <w:rsid w:val="478B0E64"/>
    <w:rsid w:val="483328BE"/>
    <w:rsid w:val="48390566"/>
    <w:rsid w:val="48C9729F"/>
    <w:rsid w:val="48F13107"/>
    <w:rsid w:val="491D3EFC"/>
    <w:rsid w:val="493C6D00"/>
    <w:rsid w:val="49E0612F"/>
    <w:rsid w:val="4A590F64"/>
    <w:rsid w:val="4A6F08EE"/>
    <w:rsid w:val="4A787945"/>
    <w:rsid w:val="4AD4683C"/>
    <w:rsid w:val="4B651398"/>
    <w:rsid w:val="4B9A7A86"/>
    <w:rsid w:val="4BE40D01"/>
    <w:rsid w:val="4BF06E35"/>
    <w:rsid w:val="4C411A42"/>
    <w:rsid w:val="4C854292"/>
    <w:rsid w:val="4C955312"/>
    <w:rsid w:val="4CAE161C"/>
    <w:rsid w:val="4CD238E8"/>
    <w:rsid w:val="4CE0596C"/>
    <w:rsid w:val="4D3006A2"/>
    <w:rsid w:val="4D43040D"/>
    <w:rsid w:val="4D746B23"/>
    <w:rsid w:val="4DD0122E"/>
    <w:rsid w:val="4E013DEC"/>
    <w:rsid w:val="4E676345"/>
    <w:rsid w:val="4E734184"/>
    <w:rsid w:val="4EC15329"/>
    <w:rsid w:val="4ECE03CB"/>
    <w:rsid w:val="4EF43951"/>
    <w:rsid w:val="4F13669E"/>
    <w:rsid w:val="4F964D9C"/>
    <w:rsid w:val="4F9815BA"/>
    <w:rsid w:val="5012695A"/>
    <w:rsid w:val="50382716"/>
    <w:rsid w:val="508B3E41"/>
    <w:rsid w:val="509F79E6"/>
    <w:rsid w:val="517D5E7F"/>
    <w:rsid w:val="51A67B22"/>
    <w:rsid w:val="51D05FAF"/>
    <w:rsid w:val="51E07D46"/>
    <w:rsid w:val="52A511EA"/>
    <w:rsid w:val="52DF7FD7"/>
    <w:rsid w:val="536410A5"/>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73477D9"/>
    <w:rsid w:val="57C355C8"/>
    <w:rsid w:val="587201E4"/>
    <w:rsid w:val="589870FB"/>
    <w:rsid w:val="591946E0"/>
    <w:rsid w:val="59735C70"/>
    <w:rsid w:val="5B465534"/>
    <w:rsid w:val="5B890E60"/>
    <w:rsid w:val="5B9F0DEB"/>
    <w:rsid w:val="5BB16FB8"/>
    <w:rsid w:val="5BB63711"/>
    <w:rsid w:val="5BE43388"/>
    <w:rsid w:val="5BEE5961"/>
    <w:rsid w:val="5C294C3A"/>
    <w:rsid w:val="5C2971E1"/>
    <w:rsid w:val="5D353719"/>
    <w:rsid w:val="5D4F1A89"/>
    <w:rsid w:val="5DA057D6"/>
    <w:rsid w:val="5E0A6506"/>
    <w:rsid w:val="5EF4077E"/>
    <w:rsid w:val="5F21609C"/>
    <w:rsid w:val="5F617DC3"/>
    <w:rsid w:val="5F6B70B6"/>
    <w:rsid w:val="5F742670"/>
    <w:rsid w:val="601C4F4D"/>
    <w:rsid w:val="60A15015"/>
    <w:rsid w:val="60C30678"/>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995F28"/>
    <w:rsid w:val="699D75EA"/>
    <w:rsid w:val="6A9F1EAC"/>
    <w:rsid w:val="6B194AB8"/>
    <w:rsid w:val="6B2505AD"/>
    <w:rsid w:val="6BDC13B6"/>
    <w:rsid w:val="6C4B33B4"/>
    <w:rsid w:val="6D0408D4"/>
    <w:rsid w:val="6D46205C"/>
    <w:rsid w:val="6E865B4B"/>
    <w:rsid w:val="6EC627BC"/>
    <w:rsid w:val="6F067EF3"/>
    <w:rsid w:val="6F2B261F"/>
    <w:rsid w:val="6F7777FC"/>
    <w:rsid w:val="6F98316F"/>
    <w:rsid w:val="70027824"/>
    <w:rsid w:val="70534653"/>
    <w:rsid w:val="705F4C76"/>
    <w:rsid w:val="70B52AE8"/>
    <w:rsid w:val="70CC10D4"/>
    <w:rsid w:val="70EB475C"/>
    <w:rsid w:val="710B6E6E"/>
    <w:rsid w:val="71267D67"/>
    <w:rsid w:val="71395DE7"/>
    <w:rsid w:val="715C7408"/>
    <w:rsid w:val="71AA5770"/>
    <w:rsid w:val="71D445CE"/>
    <w:rsid w:val="72430EED"/>
    <w:rsid w:val="72720E38"/>
    <w:rsid w:val="72B839D1"/>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EC11F8"/>
    <w:rsid w:val="76FE2D0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722CE5"/>
    <w:rsid w:val="7CA22418"/>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15070</Words>
  <Characters>15843</Characters>
  <Lines>309</Lines>
  <Paragraphs>87</Paragraphs>
  <TotalTime>39</TotalTime>
  <ScaleCrop>false</ScaleCrop>
  <LinksUpToDate>false</LinksUpToDate>
  <CharactersWithSpaces>17292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泡沫，终究会消失</cp:lastModifiedBy>
  <cp:lastPrinted>2026-06-30T02:12:00Z</cp:lastPrinted>
  <dcterms:modified xsi:type="dcterms:W3CDTF">2026-07-02T09:40:05Z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eyJoZGlkIjoiMzE2ZDJlNzhhOTY5MTgxODNjN2ZkMDhjM2E4NjlkZGUiLCJ1c2VySWQiOiI5NjQ4MzMyNjQifQ==</vt:lpwstr>
  </property>
</Properties>
</file>