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83843E">
      <w:pPr>
        <w:spacing w:line="500" w:lineRule="atLeast"/>
        <w:ind w:firstLine="1440" w:firstLineChars="300"/>
        <w:rPr>
          <w:rFonts w:ascii="宋体" w:hAnsi="宋体"/>
          <w:sz w:val="48"/>
          <w:szCs w:val="48"/>
        </w:rPr>
      </w:pPr>
    </w:p>
    <w:p w14:paraId="234F81BF">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2F5B6FD3">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25074CDB">
      <w:pPr>
        <w:adjustRightInd w:val="0"/>
        <w:snapToGrid w:val="0"/>
        <w:rPr>
          <w:rFonts w:ascii="宋体" w:hAnsi="宋体"/>
          <w:b/>
          <w:bCs/>
          <w:color w:val="auto"/>
          <w:sz w:val="32"/>
          <w:szCs w:val="32"/>
          <w:highlight w:val="none"/>
        </w:rPr>
      </w:pPr>
    </w:p>
    <w:p w14:paraId="34255A4A">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0FE9ED74">
      <w:pPr>
        <w:pStyle w:val="20"/>
        <w:rPr>
          <w:color w:val="auto"/>
          <w:highlight w:val="none"/>
        </w:rPr>
      </w:pPr>
    </w:p>
    <w:p w14:paraId="6E0B01BD">
      <w:pPr>
        <w:pStyle w:val="20"/>
        <w:rPr>
          <w:color w:val="auto"/>
          <w:highlight w:val="none"/>
        </w:rPr>
      </w:pPr>
    </w:p>
    <w:p w14:paraId="6915178D">
      <w:pPr>
        <w:adjustRightInd w:val="0"/>
        <w:snapToGrid w:val="0"/>
        <w:spacing w:line="360" w:lineRule="auto"/>
        <w:ind w:left="1520" w:leftChars="135" w:hanging="1237" w:hangingChars="44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val="en-US" w:eastAsia="zh-CN"/>
        </w:rPr>
        <w:t>2026年临海市疾病预防控制中心公共场所和学校教学环境等检测项目</w:t>
      </w:r>
    </w:p>
    <w:p w14:paraId="12FB82E3">
      <w:pPr>
        <w:adjustRightInd w:val="0"/>
        <w:snapToGrid w:val="0"/>
        <w:spacing w:line="360" w:lineRule="auto"/>
        <w:ind w:left="1520" w:leftChars="135" w:hanging="1237" w:hangingChars="440"/>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eastAsia="zh-CN"/>
        </w:rPr>
        <w:t>OB-XE-2026</w:t>
      </w:r>
      <w:r>
        <w:rPr>
          <w:rFonts w:hint="eastAsia" w:ascii="宋体" w:hAnsi="宋体"/>
          <w:b/>
          <w:bCs/>
          <w:color w:val="auto"/>
          <w:sz w:val="28"/>
          <w:szCs w:val="28"/>
          <w:highlight w:val="none"/>
          <w:lang w:val="en-US" w:eastAsia="zh-CN"/>
        </w:rPr>
        <w:t>31</w:t>
      </w:r>
      <w:bookmarkStart w:id="61" w:name="_GoBack"/>
      <w:bookmarkEnd w:id="61"/>
    </w:p>
    <w:p w14:paraId="34DC4E9D">
      <w:pPr>
        <w:pStyle w:val="51"/>
        <w:rPr>
          <w:color w:val="auto"/>
          <w:highlight w:val="none"/>
        </w:rPr>
      </w:pPr>
    </w:p>
    <w:p w14:paraId="0E1AFAE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auto"/>
          <w:kern w:val="0"/>
          <w:sz w:val="30"/>
          <w:szCs w:val="30"/>
          <w:highlight w:val="none"/>
        </w:rPr>
      </w:pPr>
    </w:p>
    <w:p w14:paraId="2DBFD71C">
      <w:pPr>
        <w:rPr>
          <w:color w:val="auto"/>
          <w:highlight w:val="none"/>
        </w:rPr>
      </w:pPr>
    </w:p>
    <w:p w14:paraId="1B906177">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color w:val="auto"/>
          <w:kern w:val="0"/>
          <w:sz w:val="28"/>
          <w:szCs w:val="28"/>
          <w:highlight w:val="none"/>
        </w:rPr>
      </w:pPr>
    </w:p>
    <w:p w14:paraId="2E51F18A">
      <w:pPr>
        <w:adjustRightInd w:val="0"/>
        <w:snapToGrid w:val="0"/>
        <w:spacing w:line="360" w:lineRule="auto"/>
        <w:ind w:left="1520" w:leftChars="135" w:hanging="1237" w:hangingChars="440"/>
        <w:rPr>
          <w:rFonts w:hint="eastAsia" w:ascii="宋体" w:hAnsi="宋体" w:eastAsia="宋体" w:cs="Times New Roman"/>
          <w:b/>
          <w:bCs/>
          <w:color w:val="auto"/>
          <w:sz w:val="28"/>
          <w:szCs w:val="28"/>
          <w:highlight w:val="none"/>
          <w:lang w:eastAsia="zh-CN"/>
        </w:rPr>
      </w:pPr>
      <w:r>
        <w:rPr>
          <w:rFonts w:hint="eastAsia" w:ascii="宋体" w:hAnsi="宋体" w:eastAsia="宋体" w:cs="Times New Roman"/>
          <w:b/>
          <w:bCs/>
          <w:color w:val="auto"/>
          <w:sz w:val="28"/>
          <w:szCs w:val="28"/>
          <w:highlight w:val="none"/>
          <w:lang w:eastAsia="zh-CN"/>
        </w:rPr>
        <w:t>招 标 人：</w:t>
      </w:r>
      <w:r>
        <w:rPr>
          <w:rFonts w:hint="eastAsia" w:ascii="宋体" w:hAnsi="宋体" w:eastAsia="宋体" w:cs="Times New Roman"/>
          <w:b/>
          <w:bCs/>
          <w:color w:val="auto"/>
          <w:sz w:val="28"/>
          <w:szCs w:val="28"/>
          <w:highlight w:val="none"/>
          <w:lang w:val="en-US" w:eastAsia="zh-CN"/>
        </w:rPr>
        <w:t>临海市疾病预防控制中心</w:t>
      </w:r>
      <w:r>
        <w:rPr>
          <w:rFonts w:hint="eastAsia" w:ascii="宋体" w:hAnsi="宋体" w:eastAsia="宋体" w:cs="Times New Roman"/>
          <w:b/>
          <w:bCs/>
          <w:color w:val="auto"/>
          <w:sz w:val="28"/>
          <w:szCs w:val="28"/>
          <w:highlight w:val="none"/>
          <w:lang w:eastAsia="zh-CN"/>
        </w:rPr>
        <w:t>（盖章）</w:t>
      </w:r>
    </w:p>
    <w:p w14:paraId="159631DF">
      <w:pPr>
        <w:adjustRightInd w:val="0"/>
        <w:snapToGrid w:val="0"/>
        <w:spacing w:line="360" w:lineRule="auto"/>
        <w:ind w:left="1520" w:leftChars="135" w:hanging="1237" w:hangingChars="440"/>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eastAsia="zh-CN"/>
        </w:rPr>
        <w:t>联 系 人：</w:t>
      </w:r>
      <w:r>
        <w:rPr>
          <w:rFonts w:hint="eastAsia" w:ascii="宋体" w:hAnsi="宋体" w:eastAsia="宋体" w:cs="Times New Roman"/>
          <w:b/>
          <w:bCs/>
          <w:color w:val="auto"/>
          <w:sz w:val="28"/>
          <w:szCs w:val="28"/>
          <w:highlight w:val="none"/>
          <w:lang w:val="en-US" w:eastAsia="zh-CN"/>
        </w:rPr>
        <w:t>洪先生</w:t>
      </w:r>
      <w:r>
        <w:rPr>
          <w:rFonts w:hint="eastAsia" w:ascii="宋体" w:hAnsi="宋体" w:eastAsia="宋体" w:cs="Times New Roman"/>
          <w:b/>
          <w:bCs/>
          <w:color w:val="auto"/>
          <w:sz w:val="28"/>
          <w:szCs w:val="28"/>
          <w:highlight w:val="none"/>
          <w:lang w:eastAsia="zh-CN"/>
        </w:rPr>
        <w:t xml:space="preserve">        联系电话：</w:t>
      </w:r>
      <w:r>
        <w:rPr>
          <w:rFonts w:hint="eastAsia" w:ascii="宋体" w:hAnsi="宋体" w:eastAsia="宋体" w:cs="Times New Roman"/>
          <w:b/>
          <w:bCs/>
          <w:color w:val="auto"/>
          <w:sz w:val="28"/>
          <w:szCs w:val="28"/>
          <w:highlight w:val="none"/>
          <w:lang w:val="en-US" w:eastAsia="zh-CN"/>
        </w:rPr>
        <w:t>0576-85180186</w:t>
      </w:r>
    </w:p>
    <w:p w14:paraId="44A63792">
      <w:pPr>
        <w:spacing w:line="480" w:lineRule="auto"/>
        <w:rPr>
          <w:rFonts w:ascii="宋体" w:hAnsi="宋体" w:cs="宋体"/>
          <w:b/>
          <w:color w:val="auto"/>
          <w:sz w:val="28"/>
          <w:highlight w:val="none"/>
        </w:rPr>
      </w:pPr>
    </w:p>
    <w:p w14:paraId="0CFE7099">
      <w:pPr>
        <w:pStyle w:val="51"/>
        <w:rPr>
          <w:color w:val="auto"/>
          <w:highlight w:val="none"/>
        </w:rPr>
      </w:pPr>
    </w:p>
    <w:p w14:paraId="48DD8E8F">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欧邦工程管理集团有限公司</w:t>
      </w:r>
    </w:p>
    <w:p w14:paraId="052717C5">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马女士</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val="en-US" w:eastAsia="zh-CN"/>
        </w:rPr>
        <w:t>0576-89361164</w:t>
      </w:r>
    </w:p>
    <w:p w14:paraId="43F11955">
      <w:pPr>
        <w:spacing w:line="500" w:lineRule="atLeast"/>
        <w:jc w:val="center"/>
        <w:rPr>
          <w:rFonts w:ascii="宋体" w:hAnsi="宋体"/>
          <w:b/>
          <w:bCs/>
          <w:color w:val="auto"/>
          <w:sz w:val="30"/>
          <w:highlight w:val="none"/>
        </w:rPr>
      </w:pPr>
    </w:p>
    <w:p w14:paraId="680A0B42">
      <w:pPr>
        <w:spacing w:line="500" w:lineRule="atLeast"/>
        <w:rPr>
          <w:rFonts w:ascii="宋体" w:hAnsi="宋体"/>
          <w:b/>
          <w:bCs/>
          <w:color w:val="auto"/>
          <w:sz w:val="30"/>
          <w:highlight w:val="none"/>
        </w:rPr>
      </w:pPr>
    </w:p>
    <w:p w14:paraId="2A6A6F41">
      <w:pPr>
        <w:spacing w:line="500" w:lineRule="atLeast"/>
        <w:ind w:firstLine="3483" w:firstLineChars="1239"/>
        <w:rPr>
          <w:rFonts w:ascii="宋体" w:hAnsi="宋体"/>
          <w:color w:val="auto"/>
          <w:sz w:val="28"/>
          <w:szCs w:val="28"/>
          <w:highlight w:val="none"/>
        </w:rPr>
      </w:pPr>
      <w:r>
        <w:rPr>
          <w:rFonts w:hint="eastAsia" w:ascii="宋体" w:hAnsi="宋体"/>
          <w:b/>
          <w:bCs/>
          <w:color w:val="auto"/>
          <w:sz w:val="28"/>
          <w:szCs w:val="28"/>
          <w:highlight w:val="none"/>
        </w:rPr>
        <w:t>二0二</w:t>
      </w:r>
      <w:r>
        <w:rPr>
          <w:rFonts w:hint="eastAsia" w:ascii="宋体" w:hAnsi="宋体"/>
          <w:b/>
          <w:bCs/>
          <w:color w:val="auto"/>
          <w:sz w:val="28"/>
          <w:szCs w:val="28"/>
          <w:highlight w:val="none"/>
          <w:lang w:eastAsia="zh-CN"/>
        </w:rPr>
        <w:t>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 xml:space="preserve">月 </w:t>
      </w:r>
    </w:p>
    <w:p w14:paraId="0A9AF41C">
      <w:pPr>
        <w:pStyle w:val="28"/>
        <w:spacing w:beforeLines="0" w:afterLines="0" w:line="360" w:lineRule="auto"/>
        <w:jc w:val="center"/>
        <w:rPr>
          <w:rFonts w:ascii="创艺简标宋" w:hAnsi="宋体" w:eastAsia="创艺简标宋"/>
          <w:sz w:val="44"/>
          <w:szCs w:val="44"/>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r>
        <w:rPr>
          <w:rFonts w:ascii="创艺简标宋" w:hAnsi="宋体" w:eastAsia="创艺简标宋"/>
          <w:color w:val="000000"/>
          <w:sz w:val="44"/>
          <w:szCs w:val="44"/>
        </w:rPr>
        <w:br w:type="page"/>
      </w:r>
    </w:p>
    <w:p w14:paraId="623EF4C3">
      <w:pPr>
        <w:pStyle w:val="28"/>
        <w:spacing w:beforeLines="0" w:afterLines="0" w:line="360" w:lineRule="auto"/>
        <w:jc w:val="center"/>
        <w:rPr>
          <w:rFonts w:ascii="创艺简标宋" w:hAnsi="宋体" w:eastAsia="创艺简标宋"/>
          <w:sz w:val="44"/>
          <w:szCs w:val="44"/>
        </w:rPr>
      </w:pPr>
      <w:r>
        <w:rPr>
          <w:rFonts w:hint="eastAsia" w:ascii="创艺简标宋" w:hAnsi="宋体" w:eastAsia="创艺简标宋"/>
          <w:sz w:val="44"/>
          <w:szCs w:val="44"/>
        </w:rPr>
        <w:t>目    录</w:t>
      </w:r>
    </w:p>
    <w:p w14:paraId="21CB820B">
      <w:pPr>
        <w:pStyle w:val="36"/>
        <w:tabs>
          <w:tab w:val="left" w:pos="6120"/>
        </w:tabs>
        <w:spacing w:line="480" w:lineRule="auto"/>
        <w:rPr>
          <w:rFonts w:ascii="宋体" w:hAnsi="宋体"/>
          <w:b/>
          <w:sz w:val="28"/>
          <w:szCs w:val="28"/>
        </w:rPr>
      </w:pPr>
    </w:p>
    <w:p w14:paraId="530B6BA1">
      <w:pPr>
        <w:pStyle w:val="36"/>
        <w:tabs>
          <w:tab w:val="left" w:pos="6120"/>
        </w:tabs>
        <w:spacing w:line="480" w:lineRule="auto"/>
        <w:rPr>
          <w:rFonts w:ascii="宋体" w:hAnsi="宋体"/>
          <w:b/>
          <w:sz w:val="28"/>
          <w:szCs w:val="28"/>
        </w:rPr>
      </w:pPr>
      <w:r>
        <w:rPr>
          <w:rFonts w:ascii="宋体" w:hAnsi="宋体"/>
          <w:b/>
          <w:sz w:val="28"/>
          <w:szCs w:val="28"/>
        </w:rPr>
        <w:tab/>
      </w:r>
    </w:p>
    <w:p w14:paraId="53B02821">
      <w:pPr>
        <w:pStyle w:val="36"/>
        <w:tabs>
          <w:tab w:val="right" w:leader="dot" w:pos="8720"/>
        </w:tabs>
        <w:spacing w:line="480" w:lineRule="auto"/>
        <w:rPr>
          <w:rFonts w:ascii="宋体" w:hAnsi="宋体" w:cstheme="minorBidi"/>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r>
        <w:fldChar w:fldCharType="begin"/>
      </w:r>
      <w:r>
        <w:instrText xml:space="preserve"> HYPERLINK \l "_Toc139360365" </w:instrText>
      </w:r>
      <w:r>
        <w:fldChar w:fldCharType="separate"/>
      </w:r>
      <w:r>
        <w:rPr>
          <w:rStyle w:val="60"/>
          <w:rFonts w:ascii="宋体" w:hAnsi="宋体"/>
          <w:color w:val="auto"/>
          <w:sz w:val="28"/>
          <w:szCs w:val="28"/>
        </w:rPr>
        <w:t>第一章  投标邀请</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p>
    <w:p w14:paraId="0F478132">
      <w:pPr>
        <w:pStyle w:val="36"/>
        <w:tabs>
          <w:tab w:val="right" w:leader="dot" w:pos="8720"/>
        </w:tabs>
        <w:spacing w:line="480" w:lineRule="auto"/>
        <w:rPr>
          <w:rFonts w:ascii="宋体" w:hAnsi="宋体" w:cstheme="minorBidi"/>
          <w:sz w:val="28"/>
          <w:szCs w:val="28"/>
        </w:rPr>
      </w:pPr>
      <w:r>
        <w:fldChar w:fldCharType="begin"/>
      </w:r>
      <w:r>
        <w:instrText xml:space="preserve"> HYPERLINK \l "_Toc139360366" </w:instrText>
      </w:r>
      <w:r>
        <w:fldChar w:fldCharType="separate"/>
      </w:r>
      <w:r>
        <w:rPr>
          <w:rStyle w:val="60"/>
          <w:rFonts w:ascii="宋体" w:hAnsi="宋体"/>
          <w:color w:val="auto"/>
          <w:sz w:val="28"/>
          <w:szCs w:val="28"/>
        </w:rPr>
        <w:t>第二章   招标需求</w:t>
      </w:r>
      <w:r>
        <w:rPr>
          <w:rFonts w:ascii="宋体" w:hAnsi="宋体"/>
          <w:sz w:val="28"/>
          <w:szCs w:val="28"/>
        </w:rPr>
        <w:tab/>
      </w:r>
      <w:r>
        <w:rPr>
          <w:rFonts w:hint="eastAsia" w:ascii="宋体" w:hAnsi="宋体"/>
          <w:sz w:val="28"/>
          <w:szCs w:val="28"/>
          <w:lang w:val="en-US" w:eastAsia="zh-CN"/>
        </w:rPr>
        <w:t>5</w:t>
      </w:r>
      <w:r>
        <w:rPr>
          <w:rFonts w:ascii="宋体" w:hAnsi="宋体"/>
          <w:sz w:val="28"/>
          <w:szCs w:val="28"/>
        </w:rPr>
        <w:fldChar w:fldCharType="end"/>
      </w:r>
    </w:p>
    <w:p w14:paraId="1B108964">
      <w:pPr>
        <w:pStyle w:val="36"/>
        <w:tabs>
          <w:tab w:val="right" w:leader="dot" w:pos="8720"/>
        </w:tabs>
        <w:spacing w:line="480" w:lineRule="auto"/>
        <w:rPr>
          <w:rFonts w:hint="eastAsia" w:ascii="宋体" w:hAnsi="宋体" w:eastAsia="宋体" w:cstheme="minorBidi"/>
          <w:sz w:val="28"/>
          <w:szCs w:val="28"/>
          <w:lang w:val="en-US" w:eastAsia="zh-CN"/>
        </w:rPr>
      </w:pPr>
      <w:r>
        <w:fldChar w:fldCharType="begin"/>
      </w:r>
      <w:r>
        <w:instrText xml:space="preserve"> HYPERLINK \l "_Toc139360367" </w:instrText>
      </w:r>
      <w:r>
        <w:fldChar w:fldCharType="separate"/>
      </w:r>
      <w:r>
        <w:rPr>
          <w:rStyle w:val="60"/>
          <w:rFonts w:ascii="宋体" w:hAnsi="宋体"/>
          <w:color w:val="auto"/>
          <w:sz w:val="28"/>
          <w:szCs w:val="28"/>
        </w:rPr>
        <w:t>第三章  投标人须知</w:t>
      </w:r>
      <w:r>
        <w:rPr>
          <w:rFonts w:ascii="宋体" w:hAnsi="宋体"/>
          <w:sz w:val="28"/>
          <w:szCs w:val="28"/>
        </w:rPr>
        <w:tab/>
      </w:r>
      <w:r>
        <w:rPr>
          <w:rFonts w:hint="eastAsia" w:ascii="宋体" w:hAnsi="宋体"/>
          <w:sz w:val="28"/>
          <w:szCs w:val="28"/>
          <w:lang w:val="en-US" w:eastAsia="zh-CN"/>
        </w:rPr>
        <w:t>1</w:t>
      </w:r>
      <w:r>
        <w:rPr>
          <w:rFonts w:ascii="宋体" w:hAnsi="宋体"/>
          <w:sz w:val="28"/>
          <w:szCs w:val="28"/>
        </w:rPr>
        <w:fldChar w:fldCharType="end"/>
      </w:r>
      <w:r>
        <w:rPr>
          <w:rFonts w:hint="eastAsia" w:ascii="宋体" w:hAnsi="宋体"/>
          <w:sz w:val="28"/>
          <w:szCs w:val="28"/>
          <w:lang w:val="en-US" w:eastAsia="zh-CN"/>
        </w:rPr>
        <w:t>4</w:t>
      </w:r>
    </w:p>
    <w:p w14:paraId="6085310A">
      <w:pPr>
        <w:pStyle w:val="36"/>
        <w:tabs>
          <w:tab w:val="right" w:leader="dot" w:pos="8720"/>
        </w:tabs>
        <w:spacing w:line="480" w:lineRule="auto"/>
        <w:rPr>
          <w:rFonts w:hint="eastAsia" w:ascii="宋体" w:hAnsi="宋体" w:eastAsia="宋体" w:cstheme="minorBidi"/>
          <w:sz w:val="28"/>
          <w:szCs w:val="28"/>
          <w:lang w:val="en-US" w:eastAsia="zh-CN"/>
        </w:rPr>
      </w:pPr>
      <w:r>
        <w:fldChar w:fldCharType="begin"/>
      </w:r>
      <w:r>
        <w:instrText xml:space="preserve"> HYPERLINK \l "_Toc139360368" </w:instrText>
      </w:r>
      <w:r>
        <w:fldChar w:fldCharType="separate"/>
      </w:r>
      <w:r>
        <w:rPr>
          <w:rStyle w:val="60"/>
          <w:rFonts w:ascii="宋体" w:hAnsi="宋体"/>
          <w:color w:val="auto"/>
          <w:sz w:val="28"/>
          <w:szCs w:val="28"/>
        </w:rPr>
        <w:t>第四章</w:t>
      </w:r>
      <w:r>
        <w:rPr>
          <w:rStyle w:val="60"/>
          <w:rFonts w:hint="eastAsia" w:ascii="宋体" w:hAnsi="宋体"/>
          <w:color w:val="auto"/>
          <w:sz w:val="28"/>
          <w:szCs w:val="28"/>
        </w:rPr>
        <w:t xml:space="preserve">  </w:t>
      </w:r>
      <w:r>
        <w:rPr>
          <w:rStyle w:val="60"/>
          <w:rFonts w:ascii="宋体" w:hAnsi="宋体"/>
          <w:color w:val="auto"/>
          <w:sz w:val="28"/>
          <w:szCs w:val="28"/>
        </w:rPr>
        <w:t>评标办法及评分标准</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r>
        <w:rPr>
          <w:rFonts w:hint="eastAsia" w:ascii="宋体" w:hAnsi="宋体"/>
          <w:sz w:val="28"/>
          <w:szCs w:val="28"/>
          <w:lang w:val="en-US" w:eastAsia="zh-CN"/>
        </w:rPr>
        <w:t>6</w:t>
      </w:r>
    </w:p>
    <w:p w14:paraId="0D7B36F7">
      <w:pPr>
        <w:pStyle w:val="36"/>
        <w:tabs>
          <w:tab w:val="right" w:leader="dot" w:pos="8720"/>
        </w:tabs>
        <w:spacing w:line="480" w:lineRule="auto"/>
        <w:rPr>
          <w:rFonts w:hint="eastAsia" w:ascii="宋体" w:hAnsi="宋体" w:eastAsia="宋体" w:cstheme="minorBidi"/>
          <w:sz w:val="28"/>
          <w:szCs w:val="28"/>
          <w:lang w:val="en-US" w:eastAsia="zh-CN"/>
        </w:rPr>
      </w:pPr>
      <w:r>
        <w:fldChar w:fldCharType="begin"/>
      </w:r>
      <w:r>
        <w:instrText xml:space="preserve"> HYPERLINK \l "_Toc139360369" </w:instrText>
      </w:r>
      <w:r>
        <w:fldChar w:fldCharType="separate"/>
      </w:r>
      <w:r>
        <w:rPr>
          <w:rStyle w:val="60"/>
          <w:rFonts w:ascii="宋体" w:hAnsi="宋体"/>
          <w:color w:val="auto"/>
          <w:sz w:val="28"/>
          <w:szCs w:val="28"/>
        </w:rPr>
        <w:t>第五章  合同主要条款</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r>
        <w:rPr>
          <w:rFonts w:hint="eastAsia" w:ascii="宋体" w:hAnsi="宋体"/>
          <w:sz w:val="28"/>
          <w:szCs w:val="28"/>
          <w:lang w:val="en-US" w:eastAsia="zh-CN"/>
        </w:rPr>
        <w:t>7</w:t>
      </w:r>
    </w:p>
    <w:p w14:paraId="23658FF0">
      <w:pPr>
        <w:pStyle w:val="36"/>
        <w:tabs>
          <w:tab w:val="right" w:leader="dot" w:pos="8720"/>
        </w:tabs>
        <w:spacing w:line="480" w:lineRule="auto"/>
        <w:rPr>
          <w:rFonts w:hint="eastAsia" w:ascii="宋体" w:hAnsi="宋体" w:eastAsia="宋体" w:cstheme="minorBidi"/>
          <w:sz w:val="28"/>
          <w:szCs w:val="28"/>
          <w:lang w:val="en-US" w:eastAsia="zh-CN"/>
        </w:rPr>
      </w:pPr>
      <w:r>
        <w:fldChar w:fldCharType="begin"/>
      </w:r>
      <w:r>
        <w:instrText xml:space="preserve"> HYPERLINK \l "_Toc139360370" </w:instrText>
      </w:r>
      <w:r>
        <w:fldChar w:fldCharType="separate"/>
      </w:r>
      <w:r>
        <w:rPr>
          <w:rStyle w:val="60"/>
          <w:rFonts w:ascii="宋体" w:hAnsi="宋体"/>
          <w:color w:val="auto"/>
          <w:sz w:val="28"/>
          <w:szCs w:val="28"/>
        </w:rPr>
        <w:t>第六章　投标文件格式</w:t>
      </w:r>
      <w:r>
        <w:rPr>
          <w:rFonts w:ascii="宋体" w:hAnsi="宋体"/>
          <w:sz w:val="28"/>
          <w:szCs w:val="28"/>
        </w:rPr>
        <w:tab/>
      </w:r>
      <w:r>
        <w:rPr>
          <w:rFonts w:hint="eastAsia" w:ascii="宋体" w:hAnsi="宋体"/>
          <w:sz w:val="28"/>
          <w:szCs w:val="28"/>
          <w:lang w:val="en-US" w:eastAsia="zh-CN"/>
        </w:rPr>
        <w:t>3</w:t>
      </w:r>
      <w:r>
        <w:rPr>
          <w:rFonts w:ascii="宋体" w:hAnsi="宋体"/>
          <w:sz w:val="28"/>
          <w:szCs w:val="28"/>
        </w:rPr>
        <w:fldChar w:fldCharType="end"/>
      </w:r>
      <w:r>
        <w:rPr>
          <w:rFonts w:hint="eastAsia" w:ascii="宋体" w:hAnsi="宋体"/>
          <w:sz w:val="28"/>
          <w:szCs w:val="28"/>
          <w:lang w:val="en-US" w:eastAsia="zh-CN"/>
        </w:rPr>
        <w:t>7</w:t>
      </w:r>
    </w:p>
    <w:p w14:paraId="790B0E6F">
      <w:pPr>
        <w:pStyle w:val="36"/>
        <w:tabs>
          <w:tab w:val="right" w:leader="dot" w:pos="8720"/>
        </w:tabs>
        <w:spacing w:line="480" w:lineRule="auto"/>
        <w:ind w:firstLine="210" w:firstLineChars="100"/>
        <w:rPr>
          <w:rFonts w:hint="eastAsia" w:ascii="宋体" w:hAnsi="宋体" w:eastAsia="宋体" w:cstheme="minorBidi"/>
          <w:sz w:val="28"/>
          <w:szCs w:val="28"/>
          <w:lang w:val="en-US" w:eastAsia="zh-CN"/>
        </w:rPr>
      </w:pPr>
      <w:r>
        <w:fldChar w:fldCharType="begin"/>
      </w:r>
      <w:r>
        <w:instrText xml:space="preserve"> HYPERLINK \l "_Toc139360371" </w:instrText>
      </w:r>
      <w:r>
        <w:fldChar w:fldCharType="separate"/>
      </w:r>
      <w:r>
        <w:rPr>
          <w:rStyle w:val="60"/>
          <w:rFonts w:ascii="宋体" w:hAnsi="宋体"/>
          <w:color w:val="auto"/>
          <w:sz w:val="28"/>
          <w:szCs w:val="28"/>
        </w:rPr>
        <w:t>一、资格响应文件格式</w:t>
      </w:r>
      <w:r>
        <w:rPr>
          <w:rFonts w:ascii="宋体" w:hAnsi="宋体"/>
          <w:sz w:val="28"/>
          <w:szCs w:val="28"/>
        </w:rPr>
        <w:tab/>
      </w:r>
      <w:r>
        <w:rPr>
          <w:rFonts w:hint="eastAsia" w:ascii="宋体" w:hAnsi="宋体"/>
          <w:sz w:val="28"/>
          <w:szCs w:val="28"/>
          <w:lang w:val="en-US" w:eastAsia="zh-CN"/>
        </w:rPr>
        <w:t>3</w:t>
      </w:r>
      <w:r>
        <w:rPr>
          <w:rFonts w:ascii="宋体" w:hAnsi="宋体"/>
          <w:sz w:val="28"/>
          <w:szCs w:val="28"/>
        </w:rPr>
        <w:fldChar w:fldCharType="end"/>
      </w:r>
      <w:r>
        <w:rPr>
          <w:rFonts w:hint="eastAsia" w:ascii="宋体" w:hAnsi="宋体"/>
          <w:sz w:val="28"/>
          <w:szCs w:val="28"/>
          <w:lang w:val="en-US" w:eastAsia="zh-CN"/>
        </w:rPr>
        <w:t>7</w:t>
      </w:r>
    </w:p>
    <w:p w14:paraId="1C63F8BC">
      <w:pPr>
        <w:pStyle w:val="36"/>
        <w:tabs>
          <w:tab w:val="right" w:leader="dot" w:pos="8720"/>
        </w:tabs>
        <w:spacing w:line="480" w:lineRule="auto"/>
        <w:ind w:firstLine="210" w:firstLineChars="100"/>
        <w:rPr>
          <w:rFonts w:hint="eastAsia" w:ascii="宋体" w:hAnsi="宋体" w:eastAsia="宋体" w:cstheme="minorBidi"/>
          <w:sz w:val="28"/>
          <w:szCs w:val="28"/>
          <w:lang w:val="en-US" w:eastAsia="zh-CN"/>
        </w:rPr>
      </w:pPr>
      <w:r>
        <w:fldChar w:fldCharType="begin"/>
      </w:r>
      <w:r>
        <w:instrText xml:space="preserve"> HYPERLINK \l "_Toc139360372" </w:instrText>
      </w:r>
      <w:r>
        <w:fldChar w:fldCharType="separate"/>
      </w:r>
      <w:r>
        <w:rPr>
          <w:rStyle w:val="60"/>
          <w:rFonts w:ascii="宋体" w:hAnsi="宋体"/>
          <w:color w:val="auto"/>
          <w:sz w:val="28"/>
          <w:szCs w:val="28"/>
        </w:rPr>
        <w:t>二、商务技术文件格式</w:t>
      </w:r>
      <w:r>
        <w:rPr>
          <w:rFonts w:ascii="宋体" w:hAnsi="宋体"/>
          <w:sz w:val="28"/>
          <w:szCs w:val="28"/>
        </w:rPr>
        <w:tab/>
      </w:r>
      <w:r>
        <w:rPr>
          <w:rFonts w:hint="eastAsia" w:ascii="宋体" w:hAnsi="宋体"/>
          <w:sz w:val="28"/>
          <w:szCs w:val="28"/>
          <w:lang w:val="en-US" w:eastAsia="zh-CN"/>
        </w:rPr>
        <w:t>4</w:t>
      </w:r>
      <w:r>
        <w:rPr>
          <w:rFonts w:ascii="宋体" w:hAnsi="宋体"/>
          <w:sz w:val="28"/>
          <w:szCs w:val="28"/>
        </w:rPr>
        <w:fldChar w:fldCharType="end"/>
      </w:r>
      <w:r>
        <w:rPr>
          <w:rFonts w:hint="eastAsia" w:ascii="宋体" w:hAnsi="宋体"/>
          <w:sz w:val="28"/>
          <w:szCs w:val="28"/>
          <w:lang w:val="en-US" w:eastAsia="zh-CN"/>
        </w:rPr>
        <w:t>0</w:t>
      </w:r>
    </w:p>
    <w:p w14:paraId="1B461115">
      <w:pPr>
        <w:pStyle w:val="36"/>
        <w:tabs>
          <w:tab w:val="right" w:leader="dot" w:pos="8720"/>
        </w:tabs>
        <w:spacing w:line="480" w:lineRule="auto"/>
        <w:ind w:firstLine="210" w:firstLineChars="100"/>
        <w:rPr>
          <w:rFonts w:hint="eastAsia" w:ascii="宋体" w:hAnsi="宋体" w:eastAsia="宋体" w:cstheme="minorBidi"/>
          <w:sz w:val="28"/>
          <w:szCs w:val="28"/>
          <w:lang w:val="en-US" w:eastAsia="zh-CN"/>
        </w:rPr>
      </w:pPr>
      <w:r>
        <w:fldChar w:fldCharType="begin"/>
      </w:r>
      <w:r>
        <w:instrText xml:space="preserve"> HYPERLINK \l "_Toc139360373" </w:instrText>
      </w:r>
      <w:r>
        <w:fldChar w:fldCharType="separate"/>
      </w:r>
      <w:r>
        <w:rPr>
          <w:rStyle w:val="60"/>
          <w:rFonts w:ascii="宋体" w:hAnsi="宋体"/>
          <w:color w:val="auto"/>
          <w:sz w:val="28"/>
          <w:szCs w:val="28"/>
        </w:rPr>
        <w:t>三、报价文件格式</w:t>
      </w:r>
      <w:r>
        <w:rPr>
          <w:rFonts w:ascii="宋体" w:hAnsi="宋体"/>
          <w:sz w:val="28"/>
          <w:szCs w:val="28"/>
        </w:rPr>
        <w:tab/>
      </w:r>
      <w:r>
        <w:rPr>
          <w:rFonts w:hint="eastAsia" w:ascii="宋体" w:hAnsi="宋体"/>
          <w:sz w:val="28"/>
          <w:szCs w:val="28"/>
          <w:lang w:val="en-US" w:eastAsia="zh-CN"/>
        </w:rPr>
        <w:t>4</w:t>
      </w:r>
      <w:r>
        <w:rPr>
          <w:rFonts w:ascii="宋体" w:hAnsi="宋体"/>
          <w:sz w:val="28"/>
          <w:szCs w:val="28"/>
        </w:rPr>
        <w:fldChar w:fldCharType="end"/>
      </w:r>
      <w:r>
        <w:rPr>
          <w:rFonts w:hint="eastAsia" w:ascii="宋体" w:hAnsi="宋体"/>
          <w:sz w:val="28"/>
          <w:szCs w:val="28"/>
          <w:lang w:val="en-US" w:eastAsia="zh-CN"/>
        </w:rPr>
        <w:t>6</w:t>
      </w:r>
    </w:p>
    <w:p w14:paraId="0ACBC8A4">
      <w:pPr>
        <w:pStyle w:val="4"/>
        <w:spacing w:line="480" w:lineRule="auto"/>
        <w:rPr>
          <w:rFonts w:ascii="宋体" w:hAnsi="宋体" w:eastAsia="宋体"/>
          <w:b w:val="0"/>
          <w:sz w:val="28"/>
          <w:szCs w:val="28"/>
        </w:rPr>
      </w:pPr>
      <w:r>
        <w:rPr>
          <w:rFonts w:ascii="宋体" w:hAnsi="宋体" w:eastAsia="宋体"/>
          <w:sz w:val="28"/>
          <w:szCs w:val="28"/>
        </w:rPr>
        <w:fldChar w:fldCharType="end"/>
      </w:r>
    </w:p>
    <w:p w14:paraId="08B09301">
      <w:pPr>
        <w:pStyle w:val="36"/>
        <w:tabs>
          <w:tab w:val="right" w:leader="dot" w:pos="8720"/>
        </w:tabs>
        <w:spacing w:line="800" w:lineRule="exact"/>
        <w:rPr>
          <w:rFonts w:ascii="Calibri" w:hAnsi="Calibri"/>
          <w:szCs w:val="22"/>
        </w:rPr>
      </w:pPr>
      <w:r>
        <w:rPr>
          <w:rFonts w:hint="eastAsia" w:ascii="宋体" w:hAnsi="宋体"/>
          <w:sz w:val="28"/>
          <w:szCs w:val="28"/>
        </w:rPr>
        <w:fldChar w:fldCharType="begin"/>
      </w:r>
      <w:r>
        <w:rPr>
          <w:rFonts w:hint="eastAsia" w:ascii="宋体" w:hAnsi="宋体"/>
          <w:sz w:val="28"/>
          <w:szCs w:val="28"/>
        </w:rPr>
        <w:instrText xml:space="preserve"> TOC \o "1-3" \h \z \u </w:instrText>
      </w:r>
      <w:r>
        <w:rPr>
          <w:rFonts w:hint="eastAsia" w:ascii="宋体" w:hAnsi="宋体"/>
          <w:sz w:val="28"/>
          <w:szCs w:val="28"/>
        </w:rPr>
        <w:fldChar w:fldCharType="separate"/>
      </w:r>
      <w:r>
        <w:rPr>
          <w:rFonts w:hint="eastAsia"/>
          <w:sz w:val="28"/>
          <w:szCs w:val="28"/>
        </w:rPr>
        <w:t xml:space="preserve">  </w:t>
      </w:r>
    </w:p>
    <w:p w14:paraId="63ECECA6">
      <w:pPr>
        <w:spacing w:before="120" w:beforeLines="50" w:line="360" w:lineRule="auto"/>
        <w:rPr>
          <w:rFonts w:ascii="宋体" w:hAnsi="宋体"/>
          <w:b/>
          <w:sz w:val="28"/>
          <w:szCs w:val="28"/>
        </w:rPr>
      </w:pPr>
      <w:r>
        <w:rPr>
          <w:rFonts w:hint="eastAsia" w:ascii="宋体" w:hAnsi="宋体"/>
          <w:sz w:val="28"/>
          <w:szCs w:val="28"/>
        </w:rPr>
        <w:fldChar w:fldCharType="end"/>
      </w:r>
    </w:p>
    <w:p w14:paraId="625827EC">
      <w:pPr>
        <w:pStyle w:val="28"/>
        <w:snapToGrid w:val="0"/>
        <w:spacing w:beforeLines="0" w:afterLines="0" w:line="240" w:lineRule="auto"/>
        <w:jc w:val="center"/>
        <w:outlineLvl w:val="0"/>
        <w:rPr>
          <w:rFonts w:hAnsi="宋体"/>
        </w:rPr>
      </w:pPr>
    </w:p>
    <w:p w14:paraId="279B1D4D"/>
    <w:p w14:paraId="41F2D1B1"/>
    <w:p w14:paraId="59766EF1"/>
    <w:p w14:paraId="3CA203D0"/>
    <w:p w14:paraId="0F7710E0"/>
    <w:p w14:paraId="72E21D3D"/>
    <w:p w14:paraId="0CAA32C7"/>
    <w:p w14:paraId="32DD3A1C">
      <w:pPr>
        <w:pStyle w:val="48"/>
        <w:rPr>
          <w:rFonts w:ascii="黑体" w:hAnsi="宋体" w:eastAsia="黑体"/>
        </w:rPr>
      </w:pPr>
      <w:r>
        <w:rPr>
          <w:rFonts w:hint="eastAsia"/>
        </w:rPr>
        <w:br w:type="page"/>
      </w:r>
      <w:bookmarkStart w:id="0" w:name="_Toc466534747"/>
      <w:bookmarkStart w:id="1" w:name="_Toc139360365"/>
      <w:r>
        <w:rPr>
          <w:rFonts w:hint="eastAsia"/>
        </w:rPr>
        <w:t>第一章  投标邀请</w:t>
      </w:r>
      <w:bookmarkEnd w:id="0"/>
      <w:bookmarkEnd w:id="1"/>
    </w:p>
    <w:p w14:paraId="43A2A26B">
      <w:pPr>
        <w:spacing w:line="400" w:lineRule="exact"/>
        <w:ind w:firstLine="496" w:firstLineChars="200"/>
        <w:rPr>
          <w:rFonts w:ascii="宋体" w:hAnsi="宋体" w:eastAsia="宋体" w:cs="Arial"/>
          <w:sz w:val="24"/>
        </w:rPr>
      </w:pPr>
      <w:r>
        <w:rPr>
          <w:rFonts w:hint="eastAsia" w:ascii="Arial" w:hAnsi="Arial" w:eastAsia="宋体" w:cs="Arial"/>
          <w:spacing w:val="4"/>
          <w:sz w:val="24"/>
        </w:rPr>
        <w:t>本项目为非政府采购项目，根据招标投标有</w:t>
      </w:r>
      <w:r>
        <w:rPr>
          <w:rFonts w:hint="eastAsia" w:ascii="Arial" w:hAnsi="Arial" w:eastAsia="宋体" w:cs="Arial"/>
          <w:spacing w:val="4"/>
          <w:sz w:val="24"/>
          <w:highlight w:val="none"/>
        </w:rPr>
        <w:t>关法律法规及招标人单位内控制度等规定</w:t>
      </w:r>
      <w:r>
        <w:rPr>
          <w:rFonts w:ascii="宋体" w:hAnsi="宋体" w:eastAsia="宋体" w:cs="Arial"/>
          <w:sz w:val="24"/>
          <w:highlight w:val="none"/>
          <w:u w:val="none"/>
        </w:rPr>
        <w:t>，</w:t>
      </w:r>
      <w:r>
        <w:rPr>
          <w:rFonts w:hint="eastAsia" w:ascii="Arial" w:hAnsi="Arial" w:eastAsia="宋体" w:cs="Arial"/>
          <w:spacing w:val="4"/>
          <w:sz w:val="24"/>
        </w:rPr>
        <w:t>受</w:t>
      </w:r>
      <w:r>
        <w:rPr>
          <w:rFonts w:hint="eastAsia" w:ascii="Arial" w:hAnsi="Arial" w:cs="Arial"/>
          <w:spacing w:val="4"/>
          <w:sz w:val="24"/>
          <w:u w:val="single"/>
          <w:lang w:val="en-US" w:eastAsia="zh-CN"/>
        </w:rPr>
        <w:t>临海市疾病预防控制中心</w:t>
      </w:r>
      <w:r>
        <w:rPr>
          <w:rFonts w:hint="eastAsia" w:ascii="Arial" w:hAnsi="Arial" w:eastAsia="宋体" w:cs="Arial"/>
          <w:spacing w:val="4"/>
          <w:sz w:val="24"/>
        </w:rPr>
        <w:t>委托，参照采购有关流程，现就</w:t>
      </w:r>
      <w:r>
        <w:rPr>
          <w:rFonts w:hint="eastAsia" w:ascii="宋体" w:hAnsi="宋体" w:cs="Arial"/>
          <w:kern w:val="0"/>
          <w:sz w:val="24"/>
          <w:szCs w:val="24"/>
          <w:highlight w:val="none"/>
          <w:u w:val="single"/>
          <w:lang w:val="en-US" w:eastAsia="zh-CN" w:bidi="ar-SA"/>
        </w:rPr>
        <w:t>2026年临海市疾病预防控制中心公共场所和学校教学环境等检测项目</w:t>
      </w:r>
      <w:r>
        <w:rPr>
          <w:rFonts w:hint="eastAsia" w:ascii="宋体" w:hAnsi="宋体" w:eastAsia="宋体" w:cs="Arial"/>
          <w:kern w:val="0"/>
          <w:sz w:val="24"/>
          <w:szCs w:val="24"/>
          <w:highlight w:val="none"/>
          <w:lang w:val="en-US" w:eastAsia="zh-CN" w:bidi="ar-SA"/>
        </w:rPr>
        <w:t>进行公开招标，欢迎具备</w:t>
      </w:r>
      <w:r>
        <w:rPr>
          <w:rFonts w:hint="eastAsia" w:ascii="宋体" w:hAnsi="宋体" w:eastAsia="宋体" w:cs="Arial"/>
          <w:kern w:val="0"/>
          <w:sz w:val="24"/>
          <w:highlight w:val="none"/>
        </w:rPr>
        <w:t>本项目投标人的资格要求且能够及时</w:t>
      </w:r>
      <w:r>
        <w:rPr>
          <w:rFonts w:ascii="宋体" w:hAnsi="宋体" w:eastAsia="宋体" w:cs="Arial"/>
          <w:kern w:val="0"/>
          <w:sz w:val="24"/>
          <w:highlight w:val="none"/>
        </w:rPr>
        <w:t>提供</w:t>
      </w:r>
      <w:r>
        <w:rPr>
          <w:rFonts w:hint="eastAsia" w:ascii="宋体" w:hAnsi="宋体" w:eastAsia="宋体" w:cs="Arial"/>
          <w:kern w:val="0"/>
          <w:sz w:val="24"/>
          <w:highlight w:val="none"/>
        </w:rPr>
        <w:t>相关货物及服务的投标人前来</w:t>
      </w:r>
      <w:r>
        <w:rPr>
          <w:rFonts w:ascii="宋体" w:hAnsi="宋体" w:eastAsia="宋体" w:cs="Arial"/>
          <w:kern w:val="0"/>
          <w:sz w:val="24"/>
          <w:highlight w:val="none"/>
        </w:rPr>
        <w:t>投标。</w:t>
      </w:r>
    </w:p>
    <w:p w14:paraId="726AECE0">
      <w:pPr>
        <w:widowControl/>
        <w:spacing w:before="0" w:beforeAutospacing="0" w:after="0" w:afterAutospacing="0" w:line="400" w:lineRule="exact"/>
        <w:jc w:val="left"/>
        <w:rPr>
          <w:rFonts w:ascii="宋体" w:hAnsi="宋体" w:eastAsia="宋体" w:cs="Arial"/>
          <w:kern w:val="0"/>
          <w:sz w:val="24"/>
          <w:szCs w:val="24"/>
          <w:highlight w:val="none"/>
          <w:lang w:val="en-US" w:eastAsia="zh-CN" w:bidi="ar-SA"/>
        </w:rPr>
      </w:pPr>
      <w:r>
        <w:rPr>
          <w:rFonts w:ascii="宋体" w:hAnsi="宋体" w:eastAsia="宋体" w:cs="Arial"/>
          <w:b/>
          <w:bCs/>
          <w:kern w:val="0"/>
          <w:sz w:val="24"/>
          <w:szCs w:val="24"/>
          <w:lang w:val="en-US" w:eastAsia="zh-CN" w:bidi="ar-SA"/>
        </w:rPr>
        <w:t>1</w:t>
      </w:r>
      <w:r>
        <w:rPr>
          <w:rFonts w:ascii="宋体" w:hAnsi="宋体" w:eastAsia="宋体" w:cs="Arial"/>
          <w:kern w:val="0"/>
          <w:sz w:val="24"/>
          <w:szCs w:val="24"/>
          <w:lang w:val="en-US" w:eastAsia="zh-CN" w:bidi="ar-SA"/>
        </w:rPr>
        <w:t>.</w:t>
      </w:r>
      <w:r>
        <w:rPr>
          <w:rFonts w:ascii="宋体" w:hAnsi="宋体" w:eastAsia="宋体" w:cs="Arial"/>
          <w:b/>
          <w:bCs/>
          <w:kern w:val="0"/>
          <w:sz w:val="24"/>
          <w:szCs w:val="24"/>
          <w:highlight w:val="none"/>
          <w:lang w:val="en-US" w:eastAsia="zh-CN" w:bidi="ar-SA"/>
        </w:rPr>
        <w:t>项目概况</w:t>
      </w:r>
    </w:p>
    <w:p w14:paraId="0C8410C4">
      <w:pPr>
        <w:widowControl/>
        <w:spacing w:before="0" w:beforeAutospacing="0" w:after="0" w:afterAutospacing="0" w:line="400" w:lineRule="exact"/>
        <w:jc w:val="left"/>
        <w:rPr>
          <w:rFonts w:hint="eastAsia" w:ascii="宋体" w:hAnsi="宋体" w:cs="Arial"/>
          <w:kern w:val="0"/>
          <w:sz w:val="24"/>
          <w:highlight w:val="none"/>
          <w:lang w:val="en-US" w:eastAsia="zh-CN"/>
        </w:rPr>
      </w:pPr>
      <w:r>
        <w:rPr>
          <w:rFonts w:ascii="宋体" w:hAnsi="宋体" w:eastAsia="宋体" w:cs="Times New Roman"/>
          <w:kern w:val="0"/>
          <w:sz w:val="24"/>
          <w:szCs w:val="24"/>
          <w:highlight w:val="none"/>
          <w:lang w:val="en-US" w:eastAsia="zh-CN" w:bidi="ar-SA"/>
        </w:rPr>
        <w:t>项目名称：</w:t>
      </w:r>
      <w:r>
        <w:rPr>
          <w:rFonts w:hint="eastAsia" w:ascii="宋体" w:hAnsi="宋体" w:cs="Arial"/>
          <w:kern w:val="0"/>
          <w:sz w:val="24"/>
          <w:highlight w:val="none"/>
          <w:lang w:val="en-US" w:eastAsia="zh-CN"/>
        </w:rPr>
        <w:t>2026年临海市疾病预防控制中心公共场所和学校教学环境等检测项目</w:t>
      </w:r>
    </w:p>
    <w:p w14:paraId="2FD9A7DF">
      <w:pPr>
        <w:widowControl/>
        <w:spacing w:before="0" w:beforeAutospacing="0" w:after="0" w:afterAutospacing="0" w:line="400" w:lineRule="exact"/>
        <w:jc w:val="left"/>
        <w:rPr>
          <w:rFonts w:hint="eastAsia" w:ascii="宋体" w:hAnsi="宋体" w:eastAsia="宋体" w:cs="Times New Roman"/>
          <w:kern w:val="0"/>
          <w:sz w:val="24"/>
          <w:szCs w:val="24"/>
          <w:highlight w:val="none"/>
          <w:lang w:val="en-US" w:eastAsia="zh-CN" w:bidi="ar-SA"/>
        </w:rPr>
      </w:pPr>
      <w:r>
        <w:rPr>
          <w:rFonts w:ascii="宋体" w:hAnsi="宋体" w:eastAsia="宋体" w:cs="Times New Roman"/>
          <w:kern w:val="0"/>
          <w:sz w:val="24"/>
          <w:szCs w:val="24"/>
          <w:highlight w:val="none"/>
          <w:lang w:val="en-US" w:eastAsia="zh-CN" w:bidi="ar-SA"/>
        </w:rPr>
        <w:t>招标人：</w:t>
      </w:r>
      <w:r>
        <w:rPr>
          <w:rFonts w:hint="eastAsia" w:ascii="宋体" w:hAnsi="宋体" w:cs="Times New Roman"/>
          <w:kern w:val="0"/>
          <w:sz w:val="24"/>
          <w:szCs w:val="24"/>
          <w:highlight w:val="none"/>
          <w:lang w:val="en-US" w:eastAsia="zh-CN" w:bidi="ar-SA"/>
        </w:rPr>
        <w:t>临海市疾病预防控制中心</w:t>
      </w:r>
    </w:p>
    <w:p w14:paraId="73F08485">
      <w:pPr>
        <w:widowControl/>
        <w:spacing w:before="0" w:beforeAutospacing="0" w:after="0" w:afterAutospacing="0" w:line="400" w:lineRule="exact"/>
        <w:jc w:val="left"/>
        <w:rPr>
          <w:rFonts w:ascii="宋体" w:hAnsi="宋体" w:eastAsia="宋体" w:cs="Arial"/>
          <w:kern w:val="0"/>
          <w:sz w:val="24"/>
          <w:szCs w:val="24"/>
          <w:highlight w:val="none"/>
          <w:lang w:val="en-US" w:eastAsia="zh-CN" w:bidi="ar-SA"/>
        </w:rPr>
      </w:pPr>
      <w:r>
        <w:rPr>
          <w:rFonts w:ascii="宋体" w:hAnsi="宋体" w:eastAsia="宋体" w:cs="Arial"/>
          <w:kern w:val="0"/>
          <w:sz w:val="24"/>
          <w:szCs w:val="24"/>
          <w:highlight w:val="none"/>
          <w:lang w:val="en-US" w:eastAsia="zh-CN" w:bidi="ar-SA"/>
        </w:rPr>
        <w:t>采购规模及内容概述：</w:t>
      </w:r>
      <w:r>
        <w:rPr>
          <w:rFonts w:hint="eastAsia" w:ascii="宋体" w:hAnsi="宋体" w:cs="Arial"/>
          <w:kern w:val="0"/>
          <w:sz w:val="24"/>
          <w:szCs w:val="24"/>
          <w:highlight w:val="none"/>
          <w:lang w:val="en-US" w:eastAsia="zh-CN" w:bidi="ar-SA"/>
        </w:rPr>
        <w:t>2026年临海市疾病预防控制中心公共场所和学校教学环境等检测项目</w:t>
      </w:r>
      <w:r>
        <w:rPr>
          <w:rFonts w:hint="eastAsia" w:ascii="宋体" w:hAnsi="宋体" w:eastAsia="宋体" w:cs="Arial"/>
          <w:kern w:val="0"/>
          <w:sz w:val="24"/>
          <w:szCs w:val="24"/>
          <w:highlight w:val="none"/>
          <w:lang w:val="en-US" w:eastAsia="zh-CN" w:bidi="ar-SA"/>
        </w:rPr>
        <w:t>，采购清单及要求详见招标需求。</w:t>
      </w:r>
    </w:p>
    <w:p w14:paraId="467CE6C2">
      <w:pPr>
        <w:spacing w:line="400" w:lineRule="exact"/>
        <w:rPr>
          <w:rFonts w:hint="eastAsia" w:ascii="宋体" w:hAnsi="宋体" w:eastAsia="宋体" w:cs="Arial"/>
          <w:color w:val="auto"/>
          <w:kern w:val="0"/>
          <w:sz w:val="24"/>
          <w:highlight w:val="none"/>
          <w:lang w:val="en-US" w:eastAsia="zh-CN"/>
        </w:rPr>
      </w:pPr>
      <w:r>
        <w:rPr>
          <w:rFonts w:hint="eastAsia" w:ascii="宋体" w:hAnsi="宋体" w:eastAsia="宋体" w:cs="Arial"/>
          <w:color w:val="auto"/>
          <w:kern w:val="0"/>
          <w:sz w:val="24"/>
          <w:highlight w:val="none"/>
          <w:lang w:val="zh-CN"/>
        </w:rPr>
        <w:t>项目预算及上限价:</w:t>
      </w:r>
      <w:r>
        <w:rPr>
          <w:rFonts w:hint="eastAsia" w:ascii="宋体" w:hAnsi="宋体" w:eastAsia="宋体" w:cs="Arial"/>
          <w:color w:val="auto"/>
          <w:kern w:val="0"/>
          <w:sz w:val="24"/>
          <w:highlight w:val="none"/>
          <w:lang w:val="en-US" w:eastAsia="zh-CN"/>
        </w:rPr>
        <w:t xml:space="preserve"> </w:t>
      </w:r>
      <w:r>
        <w:rPr>
          <w:rFonts w:hint="eastAsia" w:ascii="宋体" w:hAnsi="宋体" w:eastAsia="宋体" w:cs="宋体"/>
          <w:i w:val="0"/>
          <w:iCs w:val="0"/>
          <w:color w:val="000000"/>
          <w:sz w:val="22"/>
          <w:szCs w:val="22"/>
          <w:u w:val="none"/>
          <w:lang w:val="en-US" w:eastAsia="zh-CN"/>
        </w:rPr>
        <w:t>118300</w:t>
      </w:r>
      <w:r>
        <w:rPr>
          <w:rFonts w:hint="eastAsia" w:ascii="宋体" w:hAnsi="宋体" w:eastAsia="宋体" w:cs="Arial"/>
          <w:color w:val="auto"/>
          <w:kern w:val="0"/>
          <w:sz w:val="24"/>
          <w:highlight w:val="none"/>
          <w:lang w:val="en-US" w:eastAsia="zh-CN"/>
        </w:rPr>
        <w:t>元</w:t>
      </w:r>
    </w:p>
    <w:p w14:paraId="583FD8AE">
      <w:pPr>
        <w:spacing w:line="400" w:lineRule="exact"/>
        <w:rPr>
          <w:rFonts w:ascii="宋体" w:hAnsi="宋体" w:eastAsia="宋体" w:cs="Arial"/>
          <w:color w:val="auto"/>
          <w:kern w:val="0"/>
          <w:sz w:val="24"/>
          <w:highlight w:val="none"/>
        </w:rPr>
      </w:pPr>
      <w:r>
        <w:rPr>
          <w:rFonts w:ascii="宋体" w:hAnsi="宋体" w:eastAsia="宋体" w:cs="Arial"/>
          <w:color w:val="auto"/>
          <w:kern w:val="0"/>
          <w:sz w:val="24"/>
          <w:highlight w:val="none"/>
        </w:rPr>
        <w:t>采购组织类型：</w:t>
      </w:r>
      <w:r>
        <w:rPr>
          <w:rFonts w:hint="eastAsia" w:ascii="宋体" w:hAnsi="宋体" w:eastAsia="宋体" w:cs="Arial"/>
          <w:color w:val="auto"/>
          <w:kern w:val="0"/>
          <w:sz w:val="24"/>
          <w:highlight w:val="none"/>
        </w:rPr>
        <w:t>分散采购</w:t>
      </w:r>
    </w:p>
    <w:p w14:paraId="478C4D16">
      <w:pPr>
        <w:widowControl/>
        <w:spacing w:before="0" w:beforeAutospacing="0" w:after="0" w:afterAutospacing="0" w:line="400" w:lineRule="exact"/>
        <w:jc w:val="left"/>
        <w:rPr>
          <w:rFonts w:ascii="宋体" w:hAnsi="宋体" w:eastAsia="宋体" w:cs="Arial"/>
          <w:color w:val="auto"/>
          <w:kern w:val="0"/>
          <w:sz w:val="24"/>
          <w:szCs w:val="24"/>
          <w:highlight w:val="none"/>
          <w:lang w:val="en-US" w:eastAsia="zh-CN" w:bidi="ar-SA"/>
        </w:rPr>
      </w:pPr>
      <w:r>
        <w:rPr>
          <w:rFonts w:ascii="宋体" w:hAnsi="宋体" w:eastAsia="宋体" w:cs="Arial"/>
          <w:color w:val="auto"/>
          <w:kern w:val="0"/>
          <w:sz w:val="24"/>
          <w:szCs w:val="24"/>
          <w:highlight w:val="none"/>
          <w:lang w:val="en-US" w:eastAsia="zh-CN" w:bidi="ar-SA"/>
        </w:rPr>
        <w:t>采购标段数：</w:t>
      </w:r>
      <w:r>
        <w:rPr>
          <w:rFonts w:hint="eastAsia" w:ascii="宋体" w:hAnsi="宋体" w:eastAsia="宋体" w:cs="Arial"/>
          <w:color w:val="auto"/>
          <w:kern w:val="0"/>
          <w:sz w:val="24"/>
          <w:szCs w:val="24"/>
          <w:highlight w:val="none"/>
          <w:lang w:val="en-US" w:eastAsia="zh-CN" w:bidi="ar-SA"/>
        </w:rPr>
        <w:t>1</w:t>
      </w:r>
    </w:p>
    <w:p w14:paraId="373C7E76">
      <w:pPr>
        <w:widowControl/>
        <w:spacing w:before="0" w:beforeAutospacing="0" w:after="0" w:afterAutospacing="0" w:line="400" w:lineRule="exact"/>
        <w:jc w:val="left"/>
        <w:rPr>
          <w:rFonts w:ascii="宋体" w:hAnsi="宋体" w:eastAsia="宋体" w:cs="Arial"/>
          <w:color w:val="auto"/>
          <w:kern w:val="0"/>
          <w:sz w:val="24"/>
          <w:szCs w:val="24"/>
          <w:highlight w:val="none"/>
          <w:lang w:val="en-US" w:eastAsia="zh-CN" w:bidi="ar-SA"/>
        </w:rPr>
      </w:pPr>
      <w:r>
        <w:rPr>
          <w:rFonts w:ascii="宋体" w:hAnsi="宋体" w:eastAsia="宋体" w:cs="Arial"/>
          <w:color w:val="auto"/>
          <w:kern w:val="0"/>
          <w:sz w:val="24"/>
          <w:szCs w:val="24"/>
          <w:highlight w:val="none"/>
          <w:lang w:val="en-US" w:eastAsia="zh-CN" w:bidi="ar-SA"/>
        </w:rPr>
        <w:t>采购方式：</w:t>
      </w:r>
      <w:r>
        <w:rPr>
          <w:rFonts w:hint="eastAsia" w:ascii="宋体" w:hAnsi="宋体" w:cs="Arial"/>
          <w:color w:val="auto"/>
          <w:kern w:val="0"/>
          <w:sz w:val="24"/>
          <w:szCs w:val="24"/>
          <w:highlight w:val="none"/>
          <w:lang w:val="en-US" w:eastAsia="zh-CN" w:bidi="ar-SA"/>
        </w:rPr>
        <w:t>公开</w:t>
      </w:r>
      <w:r>
        <w:rPr>
          <w:rFonts w:ascii="宋体" w:hAnsi="宋体" w:eastAsia="宋体" w:cs="Arial"/>
          <w:color w:val="auto"/>
          <w:kern w:val="0"/>
          <w:sz w:val="24"/>
          <w:szCs w:val="24"/>
          <w:highlight w:val="none"/>
          <w:lang w:val="en-US" w:eastAsia="zh-CN" w:bidi="ar-SA"/>
        </w:rPr>
        <w:t>招标</w:t>
      </w:r>
    </w:p>
    <w:p w14:paraId="17D84A87">
      <w:pPr>
        <w:widowControl/>
        <w:spacing w:before="0" w:beforeAutospacing="0" w:after="0" w:afterAutospacing="0" w:line="400" w:lineRule="exact"/>
        <w:jc w:val="left"/>
        <w:rPr>
          <w:rFonts w:hint="default" w:ascii="宋体" w:hAnsi="宋体" w:eastAsia="宋体" w:cs="Arial"/>
          <w:b/>
          <w:color w:val="auto"/>
          <w:kern w:val="0"/>
          <w:sz w:val="24"/>
          <w:szCs w:val="24"/>
          <w:highlight w:val="none"/>
          <w:lang w:val="en-US" w:eastAsia="zh-CN" w:bidi="ar-SA"/>
        </w:rPr>
      </w:pPr>
      <w:r>
        <w:rPr>
          <w:rFonts w:hint="eastAsia" w:ascii="宋体" w:hAnsi="宋体" w:eastAsia="宋体" w:cs="宋体"/>
          <w:bCs/>
          <w:color w:val="auto"/>
          <w:kern w:val="0"/>
          <w:sz w:val="28"/>
          <w:szCs w:val="28"/>
          <w:highlight w:val="none"/>
          <w:shd w:val="pct10" w:color="auto" w:fill="FFFFFF"/>
          <w:lang w:val="en-US" w:eastAsia="zh-CN" w:bidi="ar-SA"/>
        </w:rPr>
        <w:t>▲</w:t>
      </w:r>
      <w:r>
        <w:rPr>
          <w:rFonts w:hint="eastAsia" w:ascii="宋体" w:hAnsi="宋体" w:eastAsia="宋体" w:cs="Arial"/>
          <w:b/>
          <w:color w:val="auto"/>
          <w:kern w:val="0"/>
          <w:sz w:val="24"/>
          <w:szCs w:val="24"/>
          <w:highlight w:val="none"/>
          <w:lang w:val="en-US" w:eastAsia="zh-CN" w:bidi="ar-SA"/>
        </w:rPr>
        <w:t>服务期</w:t>
      </w:r>
      <w:r>
        <w:rPr>
          <w:rFonts w:ascii="宋体" w:hAnsi="宋体" w:eastAsia="宋体" w:cs="Arial"/>
          <w:b/>
          <w:color w:val="auto"/>
          <w:kern w:val="0"/>
          <w:sz w:val="24"/>
          <w:szCs w:val="24"/>
          <w:highlight w:val="none"/>
          <w:lang w:val="en-US" w:eastAsia="zh-CN" w:bidi="ar-SA"/>
        </w:rPr>
        <w:t>：</w:t>
      </w:r>
      <w:r>
        <w:rPr>
          <w:rFonts w:hint="eastAsia" w:ascii="宋体" w:hAnsi="宋体" w:eastAsia="宋体" w:cs="Arial"/>
          <w:b/>
          <w:color w:val="auto"/>
          <w:kern w:val="0"/>
          <w:sz w:val="24"/>
          <w:szCs w:val="24"/>
          <w:highlight w:val="none"/>
          <w:lang w:val="en-US" w:eastAsia="zh-CN" w:bidi="ar-SA"/>
        </w:rPr>
        <w:t>合同签订之日起至202</w:t>
      </w:r>
      <w:r>
        <w:rPr>
          <w:rFonts w:hint="eastAsia" w:ascii="宋体" w:hAnsi="宋体" w:cs="Arial"/>
          <w:b/>
          <w:color w:val="auto"/>
          <w:kern w:val="0"/>
          <w:sz w:val="24"/>
          <w:szCs w:val="24"/>
          <w:highlight w:val="none"/>
          <w:lang w:val="en-US" w:eastAsia="zh-CN" w:bidi="ar-SA"/>
        </w:rPr>
        <w:t>6</w:t>
      </w:r>
      <w:r>
        <w:rPr>
          <w:rFonts w:hint="eastAsia" w:ascii="宋体" w:hAnsi="宋体" w:eastAsia="宋体" w:cs="Arial"/>
          <w:b/>
          <w:color w:val="auto"/>
          <w:kern w:val="0"/>
          <w:sz w:val="24"/>
          <w:szCs w:val="24"/>
          <w:highlight w:val="none"/>
          <w:lang w:val="en-US" w:eastAsia="zh-CN" w:bidi="ar-SA"/>
        </w:rPr>
        <w:t>年12月31日</w:t>
      </w:r>
    </w:p>
    <w:p w14:paraId="55B599F4">
      <w:pPr>
        <w:pStyle w:val="46"/>
        <w:spacing w:before="0" w:beforeAutospacing="0" w:after="0" w:afterAutospacing="0" w:line="400" w:lineRule="exact"/>
        <w:rPr>
          <w:rFonts w:cs="宋体"/>
          <w:b/>
          <w:color w:val="auto"/>
        </w:rPr>
      </w:pPr>
      <w:r>
        <w:rPr>
          <w:rFonts w:hint="eastAsia" w:cs="宋体"/>
          <w:b/>
          <w:color w:val="auto"/>
        </w:rPr>
        <w:t>采购文件公告期限：3个工作日</w:t>
      </w:r>
    </w:p>
    <w:p w14:paraId="59A8A00B">
      <w:pPr>
        <w:widowControl/>
        <w:spacing w:before="0" w:beforeAutospacing="0" w:after="0" w:afterAutospacing="0" w:line="400" w:lineRule="exact"/>
        <w:jc w:val="left"/>
        <w:rPr>
          <w:rFonts w:ascii="宋体" w:hAnsi="宋体" w:eastAsia="宋体" w:cs="Arial"/>
          <w:kern w:val="0"/>
          <w:sz w:val="24"/>
          <w:szCs w:val="24"/>
          <w:lang w:val="en-US" w:eastAsia="zh-CN" w:bidi="ar-SA"/>
        </w:rPr>
      </w:pPr>
      <w:r>
        <w:rPr>
          <w:rFonts w:ascii="宋体" w:hAnsi="宋体" w:eastAsia="宋体" w:cs="Arial"/>
          <w:kern w:val="0"/>
          <w:sz w:val="24"/>
          <w:szCs w:val="24"/>
          <w:lang w:val="en-US" w:eastAsia="zh-CN" w:bidi="ar-SA"/>
        </w:rPr>
        <w:t>该项目已具备条件，现对该项目进行</w:t>
      </w:r>
      <w:r>
        <w:rPr>
          <w:rFonts w:hint="eastAsia" w:ascii="宋体" w:hAnsi="宋体" w:cs="Arial"/>
          <w:kern w:val="0"/>
          <w:sz w:val="24"/>
          <w:szCs w:val="24"/>
          <w:highlight w:val="none"/>
          <w:lang w:val="en-US" w:eastAsia="zh-CN" w:bidi="ar-SA"/>
        </w:rPr>
        <w:t>公开</w:t>
      </w:r>
      <w:r>
        <w:rPr>
          <w:rFonts w:ascii="宋体" w:hAnsi="宋体" w:eastAsia="宋体" w:cs="Arial"/>
          <w:kern w:val="0"/>
          <w:sz w:val="24"/>
          <w:szCs w:val="24"/>
          <w:highlight w:val="none"/>
          <w:lang w:val="en-US" w:eastAsia="zh-CN" w:bidi="ar-SA"/>
        </w:rPr>
        <w:t>招标。</w:t>
      </w:r>
    </w:p>
    <w:p w14:paraId="64433AAD">
      <w:pPr>
        <w:spacing w:line="400" w:lineRule="exact"/>
        <w:rPr>
          <w:rFonts w:ascii="宋体" w:hAnsi="宋体" w:eastAsia="宋体" w:cs="Arial"/>
          <w:b/>
          <w:bCs/>
          <w:kern w:val="0"/>
          <w:sz w:val="24"/>
        </w:rPr>
      </w:pPr>
      <w:r>
        <w:rPr>
          <w:rFonts w:ascii="宋体" w:hAnsi="宋体" w:eastAsia="宋体" w:cs="Arial"/>
          <w:b/>
          <w:bCs/>
          <w:kern w:val="0"/>
          <w:sz w:val="24"/>
        </w:rPr>
        <w:t>2.投标人资格要求</w:t>
      </w:r>
    </w:p>
    <w:p w14:paraId="2C40A0E1">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Arial"/>
          <w:kern w:val="0"/>
          <w:sz w:val="24"/>
          <w:highlight w:val="none"/>
        </w:rPr>
      </w:pPr>
      <w:r>
        <w:rPr>
          <w:rFonts w:hint="eastAsia" w:ascii="宋体" w:hAnsi="宋体" w:eastAsia="宋体" w:cs="Arial"/>
          <w:kern w:val="0"/>
          <w:sz w:val="24"/>
          <w:highlight w:val="none"/>
        </w:rPr>
        <w:t>（</w:t>
      </w:r>
      <w:r>
        <w:rPr>
          <w:rFonts w:hint="eastAsia" w:ascii="宋体" w:hAnsi="宋体" w:eastAsia="宋体" w:cs="Arial"/>
          <w:kern w:val="0"/>
          <w:sz w:val="24"/>
          <w:highlight w:val="none"/>
          <w:lang w:val="en-US" w:eastAsia="zh-CN"/>
        </w:rPr>
        <w:t>1</w:t>
      </w:r>
      <w:r>
        <w:rPr>
          <w:rFonts w:hint="eastAsia" w:ascii="宋体" w:hAnsi="宋体" w:eastAsia="宋体" w:cs="Arial"/>
          <w:kern w:val="0"/>
          <w:sz w:val="24"/>
          <w:highlight w:val="none"/>
        </w:rPr>
        <w:t>）</w:t>
      </w:r>
      <w:r>
        <w:rPr>
          <w:rFonts w:hint="eastAsia" w:ascii="宋体" w:hAnsi="宋体" w:eastAsia="宋体" w:cs="宋体"/>
          <w:kern w:val="0"/>
          <w:sz w:val="24"/>
          <w:highlight w:val="none"/>
        </w:rPr>
        <w:t>未被“信用中国”（www.creditchina.gov.cn)、中国政府采购网（www.ccgp.gov.cn）列入失信被执行人、税收违法黑名单、政府采购严重违法失信行为记录名单。</w:t>
      </w:r>
    </w:p>
    <w:p w14:paraId="12BE9BF0">
      <w:pPr>
        <w:keepNext w:val="0"/>
        <w:keepLines w:val="0"/>
        <w:widowControl/>
        <w:suppressLineNumbers w:val="0"/>
        <w:jc w:val="left"/>
        <w:rPr>
          <w:rFonts w:hint="eastAsia" w:ascii="宋体" w:hAnsi="宋体" w:eastAsia="宋体" w:cs="Arial"/>
          <w:kern w:val="0"/>
          <w:sz w:val="24"/>
          <w:highlight w:val="none"/>
          <w:lang w:eastAsia="zh-CN"/>
        </w:rPr>
      </w:pPr>
      <w:r>
        <w:rPr>
          <w:rFonts w:hint="eastAsia" w:ascii="宋体" w:hAnsi="宋体" w:eastAsia="宋体" w:cs="Arial"/>
          <w:kern w:val="0"/>
          <w:sz w:val="24"/>
          <w:highlight w:val="none"/>
        </w:rPr>
        <w:t>（</w:t>
      </w:r>
      <w:r>
        <w:rPr>
          <w:rFonts w:hint="eastAsia" w:ascii="宋体" w:hAnsi="宋体" w:eastAsia="宋体" w:cs="Arial"/>
          <w:kern w:val="0"/>
          <w:sz w:val="24"/>
          <w:highlight w:val="none"/>
          <w:lang w:val="en-US" w:eastAsia="zh-CN"/>
        </w:rPr>
        <w:t>2</w:t>
      </w:r>
      <w:r>
        <w:rPr>
          <w:rFonts w:hint="eastAsia" w:ascii="宋体" w:hAnsi="宋体" w:eastAsia="宋体" w:cs="Arial"/>
          <w:kern w:val="0"/>
          <w:sz w:val="24"/>
          <w:highlight w:val="none"/>
        </w:rPr>
        <w:t>）</w:t>
      </w:r>
      <w:r>
        <w:rPr>
          <w:rFonts w:hint="eastAsia" w:ascii="宋体" w:hAnsi="宋体" w:eastAsia="宋体" w:cs="Arial"/>
          <w:kern w:val="0"/>
          <w:sz w:val="24"/>
          <w:highlight w:val="none"/>
          <w:lang w:eastAsia="zh-CN"/>
        </w:rPr>
        <w:t>具备省级及以上质量技术监督部门颁发的计量认证证书（CMA）</w:t>
      </w:r>
      <w:r>
        <w:rPr>
          <w:rFonts w:hint="eastAsia" w:ascii="宋体" w:hAnsi="宋体" w:cs="Arial"/>
          <w:kern w:val="0"/>
          <w:sz w:val="24"/>
          <w:highlight w:val="none"/>
          <w:lang w:eastAsia="zh-CN"/>
        </w:rPr>
        <w:t>；</w:t>
      </w:r>
    </w:p>
    <w:p w14:paraId="570FDD4D">
      <w:pPr>
        <w:spacing w:line="400" w:lineRule="exact"/>
        <w:rPr>
          <w:rFonts w:hint="eastAsia" w:ascii="宋体" w:hAnsi="宋体" w:eastAsia="宋体" w:cs="Arial"/>
          <w:kern w:val="0"/>
          <w:sz w:val="24"/>
          <w:highlight w:val="none"/>
        </w:rPr>
      </w:pPr>
      <w:r>
        <w:rPr>
          <w:rFonts w:hint="eastAsia" w:ascii="宋体" w:hAnsi="宋体" w:eastAsia="宋体" w:cs="Arial"/>
          <w:kern w:val="0"/>
          <w:sz w:val="24"/>
          <w:highlight w:val="none"/>
        </w:rPr>
        <w:t>（</w:t>
      </w:r>
      <w:r>
        <w:rPr>
          <w:rFonts w:hint="eastAsia" w:ascii="宋体" w:hAnsi="宋体" w:eastAsia="宋体" w:cs="Arial"/>
          <w:kern w:val="0"/>
          <w:sz w:val="24"/>
          <w:highlight w:val="none"/>
          <w:lang w:val="en-US" w:eastAsia="zh-CN"/>
        </w:rPr>
        <w:t>3</w:t>
      </w:r>
      <w:r>
        <w:rPr>
          <w:rFonts w:hint="eastAsia" w:ascii="宋体" w:hAnsi="宋体" w:eastAsia="宋体" w:cs="Arial"/>
          <w:kern w:val="0"/>
          <w:sz w:val="24"/>
          <w:highlight w:val="none"/>
        </w:rPr>
        <w:t>）本项目不接受联合体投标。</w:t>
      </w:r>
    </w:p>
    <w:p w14:paraId="68991798">
      <w:pPr>
        <w:spacing w:line="400" w:lineRule="exact"/>
        <w:rPr>
          <w:rFonts w:ascii="宋体" w:hAnsi="宋体" w:eastAsia="宋体" w:cs="Arial"/>
          <w:b/>
          <w:bCs/>
          <w:kern w:val="0"/>
          <w:sz w:val="24"/>
        </w:rPr>
      </w:pPr>
      <w:r>
        <w:rPr>
          <w:rFonts w:ascii="宋体" w:hAnsi="宋体" w:eastAsia="宋体" w:cs="Arial"/>
          <w:b/>
          <w:bCs/>
          <w:kern w:val="0"/>
          <w:sz w:val="24"/>
        </w:rPr>
        <w:t>3.报名</w:t>
      </w:r>
    </w:p>
    <w:p w14:paraId="1AECE454">
      <w:pPr>
        <w:spacing w:line="400" w:lineRule="exact"/>
        <w:rPr>
          <w:rFonts w:ascii="宋体" w:hAnsi="宋体" w:eastAsia="宋体" w:cs="Arial"/>
          <w:b/>
          <w:bCs/>
          <w:kern w:val="0"/>
          <w:sz w:val="24"/>
          <w:u w:val="single"/>
          <w:shd w:val="clear" w:color="auto" w:fill="auto"/>
        </w:rPr>
      </w:pPr>
      <w:r>
        <w:rPr>
          <w:rFonts w:hint="eastAsia" w:ascii="宋体" w:hAnsi="宋体" w:eastAsia="宋体" w:cs="Arial"/>
          <w:b/>
          <w:bCs/>
          <w:kern w:val="0"/>
          <w:sz w:val="24"/>
          <w:u w:val="single"/>
          <w:shd w:val="clear" w:color="auto" w:fill="auto"/>
        </w:rPr>
        <w:t>本项目无需报名，</w:t>
      </w:r>
      <w:bookmarkStart w:id="2" w:name="_Hlk59307647"/>
      <w:r>
        <w:rPr>
          <w:rFonts w:hint="eastAsia" w:ascii="宋体" w:hAnsi="宋体" w:eastAsia="宋体" w:cs="Arial"/>
          <w:b/>
          <w:bCs/>
          <w:kern w:val="0"/>
          <w:sz w:val="24"/>
          <w:u w:val="single"/>
          <w:shd w:val="clear" w:color="auto" w:fill="auto"/>
        </w:rPr>
        <w:t>投标人须到临海市限额以下公共资源交易区域平台</w:t>
      </w:r>
    </w:p>
    <w:p w14:paraId="1849E4DD">
      <w:pPr>
        <w:spacing w:line="400" w:lineRule="exact"/>
        <w:rPr>
          <w:rFonts w:ascii="宋体" w:hAnsi="宋体" w:eastAsia="宋体" w:cs="Arial"/>
          <w:b/>
          <w:bCs/>
          <w:kern w:val="0"/>
          <w:sz w:val="24"/>
          <w:u w:val="single"/>
          <w:shd w:val="clear" w:color="auto" w:fill="auto"/>
        </w:rPr>
      </w:pPr>
      <w:r>
        <w:rPr>
          <w:rFonts w:hint="eastAsia" w:ascii="宋体" w:hAnsi="宋体" w:eastAsia="宋体" w:cs="Arial"/>
          <w:b/>
          <w:bCs/>
          <w:kern w:val="0"/>
          <w:sz w:val="24"/>
          <w:u w:val="single"/>
          <w:shd w:val="clear" w:color="auto" w:fill="auto"/>
        </w:rPr>
        <w:t>（https://www.lhcqjy.com.cn/home）注册</w:t>
      </w:r>
      <w:bookmarkEnd w:id="2"/>
      <w:r>
        <w:rPr>
          <w:rFonts w:hint="eastAsia" w:ascii="宋体" w:hAnsi="宋体" w:eastAsia="宋体" w:cs="Arial"/>
          <w:b/>
          <w:bCs/>
          <w:kern w:val="0"/>
          <w:sz w:val="24"/>
          <w:u w:val="single"/>
          <w:shd w:val="clear" w:color="auto" w:fill="auto"/>
        </w:rPr>
        <w:t>、提交审核通过后可参加投标，注册咨询联系人：梁工，联系电话：</w:t>
      </w:r>
      <w:r>
        <w:rPr>
          <w:rFonts w:ascii="宋体" w:hAnsi="宋体" w:eastAsia="宋体" w:cs="Arial"/>
          <w:b/>
          <w:bCs/>
          <w:kern w:val="0"/>
          <w:sz w:val="24"/>
          <w:u w:val="single"/>
          <w:shd w:val="clear" w:color="auto" w:fill="auto"/>
        </w:rPr>
        <w:t>0576-85407095</w:t>
      </w:r>
      <w:r>
        <w:rPr>
          <w:rFonts w:hint="eastAsia" w:ascii="宋体" w:hAnsi="宋体" w:eastAsia="宋体" w:cs="Arial"/>
          <w:b/>
          <w:bCs/>
          <w:kern w:val="0"/>
          <w:sz w:val="24"/>
          <w:u w:val="single"/>
          <w:shd w:val="clear" w:color="auto" w:fill="auto"/>
        </w:rPr>
        <w:t>；</w:t>
      </w:r>
    </w:p>
    <w:p w14:paraId="4F825DB9">
      <w:pPr>
        <w:spacing w:line="400" w:lineRule="exact"/>
        <w:rPr>
          <w:rFonts w:ascii="宋体" w:hAnsi="宋体" w:eastAsia="宋体" w:cs="Arial"/>
          <w:b/>
          <w:bCs/>
          <w:color w:val="auto"/>
          <w:kern w:val="0"/>
          <w:sz w:val="24"/>
        </w:rPr>
      </w:pPr>
      <w:r>
        <w:rPr>
          <w:rFonts w:ascii="宋体" w:hAnsi="宋体" w:eastAsia="宋体" w:cs="Arial"/>
          <w:b/>
          <w:bCs/>
          <w:kern w:val="0"/>
          <w:sz w:val="24"/>
        </w:rPr>
        <w:t>4.招标文件的获取</w:t>
      </w:r>
    </w:p>
    <w:p w14:paraId="6D05969F">
      <w:pPr>
        <w:spacing w:line="400" w:lineRule="exact"/>
        <w:rPr>
          <w:rFonts w:ascii="宋体" w:hAnsi="宋体" w:eastAsia="宋体" w:cs="Arial"/>
          <w:color w:val="auto"/>
          <w:kern w:val="0"/>
          <w:sz w:val="24"/>
        </w:rPr>
      </w:pPr>
      <w:r>
        <w:rPr>
          <w:rFonts w:ascii="宋体" w:hAnsi="宋体" w:eastAsia="宋体" w:cs="Arial"/>
          <w:color w:val="auto"/>
          <w:kern w:val="0"/>
          <w:sz w:val="24"/>
        </w:rPr>
        <w:t>采购文件售价：免费</w:t>
      </w:r>
    </w:p>
    <w:p w14:paraId="5D161D09">
      <w:pPr>
        <w:spacing w:line="400" w:lineRule="exact"/>
        <w:rPr>
          <w:rFonts w:ascii="宋体" w:hAnsi="宋体" w:eastAsia="宋体" w:cs="Arial"/>
          <w:bCs/>
          <w:color w:val="auto"/>
          <w:sz w:val="24"/>
        </w:rPr>
      </w:pPr>
      <w:r>
        <w:rPr>
          <w:rFonts w:hint="eastAsia" w:ascii="宋体" w:hAnsi="宋体" w:eastAsia="宋体" w:cs="Arial"/>
          <w:bCs/>
          <w:color w:val="auto"/>
          <w:sz w:val="24"/>
        </w:rPr>
        <w:t>获取方式：凡有意参加投标者，</w:t>
      </w:r>
      <w:r>
        <w:rPr>
          <w:rFonts w:hint="eastAsia" w:ascii="宋体" w:hAnsi="宋体" w:eastAsia="宋体" w:cs="Arial"/>
          <w:bCs/>
          <w:color w:val="auto"/>
          <w:sz w:val="24"/>
          <w:highlight w:val="none"/>
        </w:rPr>
        <w:t>在202</w:t>
      </w:r>
      <w:r>
        <w:rPr>
          <w:rFonts w:hint="eastAsia" w:ascii="宋体" w:hAnsi="宋体" w:cs="Arial"/>
          <w:bCs/>
          <w:color w:val="auto"/>
          <w:sz w:val="24"/>
          <w:highlight w:val="none"/>
          <w:lang w:val="en-US" w:eastAsia="zh-CN"/>
        </w:rPr>
        <w:t>6</w:t>
      </w:r>
      <w:r>
        <w:rPr>
          <w:rFonts w:hint="eastAsia" w:ascii="宋体" w:hAnsi="宋体" w:eastAsia="宋体" w:cs="Arial"/>
          <w:bCs/>
          <w:color w:val="auto"/>
          <w:sz w:val="24"/>
          <w:highlight w:val="none"/>
        </w:rPr>
        <w:t>年</w:t>
      </w:r>
      <w:r>
        <w:rPr>
          <w:rFonts w:hint="eastAsia" w:ascii="宋体" w:hAnsi="宋体" w:cs="Arial"/>
          <w:bCs/>
          <w:color w:val="auto"/>
          <w:sz w:val="24"/>
          <w:highlight w:val="none"/>
          <w:lang w:val="en-US" w:eastAsia="zh-CN"/>
        </w:rPr>
        <w:t>7</w:t>
      </w:r>
      <w:r>
        <w:rPr>
          <w:rFonts w:hint="eastAsia" w:ascii="宋体" w:hAnsi="宋体" w:eastAsia="宋体" w:cs="Arial"/>
          <w:bCs/>
          <w:color w:val="auto"/>
          <w:sz w:val="24"/>
          <w:highlight w:val="none"/>
        </w:rPr>
        <w:t>月</w:t>
      </w:r>
      <w:r>
        <w:rPr>
          <w:rFonts w:hint="eastAsia" w:ascii="宋体" w:hAnsi="宋体" w:cs="Arial"/>
          <w:bCs/>
          <w:color w:val="auto"/>
          <w:sz w:val="24"/>
          <w:highlight w:val="none"/>
          <w:lang w:val="en-US" w:eastAsia="zh-CN"/>
        </w:rPr>
        <w:t xml:space="preserve"> 2</w:t>
      </w:r>
      <w:r>
        <w:rPr>
          <w:rFonts w:hint="eastAsia" w:ascii="宋体" w:hAnsi="宋体" w:eastAsia="宋体" w:cs="Arial"/>
          <w:bCs/>
          <w:color w:val="auto"/>
          <w:sz w:val="24"/>
          <w:highlight w:val="none"/>
        </w:rPr>
        <w:t>日</w:t>
      </w:r>
      <w:r>
        <w:rPr>
          <w:rFonts w:hint="eastAsia" w:ascii="宋体" w:hAnsi="宋体" w:cs="Arial"/>
          <w:bCs/>
          <w:color w:val="auto"/>
          <w:sz w:val="24"/>
          <w:highlight w:val="none"/>
          <w:lang w:val="en-US" w:eastAsia="zh-CN"/>
        </w:rPr>
        <w:t>8:30</w:t>
      </w:r>
      <w:r>
        <w:rPr>
          <w:rFonts w:hint="eastAsia" w:ascii="宋体" w:hAnsi="宋体" w:eastAsia="宋体" w:cs="Arial"/>
          <w:bCs/>
          <w:color w:val="auto"/>
          <w:sz w:val="24"/>
          <w:highlight w:val="none"/>
        </w:rPr>
        <w:t>前，到</w:t>
      </w:r>
      <w:r>
        <w:rPr>
          <w:rFonts w:hint="eastAsia" w:ascii="宋体" w:hAnsi="宋体" w:eastAsia="宋体" w:cs="Arial"/>
          <w:bCs/>
          <w:color w:val="auto"/>
          <w:sz w:val="24"/>
        </w:rPr>
        <w:t>临海市限额以下公共资源交易区域平台可自行下载采购文件。</w:t>
      </w:r>
    </w:p>
    <w:p w14:paraId="10ED34D4">
      <w:pPr>
        <w:pStyle w:val="46"/>
        <w:spacing w:before="0" w:beforeAutospacing="0" w:after="0" w:afterAutospacing="0" w:line="400" w:lineRule="exact"/>
        <w:rPr>
          <w:rFonts w:hint="eastAsia" w:ascii="Arial" w:hAnsi="Arial" w:eastAsia="宋体" w:cs="Arial"/>
          <w:b/>
          <w:bCs/>
          <w:kern w:val="0"/>
          <w:sz w:val="24"/>
          <w:szCs w:val="24"/>
          <w:lang w:val="en-US" w:eastAsia="zh-CN" w:bidi="ar-SA"/>
        </w:rPr>
      </w:pPr>
      <w:r>
        <w:rPr>
          <w:rFonts w:hint="eastAsia" w:ascii="Arial" w:hAnsi="Arial" w:eastAsia="宋体" w:cs="Arial"/>
          <w:color w:val="auto"/>
          <w:kern w:val="0"/>
          <w:sz w:val="24"/>
          <w:szCs w:val="24"/>
          <w:lang w:val="en-US" w:eastAsia="zh-CN" w:bidi="ar-SA"/>
        </w:rPr>
        <w:t>招标文件答疑：</w:t>
      </w:r>
      <w:r>
        <w:rPr>
          <w:rFonts w:hint="eastAsia" w:ascii="Arial" w:hAnsi="Arial" w:eastAsia="宋体" w:cs="Arial"/>
          <w:b/>
          <w:bCs/>
          <w:color w:val="auto"/>
          <w:kern w:val="0"/>
          <w:sz w:val="24"/>
          <w:szCs w:val="24"/>
          <w:lang w:val="en-US" w:eastAsia="zh-CN" w:bidi="ar-SA"/>
        </w:rPr>
        <w:t>投标人对采购文件提出质疑的，应在投标截止前1天提出问题及要求澄清招标文件，否则被质疑人可不予接受。</w:t>
      </w:r>
    </w:p>
    <w:p w14:paraId="1CD96DA1">
      <w:pPr>
        <w:pStyle w:val="46"/>
        <w:spacing w:before="0" w:beforeAutospacing="0" w:after="0" w:afterAutospacing="0" w:line="400" w:lineRule="exact"/>
        <w:rPr>
          <w:rFonts w:cs="Arial"/>
        </w:rPr>
      </w:pPr>
      <w:r>
        <w:rPr>
          <w:rFonts w:cs="Arial"/>
          <w:b/>
          <w:bCs/>
        </w:rPr>
        <w:t>5.投标保证金</w:t>
      </w:r>
    </w:p>
    <w:p w14:paraId="55C03549">
      <w:pPr>
        <w:spacing w:line="400" w:lineRule="exact"/>
        <w:rPr>
          <w:rFonts w:ascii="宋体" w:hAnsi="宋体"/>
          <w:b/>
          <w:sz w:val="24"/>
        </w:rPr>
      </w:pPr>
      <w:r>
        <w:rPr>
          <w:rFonts w:hint="eastAsia" w:ascii="宋体" w:hAnsi="宋体"/>
          <w:b/>
          <w:sz w:val="24"/>
        </w:rPr>
        <w:t>本项目不收取投标保证金。</w:t>
      </w:r>
    </w:p>
    <w:p w14:paraId="03363794">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1AF82493">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3562784A">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2197740">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2A09AEBE">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7B266CEC">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5D3DFDAA">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78B980D3">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68C3447E">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0DFC31CD">
      <w:pPr>
        <w:spacing w:line="400" w:lineRule="exact"/>
        <w:rPr>
          <w:rFonts w:ascii="宋体" w:hAnsi="宋体"/>
          <w:color w:val="auto"/>
          <w:sz w:val="24"/>
        </w:rPr>
      </w:pPr>
      <w:r>
        <w:rPr>
          <w:rFonts w:ascii="宋体" w:hAnsi="宋体"/>
          <w:b/>
          <w:sz w:val="24"/>
        </w:rPr>
        <w:t>8.投标截止时间及</w:t>
      </w:r>
      <w:r>
        <w:rPr>
          <w:rFonts w:hint="eastAsia" w:ascii="宋体" w:hAnsi="宋体"/>
          <w:b/>
          <w:color w:val="auto"/>
          <w:sz w:val="24"/>
        </w:rPr>
        <w:t>电子</w:t>
      </w:r>
      <w:r>
        <w:rPr>
          <w:rFonts w:ascii="宋体" w:hAnsi="宋体"/>
          <w:b/>
          <w:color w:val="auto"/>
          <w:sz w:val="24"/>
        </w:rPr>
        <w:t>投标文件的递交</w:t>
      </w:r>
    </w:p>
    <w:p w14:paraId="2FFE5268">
      <w:pPr>
        <w:spacing w:line="400" w:lineRule="exact"/>
        <w:rPr>
          <w:rFonts w:ascii="宋体" w:hAnsi="宋体" w:cs="Arial"/>
          <w:color w:val="auto"/>
          <w:kern w:val="0"/>
          <w:sz w:val="24"/>
        </w:rPr>
      </w:pPr>
      <w:r>
        <w:rPr>
          <w:rFonts w:hint="eastAsia" w:ascii="宋体" w:hAnsi="宋体" w:cs="Arial"/>
          <w:b/>
          <w:bCs/>
          <w:color w:val="auto"/>
          <w:kern w:val="0"/>
          <w:sz w:val="24"/>
        </w:rPr>
        <w:t>电子投标文件</w:t>
      </w:r>
      <w:r>
        <w:rPr>
          <w:rFonts w:ascii="宋体" w:hAnsi="宋体"/>
          <w:b/>
          <w:color w:val="auto"/>
          <w:sz w:val="24"/>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7</w:t>
      </w:r>
      <w:r>
        <w:rPr>
          <w:rFonts w:hint="eastAsia" w:ascii="宋体" w:hAnsi="宋体"/>
          <w:b/>
          <w:color w:val="auto"/>
          <w:sz w:val="24"/>
          <w:highlight w:val="none"/>
        </w:rPr>
        <w:t>月</w:t>
      </w:r>
      <w:r>
        <w:rPr>
          <w:rFonts w:hint="eastAsia" w:ascii="宋体" w:hAnsi="宋体"/>
          <w:b/>
          <w:color w:val="auto"/>
          <w:sz w:val="24"/>
          <w:highlight w:val="none"/>
          <w:lang w:val="en-US" w:eastAsia="zh-CN"/>
        </w:rPr>
        <w:t>2</w:t>
      </w:r>
      <w:r>
        <w:rPr>
          <w:rFonts w:hint="eastAsia" w:ascii="宋体" w:hAnsi="宋体"/>
          <w:b/>
          <w:color w:val="auto"/>
          <w:sz w:val="24"/>
          <w:highlight w:val="none"/>
        </w:rPr>
        <w:t>日</w:t>
      </w:r>
      <w:r>
        <w:rPr>
          <w:rFonts w:hint="eastAsia" w:ascii="宋体" w:hAnsi="宋体"/>
          <w:b/>
          <w:color w:val="auto"/>
          <w:sz w:val="24"/>
          <w:highlight w:val="none"/>
          <w:lang w:val="en-US" w:eastAsia="zh-CN"/>
        </w:rPr>
        <w:t>8</w:t>
      </w:r>
      <w:r>
        <w:rPr>
          <w:rFonts w:hint="eastAsia" w:ascii="宋体" w:hAnsi="宋体"/>
          <w:b/>
          <w:color w:val="auto"/>
          <w:sz w:val="24"/>
          <w:highlight w:val="none"/>
        </w:rPr>
        <w:t>时</w:t>
      </w:r>
      <w:r>
        <w:rPr>
          <w:rFonts w:hint="eastAsia" w:ascii="宋体" w:hAnsi="宋体"/>
          <w:b/>
          <w:color w:val="auto"/>
          <w:sz w:val="24"/>
          <w:highlight w:val="none"/>
          <w:lang w:val="en-US" w:eastAsia="zh-CN"/>
        </w:rPr>
        <w:t>30</w:t>
      </w:r>
      <w:r>
        <w:rPr>
          <w:rFonts w:hint="eastAsia" w:ascii="宋体" w:hAnsi="宋体"/>
          <w:b/>
          <w:color w:val="auto"/>
          <w:sz w:val="24"/>
          <w:highlight w:val="none"/>
        </w:rPr>
        <w:t>分00秒</w:t>
      </w:r>
      <w:r>
        <w:rPr>
          <w:rFonts w:hint="eastAsia" w:ascii="宋体" w:hAnsi="宋体"/>
          <w:b/>
          <w:color w:val="auto"/>
          <w:sz w:val="24"/>
        </w:rPr>
        <w:t>，</w:t>
      </w:r>
      <w:r>
        <w:rPr>
          <w:rFonts w:hint="eastAsia" w:ascii="宋体" w:hAnsi="宋体" w:cs="Arial"/>
          <w:color w:val="auto"/>
          <w:kern w:val="0"/>
          <w:sz w:val="24"/>
        </w:rPr>
        <w:t>投标人应于投标截止时间之前将电子投标文件上传到“临海市限额以下公共资源交易区域平台”。投标截止时间前未完成传输电子投标文件的</w:t>
      </w:r>
      <w:r>
        <w:rPr>
          <w:rFonts w:hint="eastAsia"/>
          <w:color w:val="auto"/>
          <w:sz w:val="24"/>
        </w:rPr>
        <w:t>，投标无效。</w:t>
      </w:r>
    </w:p>
    <w:p w14:paraId="0934113A">
      <w:pPr>
        <w:spacing w:line="400" w:lineRule="exact"/>
        <w:rPr>
          <w:rFonts w:ascii="宋体" w:hAnsi="宋体"/>
          <w:b/>
          <w:color w:val="auto"/>
          <w:sz w:val="24"/>
        </w:rPr>
      </w:pPr>
      <w:r>
        <w:rPr>
          <w:rFonts w:hint="eastAsia" w:ascii="宋体" w:hAnsi="宋体"/>
          <w:b/>
          <w:color w:val="auto"/>
          <w:sz w:val="24"/>
        </w:rPr>
        <w:t>9</w:t>
      </w:r>
      <w:r>
        <w:rPr>
          <w:rFonts w:ascii="宋体" w:hAnsi="宋体"/>
          <w:b/>
          <w:color w:val="auto"/>
          <w:sz w:val="24"/>
        </w:rPr>
        <w:t>.</w:t>
      </w:r>
      <w:r>
        <w:rPr>
          <w:rFonts w:hint="eastAsia" w:ascii="宋体" w:hAnsi="宋体" w:cs="Arial"/>
          <w:color w:val="auto"/>
          <w:kern w:val="0"/>
          <w:sz w:val="24"/>
        </w:rPr>
        <w:t>临海市限额以下公共资源交易区域平台</w:t>
      </w:r>
      <w:r>
        <w:rPr>
          <w:rFonts w:hint="eastAsia" w:ascii="宋体" w:hAnsi="宋体"/>
          <w:b/>
          <w:color w:val="auto"/>
          <w:sz w:val="24"/>
        </w:rPr>
        <w:t xml:space="preserve">及开评标期间出现网络故障或停电时的应急处理措施： </w:t>
      </w:r>
      <w:r>
        <w:rPr>
          <w:rFonts w:ascii="宋体" w:hAnsi="宋体"/>
          <w:b/>
          <w:color w:val="auto"/>
          <w:sz w:val="24"/>
        </w:rPr>
        <w:t xml:space="preserve">     </w:t>
      </w:r>
    </w:p>
    <w:p w14:paraId="118C53B5">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2ABADA5A">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24F2F03B">
      <w:pPr>
        <w:spacing w:line="400" w:lineRule="exact"/>
        <w:rPr>
          <w:rFonts w:ascii="宋体" w:hAnsi="宋体"/>
          <w:color w:val="auto"/>
          <w:sz w:val="24"/>
        </w:rPr>
      </w:pPr>
      <w:r>
        <w:rPr>
          <w:rFonts w:ascii="宋体" w:hAnsi="宋体"/>
          <w:b/>
          <w:color w:val="auto"/>
          <w:sz w:val="24"/>
        </w:rPr>
        <w:t>10.开标</w:t>
      </w:r>
    </w:p>
    <w:p w14:paraId="55734640">
      <w:pPr>
        <w:spacing w:line="400" w:lineRule="exact"/>
        <w:rPr>
          <w:rFonts w:ascii="宋体" w:hAnsi="宋体"/>
          <w:color w:val="auto"/>
          <w:sz w:val="24"/>
          <w:highlight w:val="none"/>
        </w:rPr>
      </w:pPr>
      <w:r>
        <w:rPr>
          <w:rFonts w:ascii="宋体" w:hAnsi="宋体"/>
          <w:color w:val="auto"/>
          <w:sz w:val="24"/>
          <w:highlight w:val="none"/>
        </w:rPr>
        <w:t>开标时间：</w:t>
      </w:r>
      <w:r>
        <w:rPr>
          <w:rFonts w:ascii="宋体" w:hAnsi="宋体"/>
          <w:b/>
          <w:color w:val="auto"/>
          <w:sz w:val="24"/>
          <w:highlight w:val="none"/>
        </w:rPr>
        <w:t>20</w:t>
      </w:r>
      <w:r>
        <w:rPr>
          <w:rFonts w:hint="eastAsia" w:ascii="宋体" w:hAnsi="宋体"/>
          <w:b/>
          <w:color w:val="auto"/>
          <w:sz w:val="24"/>
          <w:highlight w:val="none"/>
          <w:lang w:val="en-US" w:eastAsia="zh-CN"/>
        </w:rPr>
        <w:t>26</w:t>
      </w:r>
      <w:r>
        <w:rPr>
          <w:rFonts w:ascii="宋体" w:hAnsi="宋体"/>
          <w:b/>
          <w:color w:val="auto"/>
          <w:sz w:val="24"/>
          <w:highlight w:val="none"/>
        </w:rPr>
        <w:t>年</w:t>
      </w:r>
      <w:r>
        <w:rPr>
          <w:rFonts w:hint="eastAsia" w:ascii="宋体" w:hAnsi="宋体"/>
          <w:b/>
          <w:color w:val="auto"/>
          <w:sz w:val="24"/>
          <w:highlight w:val="none"/>
          <w:lang w:val="en-US" w:eastAsia="zh-CN"/>
        </w:rPr>
        <w:t>7</w:t>
      </w:r>
      <w:r>
        <w:rPr>
          <w:rFonts w:hint="eastAsia" w:ascii="宋体" w:hAnsi="宋体"/>
          <w:b/>
          <w:color w:val="auto"/>
          <w:sz w:val="24"/>
          <w:highlight w:val="none"/>
        </w:rPr>
        <w:t>月</w:t>
      </w:r>
      <w:r>
        <w:rPr>
          <w:rFonts w:hint="eastAsia" w:ascii="宋体" w:hAnsi="宋体"/>
          <w:b/>
          <w:color w:val="auto"/>
          <w:sz w:val="24"/>
          <w:highlight w:val="none"/>
          <w:lang w:val="en-US" w:eastAsia="zh-CN"/>
        </w:rPr>
        <w:t>2</w:t>
      </w:r>
      <w:r>
        <w:rPr>
          <w:rFonts w:hint="eastAsia" w:ascii="宋体" w:hAnsi="宋体"/>
          <w:b/>
          <w:color w:val="auto"/>
          <w:sz w:val="24"/>
          <w:highlight w:val="none"/>
        </w:rPr>
        <w:t>日</w:t>
      </w:r>
      <w:r>
        <w:rPr>
          <w:rFonts w:hint="eastAsia" w:ascii="宋体" w:hAnsi="宋体"/>
          <w:b/>
          <w:color w:val="auto"/>
          <w:sz w:val="24"/>
          <w:highlight w:val="none"/>
          <w:lang w:val="en-US" w:eastAsia="zh-CN"/>
        </w:rPr>
        <w:t>8</w:t>
      </w:r>
      <w:r>
        <w:rPr>
          <w:rFonts w:ascii="宋体" w:hAnsi="宋体"/>
          <w:b/>
          <w:color w:val="auto"/>
          <w:sz w:val="24"/>
          <w:highlight w:val="none"/>
        </w:rPr>
        <w:t>时</w:t>
      </w:r>
      <w:r>
        <w:rPr>
          <w:rFonts w:hint="eastAsia" w:ascii="宋体" w:hAnsi="宋体"/>
          <w:b/>
          <w:color w:val="auto"/>
          <w:sz w:val="24"/>
          <w:highlight w:val="none"/>
          <w:lang w:val="en-US" w:eastAsia="zh-CN"/>
        </w:rPr>
        <w:t>30</w:t>
      </w:r>
      <w:r>
        <w:rPr>
          <w:rFonts w:hint="eastAsia" w:ascii="宋体" w:hAnsi="宋体"/>
          <w:b/>
          <w:color w:val="auto"/>
          <w:sz w:val="24"/>
          <w:highlight w:val="none"/>
        </w:rPr>
        <w:t xml:space="preserve">分 </w:t>
      </w:r>
      <w:r>
        <w:rPr>
          <w:rFonts w:ascii="宋体" w:hAnsi="宋体"/>
          <w:color w:val="auto"/>
          <w:sz w:val="24"/>
          <w:highlight w:val="none"/>
        </w:rPr>
        <w:t>。</w:t>
      </w:r>
    </w:p>
    <w:p w14:paraId="3E42BD18">
      <w:pPr>
        <w:spacing w:line="400" w:lineRule="exact"/>
        <w:rPr>
          <w:rFonts w:ascii="宋体" w:hAnsi="宋体"/>
          <w:color w:val="auto"/>
          <w:sz w:val="24"/>
          <w:highlight w:val="none"/>
        </w:rPr>
      </w:pPr>
      <w:r>
        <w:rPr>
          <w:rFonts w:ascii="宋体" w:hAnsi="宋体"/>
          <w:color w:val="auto"/>
          <w:sz w:val="24"/>
          <w:highlight w:val="none"/>
        </w:rPr>
        <w:t>开标地点：</w:t>
      </w:r>
      <w:r>
        <w:rPr>
          <w:rFonts w:hint="eastAsia" w:ascii="宋体" w:hAnsi="宋体" w:cs="宋体"/>
          <w:color w:val="auto"/>
          <w:sz w:val="24"/>
        </w:rPr>
        <w:t>临海市限额以下公共资源交易区域平台、临海市大田街道城隍街与东方大道交汇处办公楼3楼</w:t>
      </w:r>
      <w:r>
        <w:rPr>
          <w:rFonts w:hint="eastAsia" w:ascii="宋体" w:hAnsi="宋体" w:cs="宋体"/>
          <w:color w:val="auto"/>
          <w:sz w:val="24"/>
          <w:lang w:val="en-US" w:eastAsia="zh-CN"/>
        </w:rPr>
        <w:t>2</w:t>
      </w:r>
      <w:r>
        <w:rPr>
          <w:rFonts w:hint="eastAsia" w:ascii="宋体" w:hAnsi="宋体" w:cs="宋体"/>
          <w:color w:val="auto"/>
          <w:sz w:val="24"/>
        </w:rPr>
        <w:t>号开标室（不见面开标大厅）</w:t>
      </w:r>
    </w:p>
    <w:p w14:paraId="7969D022">
      <w:pPr>
        <w:spacing w:line="400" w:lineRule="exact"/>
        <w:rPr>
          <w:rFonts w:ascii="宋体" w:hAnsi="宋体"/>
          <w:b/>
          <w:color w:val="auto"/>
          <w:sz w:val="24"/>
        </w:rPr>
      </w:pPr>
      <w:r>
        <w:rPr>
          <w:rFonts w:ascii="宋体" w:hAnsi="宋体"/>
          <w:b/>
          <w:color w:val="auto"/>
          <w:sz w:val="24"/>
        </w:rPr>
        <w:t>11.发布公告的媒介</w:t>
      </w:r>
    </w:p>
    <w:p w14:paraId="0A589377">
      <w:pPr>
        <w:spacing w:line="400" w:lineRule="exact"/>
        <w:rPr>
          <w:rFonts w:ascii="宋体" w:hAnsi="宋体"/>
          <w:sz w:val="24"/>
        </w:rPr>
      </w:pPr>
      <w:r>
        <w:rPr>
          <w:rFonts w:ascii="宋体" w:hAnsi="宋体"/>
          <w:color w:val="auto"/>
          <w:sz w:val="24"/>
        </w:rPr>
        <w:t>本次招标公告在</w:t>
      </w:r>
      <w:r>
        <w:rPr>
          <w:rFonts w:hint="eastAsia" w:ascii="宋体" w:hAnsi="宋体" w:cs="Arial"/>
          <w:color w:val="auto"/>
          <w:kern w:val="0"/>
          <w:sz w:val="24"/>
        </w:rPr>
        <w:t>临海市限额以下公共资源交易区域平</w:t>
      </w:r>
      <w:r>
        <w:rPr>
          <w:rFonts w:hint="eastAsia" w:ascii="宋体" w:hAnsi="宋体" w:cs="Arial"/>
          <w:kern w:val="0"/>
          <w:sz w:val="24"/>
        </w:rPr>
        <w:t>台</w:t>
      </w:r>
      <w:r>
        <w:rPr>
          <w:rFonts w:ascii="宋体" w:hAnsi="宋体"/>
          <w:sz w:val="24"/>
        </w:rPr>
        <w:t>上发布。</w:t>
      </w:r>
    </w:p>
    <w:p w14:paraId="70CED660">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66161E68">
      <w:pPr>
        <w:spacing w:line="400" w:lineRule="exact"/>
        <w:rPr>
          <w:rFonts w:ascii="宋体" w:hAnsi="宋体"/>
          <w:sz w:val="24"/>
        </w:rPr>
      </w:pPr>
      <w:r>
        <w:rPr>
          <w:rFonts w:hint="eastAsia" w:ascii="宋体" w:hAnsi="宋体"/>
          <w:sz w:val="24"/>
        </w:rPr>
        <w:t>（1）接标截止时间以平台服务器时间为准，请准时提交投标文件。</w:t>
      </w:r>
    </w:p>
    <w:p w14:paraId="182D0EC6">
      <w:pPr>
        <w:spacing w:line="400" w:lineRule="exact"/>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w:t>
      </w:r>
      <w:r>
        <w:rPr>
          <w:rFonts w:ascii="宋体" w:hAnsi="宋体"/>
          <w:sz w:val="24"/>
        </w:rPr>
        <w:t>除注明要求进口产品外,投标时进口产品比例不得超过50%</w:t>
      </w:r>
      <w:r>
        <w:rPr>
          <w:rFonts w:hint="eastAsia" w:ascii="宋体" w:hAnsi="宋体"/>
          <w:sz w:val="24"/>
        </w:rPr>
        <w:t>；</w:t>
      </w:r>
    </w:p>
    <w:p w14:paraId="3ECDEC43">
      <w:pPr>
        <w:spacing w:line="400" w:lineRule="exact"/>
        <w:rPr>
          <w:rFonts w:ascii="宋体" w:hAnsi="宋体"/>
          <w:sz w:val="24"/>
        </w:rPr>
      </w:pPr>
      <w:r>
        <w:rPr>
          <w:rFonts w:hint="eastAsia" w:ascii="宋体" w:hAnsi="宋体"/>
          <w:b/>
          <w:sz w:val="24"/>
        </w:rPr>
        <w:t>13、联系方式</w:t>
      </w:r>
    </w:p>
    <w:p w14:paraId="66EF1606">
      <w:pPr>
        <w:spacing w:line="400" w:lineRule="exact"/>
        <w:rPr>
          <w:rFonts w:ascii="宋体" w:hAnsi="宋体"/>
          <w:b/>
          <w:bCs/>
          <w:sz w:val="24"/>
        </w:rPr>
      </w:pPr>
      <w:r>
        <w:rPr>
          <w:rFonts w:hint="eastAsia" w:ascii="宋体" w:hAnsi="宋体"/>
          <w:b/>
          <w:bCs/>
          <w:sz w:val="24"/>
        </w:rPr>
        <w:t>（1）招标人信息</w:t>
      </w:r>
    </w:p>
    <w:p w14:paraId="3C5E04AB">
      <w:pPr>
        <w:spacing w:line="400" w:lineRule="exact"/>
        <w:rPr>
          <w:rFonts w:ascii="宋体" w:hAnsi="宋体"/>
          <w:bCs/>
          <w:sz w:val="24"/>
        </w:rPr>
      </w:pPr>
      <w:r>
        <w:rPr>
          <w:rFonts w:hint="eastAsia" w:ascii="宋体" w:hAnsi="宋体"/>
          <w:bCs/>
          <w:sz w:val="24"/>
        </w:rPr>
        <w:t>名称：</w:t>
      </w:r>
      <w:r>
        <w:rPr>
          <w:rFonts w:hint="eastAsia" w:ascii="宋体" w:hAnsi="宋体"/>
          <w:bCs/>
          <w:sz w:val="24"/>
          <w:lang w:val="en-US" w:eastAsia="zh-CN"/>
        </w:rPr>
        <w:t>临海市疾病预防控制中心</w:t>
      </w:r>
    </w:p>
    <w:p w14:paraId="49ED2CE7">
      <w:pPr>
        <w:spacing w:line="400" w:lineRule="exact"/>
        <w:rPr>
          <w:rFonts w:hint="eastAsia" w:ascii="宋体" w:hAnsi="宋体" w:eastAsia="宋体"/>
          <w:bCs/>
          <w:sz w:val="24"/>
          <w:highlight w:val="none"/>
          <w:lang w:val="en-US" w:eastAsia="zh-CN"/>
        </w:rPr>
      </w:pPr>
      <w:r>
        <w:rPr>
          <w:rFonts w:hint="eastAsia" w:ascii="宋体" w:hAnsi="宋体"/>
          <w:bCs/>
          <w:sz w:val="24"/>
        </w:rPr>
        <w:t>项</w:t>
      </w:r>
      <w:r>
        <w:rPr>
          <w:rFonts w:hint="eastAsia" w:ascii="宋体" w:hAnsi="宋体"/>
          <w:bCs/>
          <w:sz w:val="24"/>
          <w:highlight w:val="none"/>
        </w:rPr>
        <w:t>目联系人（询问）：</w:t>
      </w:r>
      <w:r>
        <w:rPr>
          <w:rFonts w:hint="eastAsia" w:ascii="宋体" w:hAnsi="宋体"/>
          <w:bCs/>
          <w:sz w:val="24"/>
          <w:highlight w:val="none"/>
          <w:lang w:val="en-US" w:eastAsia="zh-CN"/>
        </w:rPr>
        <w:t>洪先生</w:t>
      </w:r>
    </w:p>
    <w:p w14:paraId="2FF29266">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项目联系方式：</w:t>
      </w:r>
      <w:r>
        <w:rPr>
          <w:rFonts w:hint="eastAsia" w:ascii="宋体" w:hAnsi="宋体"/>
          <w:bCs/>
          <w:sz w:val="24"/>
          <w:highlight w:val="none"/>
          <w:lang w:val="en-US" w:eastAsia="zh-CN"/>
        </w:rPr>
        <w:t>0576-</w:t>
      </w:r>
      <w:r>
        <w:rPr>
          <w:rFonts w:hint="eastAsia" w:ascii="宋体" w:hAnsi="宋体"/>
          <w:bCs/>
          <w:sz w:val="24"/>
          <w:highlight w:val="none"/>
        </w:rPr>
        <w:t xml:space="preserve">85180186  </w:t>
      </w:r>
      <w:r>
        <w:rPr>
          <w:rFonts w:hint="eastAsia" w:ascii="宋体" w:hAnsi="宋体"/>
          <w:bCs/>
          <w:sz w:val="24"/>
          <w:highlight w:val="none"/>
          <w:lang w:val="en-US" w:eastAsia="zh-CN"/>
        </w:rPr>
        <w:t xml:space="preserve">  </w:t>
      </w:r>
    </w:p>
    <w:p w14:paraId="4D43E75C">
      <w:pPr>
        <w:spacing w:line="400" w:lineRule="exact"/>
        <w:rPr>
          <w:rFonts w:hint="eastAsia" w:ascii="宋体" w:hAnsi="宋体" w:eastAsia="宋体"/>
          <w:bCs/>
          <w:sz w:val="24"/>
          <w:highlight w:val="none"/>
          <w:lang w:eastAsia="zh-CN"/>
        </w:rPr>
      </w:pPr>
      <w:r>
        <w:rPr>
          <w:rFonts w:hint="eastAsia" w:ascii="宋体" w:hAnsi="宋体"/>
          <w:bCs/>
          <w:sz w:val="24"/>
          <w:highlight w:val="none"/>
        </w:rPr>
        <w:t>质疑联系人：</w:t>
      </w:r>
      <w:r>
        <w:rPr>
          <w:rFonts w:hint="eastAsia" w:ascii="宋体" w:hAnsi="宋体"/>
          <w:bCs/>
          <w:sz w:val="24"/>
          <w:highlight w:val="none"/>
          <w:lang w:val="en-US" w:eastAsia="zh-CN"/>
        </w:rPr>
        <w:t>洪先生</w:t>
      </w:r>
    </w:p>
    <w:p w14:paraId="2DB75C41">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质疑联系方式</w:t>
      </w:r>
      <w:r>
        <w:rPr>
          <w:rFonts w:hint="eastAsia" w:ascii="宋体" w:hAnsi="宋体"/>
          <w:bCs/>
          <w:sz w:val="24"/>
          <w:highlight w:val="none"/>
          <w:lang w:eastAsia="zh-CN"/>
        </w:rPr>
        <w:t>：</w:t>
      </w:r>
      <w:r>
        <w:rPr>
          <w:rFonts w:hint="eastAsia" w:ascii="宋体" w:hAnsi="宋体"/>
          <w:bCs/>
          <w:sz w:val="24"/>
          <w:highlight w:val="none"/>
          <w:lang w:val="en-US" w:eastAsia="zh-CN"/>
        </w:rPr>
        <w:t>0576-</w:t>
      </w:r>
      <w:r>
        <w:rPr>
          <w:rFonts w:hint="eastAsia" w:ascii="宋体" w:hAnsi="宋体"/>
          <w:bCs/>
          <w:sz w:val="24"/>
          <w:highlight w:val="none"/>
        </w:rPr>
        <w:t>85180186</w:t>
      </w:r>
      <w:r>
        <w:rPr>
          <w:rFonts w:hint="eastAsia" w:ascii="宋体" w:hAnsi="宋体"/>
          <w:bCs/>
          <w:sz w:val="24"/>
          <w:highlight w:val="none"/>
          <w:lang w:val="en-US" w:eastAsia="zh-CN"/>
        </w:rPr>
        <w:t xml:space="preserve">    </w:t>
      </w:r>
    </w:p>
    <w:p w14:paraId="077B245C">
      <w:pPr>
        <w:spacing w:line="400" w:lineRule="exact"/>
        <w:rPr>
          <w:rFonts w:ascii="宋体" w:hAnsi="宋体"/>
          <w:b/>
          <w:bCs/>
          <w:sz w:val="24"/>
        </w:rPr>
      </w:pPr>
      <w:r>
        <w:rPr>
          <w:rFonts w:hint="eastAsia" w:ascii="宋体" w:hAnsi="宋体"/>
          <w:b/>
          <w:bCs/>
          <w:sz w:val="24"/>
        </w:rPr>
        <w:t>（2）代理机构信息</w:t>
      </w:r>
    </w:p>
    <w:p w14:paraId="5BCA2777">
      <w:pPr>
        <w:spacing w:line="400" w:lineRule="exact"/>
        <w:rPr>
          <w:rFonts w:ascii="宋体" w:hAnsi="宋体"/>
          <w:bCs/>
          <w:sz w:val="24"/>
        </w:rPr>
      </w:pPr>
      <w:r>
        <w:rPr>
          <w:rFonts w:hint="eastAsia" w:ascii="宋体" w:hAnsi="宋体"/>
          <w:bCs/>
          <w:sz w:val="24"/>
        </w:rPr>
        <w:t>名 称：</w:t>
      </w:r>
      <w:r>
        <w:rPr>
          <w:rFonts w:hint="eastAsia" w:ascii="宋体" w:hAnsi="宋体"/>
          <w:bCs/>
          <w:sz w:val="24"/>
          <w:lang w:eastAsia="zh-CN"/>
        </w:rPr>
        <w:t>欧邦工程管理集团有限公司</w:t>
      </w:r>
      <w:r>
        <w:rPr>
          <w:rFonts w:hint="eastAsia" w:ascii="宋体" w:hAnsi="宋体"/>
          <w:bCs/>
          <w:sz w:val="24"/>
        </w:rPr>
        <w:t xml:space="preserve"> </w:t>
      </w:r>
    </w:p>
    <w:p w14:paraId="58FDA5B8">
      <w:pPr>
        <w:spacing w:line="400" w:lineRule="exact"/>
        <w:rPr>
          <w:rFonts w:ascii="宋体" w:hAnsi="宋体"/>
          <w:bCs/>
          <w:sz w:val="24"/>
        </w:rPr>
      </w:pPr>
      <w:r>
        <w:rPr>
          <w:rFonts w:hint="eastAsia" w:ascii="宋体" w:hAnsi="宋体"/>
          <w:bCs/>
          <w:sz w:val="24"/>
        </w:rPr>
        <w:t>项目联系人（询问）：</w:t>
      </w:r>
      <w:r>
        <w:rPr>
          <w:rFonts w:hint="eastAsia" w:ascii="宋体" w:hAnsi="宋体"/>
          <w:bCs/>
          <w:sz w:val="24"/>
          <w:lang w:val="en-US" w:eastAsia="zh-CN"/>
        </w:rPr>
        <w:t>马</w:t>
      </w:r>
      <w:r>
        <w:rPr>
          <w:rFonts w:ascii="宋体" w:hAnsi="宋体"/>
          <w:bCs/>
          <w:sz w:val="24"/>
        </w:rPr>
        <w:t>女士</w:t>
      </w:r>
    </w:p>
    <w:p w14:paraId="5CF02147">
      <w:pPr>
        <w:spacing w:line="400" w:lineRule="exact"/>
        <w:rPr>
          <w:rFonts w:hint="eastAsia" w:ascii="宋体" w:hAnsi="宋体" w:eastAsia="宋体"/>
          <w:bCs/>
          <w:sz w:val="24"/>
          <w:lang w:val="en-US" w:eastAsia="zh-CN"/>
        </w:rPr>
      </w:pPr>
      <w:r>
        <w:rPr>
          <w:rFonts w:hint="eastAsia" w:ascii="宋体" w:hAnsi="宋体"/>
          <w:bCs/>
          <w:sz w:val="24"/>
        </w:rPr>
        <w:t>项目联系方式：</w:t>
      </w:r>
      <w:r>
        <w:rPr>
          <w:rFonts w:hint="eastAsia" w:ascii="宋体" w:hAnsi="宋体"/>
          <w:bCs/>
          <w:sz w:val="24"/>
          <w:lang w:eastAsia="zh-CN"/>
        </w:rPr>
        <w:t>05076-89361164</w:t>
      </w:r>
    </w:p>
    <w:p w14:paraId="15284960">
      <w:pPr>
        <w:spacing w:line="400" w:lineRule="exact"/>
        <w:rPr>
          <w:rFonts w:ascii="宋体" w:hAnsi="宋体"/>
          <w:bCs/>
          <w:sz w:val="24"/>
        </w:rPr>
      </w:pPr>
      <w:r>
        <w:rPr>
          <w:rFonts w:hint="eastAsia" w:ascii="宋体" w:hAnsi="宋体"/>
          <w:bCs/>
          <w:sz w:val="24"/>
        </w:rPr>
        <w:t>质疑联系人</w:t>
      </w:r>
      <w:r>
        <w:rPr>
          <w:rFonts w:hint="eastAsia" w:ascii="宋体" w:hAnsi="宋体"/>
          <w:b w:val="0"/>
          <w:bCs/>
          <w:sz w:val="24"/>
        </w:rPr>
        <w:t>：</w:t>
      </w:r>
      <w:r>
        <w:rPr>
          <w:rFonts w:hint="eastAsia" w:ascii="宋体" w:hAnsi="宋体"/>
          <w:b w:val="0"/>
          <w:bCs/>
          <w:sz w:val="24"/>
          <w:lang w:val="en-US" w:eastAsia="zh-CN"/>
        </w:rPr>
        <w:t>杨</w:t>
      </w:r>
      <w:r>
        <w:rPr>
          <w:rFonts w:ascii="宋体" w:hAnsi="宋体"/>
          <w:b w:val="0"/>
          <w:bCs/>
          <w:sz w:val="24"/>
        </w:rPr>
        <w:t xml:space="preserve">先生 </w:t>
      </w:r>
    </w:p>
    <w:p w14:paraId="19FEDDC4">
      <w:pPr>
        <w:spacing w:line="400" w:lineRule="exact"/>
        <w:rPr>
          <w:rFonts w:hint="default" w:ascii="宋体" w:hAnsi="宋体" w:eastAsia="宋体"/>
          <w:bCs/>
          <w:sz w:val="24"/>
          <w:lang w:val="en-US" w:eastAsia="zh-CN"/>
        </w:rPr>
      </w:pPr>
      <w:r>
        <w:rPr>
          <w:rFonts w:hint="eastAsia" w:ascii="宋体" w:hAnsi="宋体"/>
          <w:bCs/>
          <w:sz w:val="24"/>
        </w:rPr>
        <w:t>质疑联系方式：0576-</w:t>
      </w:r>
      <w:r>
        <w:rPr>
          <w:rFonts w:hint="eastAsia" w:ascii="宋体" w:hAnsi="宋体"/>
          <w:bCs/>
          <w:sz w:val="24"/>
          <w:lang w:val="en-US" w:eastAsia="zh-CN"/>
        </w:rPr>
        <w:t>89399062</w:t>
      </w:r>
    </w:p>
    <w:p w14:paraId="410BB0D7">
      <w:pPr>
        <w:spacing w:line="400" w:lineRule="exact"/>
        <w:rPr>
          <w:rFonts w:ascii="宋体" w:hAnsi="宋体"/>
          <w:b/>
          <w:spacing w:val="-4"/>
          <w:sz w:val="24"/>
        </w:rPr>
      </w:pPr>
      <w:r>
        <w:rPr>
          <w:rFonts w:hint="eastAsia" w:ascii="宋体" w:hAnsi="宋体"/>
          <w:b/>
          <w:spacing w:val="-4"/>
          <w:sz w:val="24"/>
        </w:rPr>
        <w:t>（3）本次非政府采购项目监管机构信息</w:t>
      </w:r>
    </w:p>
    <w:p w14:paraId="3A0B89DD">
      <w:pPr>
        <w:spacing w:line="400" w:lineRule="exact"/>
        <w:rPr>
          <w:rFonts w:hint="eastAsia" w:ascii="宋体" w:hAnsi="宋体" w:eastAsia="宋体"/>
          <w:spacing w:val="-4"/>
          <w:sz w:val="24"/>
          <w:lang w:eastAsia="zh-CN"/>
        </w:rPr>
      </w:pPr>
      <w:r>
        <w:rPr>
          <w:rFonts w:hint="eastAsia" w:ascii="宋体" w:hAnsi="宋体"/>
          <w:spacing w:val="-4"/>
          <w:sz w:val="24"/>
        </w:rPr>
        <w:t>名 称：</w:t>
      </w:r>
      <w:r>
        <w:rPr>
          <w:rFonts w:hint="eastAsia" w:ascii="宋体" w:hAnsi="宋体"/>
          <w:spacing w:val="-4"/>
          <w:sz w:val="24"/>
          <w:lang w:val="en-US" w:eastAsia="zh-CN"/>
        </w:rPr>
        <w:t>临海市疾病预防控制中心</w:t>
      </w:r>
    </w:p>
    <w:p w14:paraId="498968E9">
      <w:pPr>
        <w:spacing w:line="400" w:lineRule="exact"/>
        <w:rPr>
          <w:rFonts w:hint="default" w:ascii="宋体" w:hAnsi="宋体" w:eastAsia="宋体"/>
          <w:spacing w:val="-4"/>
          <w:sz w:val="24"/>
          <w:highlight w:val="none"/>
          <w:lang w:val="en-US" w:eastAsia="zh-CN"/>
        </w:rPr>
      </w:pPr>
      <w:r>
        <w:rPr>
          <w:rFonts w:hint="eastAsia" w:ascii="宋体" w:hAnsi="宋体"/>
          <w:spacing w:val="-4"/>
          <w:sz w:val="24"/>
          <w:highlight w:val="none"/>
        </w:rPr>
        <w:t>联系人：</w:t>
      </w:r>
      <w:r>
        <w:rPr>
          <w:rFonts w:hint="eastAsia" w:ascii="宋体" w:hAnsi="宋体"/>
          <w:spacing w:val="-4"/>
          <w:sz w:val="24"/>
          <w:highlight w:val="none"/>
          <w:lang w:val="en-US" w:eastAsia="zh-CN"/>
        </w:rPr>
        <w:t xml:space="preserve">洪先生    </w:t>
      </w:r>
    </w:p>
    <w:p w14:paraId="09EABCA2">
      <w:pPr>
        <w:spacing w:line="400" w:lineRule="exact"/>
        <w:rPr>
          <w:rFonts w:hint="default" w:ascii="宋体" w:hAnsi="宋体" w:eastAsia="宋体"/>
          <w:spacing w:val="-4"/>
          <w:sz w:val="24"/>
          <w:highlight w:val="none"/>
          <w:lang w:val="en-US" w:eastAsia="zh-CN"/>
        </w:rPr>
      </w:pPr>
      <w:r>
        <w:rPr>
          <w:rFonts w:hint="eastAsia" w:ascii="宋体" w:hAnsi="宋体"/>
          <w:spacing w:val="-4"/>
          <w:sz w:val="24"/>
          <w:highlight w:val="none"/>
        </w:rPr>
        <w:t>联系电话：</w:t>
      </w:r>
      <w:r>
        <w:rPr>
          <w:rFonts w:hint="eastAsia" w:ascii="宋体" w:hAnsi="宋体"/>
          <w:spacing w:val="-4"/>
          <w:sz w:val="24"/>
          <w:highlight w:val="none"/>
          <w:lang w:val="en-US" w:eastAsia="zh-CN"/>
        </w:rPr>
        <w:t xml:space="preserve">0576-85180186         </w:t>
      </w:r>
    </w:p>
    <w:p w14:paraId="6A197758">
      <w:pPr>
        <w:spacing w:line="400" w:lineRule="exact"/>
        <w:jc w:val="center"/>
        <w:rPr>
          <w:rFonts w:hint="eastAsia" w:ascii="黑体" w:hAnsi="宋体" w:eastAsia="黑体"/>
          <w:color w:val="000000"/>
          <w:sz w:val="30"/>
          <w:szCs w:val="30"/>
        </w:rPr>
      </w:pPr>
      <w:r>
        <w:rPr>
          <w:sz w:val="24"/>
        </w:rPr>
        <w:br w:type="page"/>
      </w:r>
      <w:bookmarkStart w:id="3" w:name="_Toc139360367"/>
      <w:bookmarkStart w:id="4" w:name="_Toc466534749"/>
      <w:r>
        <w:rPr>
          <w:rFonts w:hint="eastAsia" w:ascii="黑体" w:hAnsi="宋体" w:eastAsia="黑体"/>
          <w:color w:val="000000"/>
          <w:sz w:val="30"/>
          <w:szCs w:val="30"/>
        </w:rPr>
        <w:t>第二章  招标需求</w:t>
      </w:r>
    </w:p>
    <w:p w14:paraId="166C5AFF">
      <w:pPr>
        <w:rPr>
          <w:rFonts w:hint="eastAsia"/>
        </w:rPr>
      </w:pPr>
    </w:p>
    <w:p w14:paraId="3D715B87">
      <w:pPr>
        <w:widowControl/>
        <w:spacing w:before="0" w:beforeAutospacing="0" w:after="0" w:afterAutospacing="0" w:line="400" w:lineRule="exact"/>
        <w:jc w:val="left"/>
        <w:rPr>
          <w:rFonts w:ascii="宋体" w:hAnsi="宋体"/>
          <w:sz w:val="22"/>
          <w:szCs w:val="22"/>
          <w:highlight w:val="blue"/>
        </w:rPr>
      </w:pPr>
      <w:r>
        <w:rPr>
          <w:rFonts w:hint="eastAsia" w:ascii="宋体" w:hAnsi="宋体"/>
          <w:b/>
          <w:bCs/>
          <w:sz w:val="24"/>
        </w:rPr>
        <w:t>一、</w:t>
      </w:r>
      <w:r>
        <w:rPr>
          <w:rFonts w:hint="eastAsia" w:ascii="宋体" w:hAnsi="宋体"/>
          <w:b/>
          <w:bCs/>
          <w:sz w:val="24"/>
          <w:lang w:eastAsia="zh-CN"/>
        </w:rPr>
        <w:t>项目名称：</w:t>
      </w:r>
      <w:r>
        <w:rPr>
          <w:rFonts w:hint="eastAsia" w:ascii="宋体" w:hAnsi="宋体" w:cs="宋体"/>
          <w:i w:val="0"/>
          <w:iCs w:val="0"/>
          <w:color w:val="000000"/>
          <w:kern w:val="0"/>
          <w:sz w:val="22"/>
          <w:szCs w:val="22"/>
          <w:u w:val="none"/>
          <w:lang w:val="en-US" w:eastAsia="zh-CN" w:bidi="ar"/>
        </w:rPr>
        <w:t>2026年临海市疾病预防控制中心公共场所和学校教学环境等检测项目</w:t>
      </w:r>
    </w:p>
    <w:p w14:paraId="14F81AF8">
      <w:pPr>
        <w:numPr>
          <w:ilvl w:val="0"/>
          <w:numId w:val="4"/>
        </w:numPr>
        <w:ind w:left="396" w:leftChars="0" w:hanging="396" w:firstLineChars="0"/>
        <w:rPr>
          <w:rFonts w:ascii="宋体" w:hAnsi="宋体"/>
          <w:color w:val="auto"/>
          <w:sz w:val="24"/>
          <w:highlight w:val="none"/>
        </w:rPr>
      </w:pPr>
      <w:r>
        <w:rPr>
          <w:rFonts w:hint="eastAsia" w:ascii="宋体" w:hAnsi="宋体"/>
          <w:b/>
          <w:bCs/>
          <w:color w:val="auto"/>
          <w:sz w:val="24"/>
        </w:rPr>
        <w:t>招标内容及要求：</w:t>
      </w:r>
    </w:p>
    <w:tbl>
      <w:tblPr>
        <w:tblStyle w:val="53"/>
        <w:tblW w:w="8814" w:type="dxa"/>
        <w:tblInd w:w="-3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5"/>
        <w:gridCol w:w="1410"/>
        <w:gridCol w:w="4020"/>
        <w:gridCol w:w="1160"/>
        <w:gridCol w:w="1020"/>
        <w:gridCol w:w="709"/>
      </w:tblGrid>
      <w:tr w14:paraId="0C510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8"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09D19B86">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29594D9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类别</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DBD8A1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4C0F496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单项上限价</w:t>
            </w:r>
            <w:r>
              <w:rPr>
                <w:rFonts w:hint="eastAsia" w:ascii="宋体" w:hAnsi="宋体" w:eastAsia="宋体" w:cs="宋体"/>
                <w:b/>
                <w:bCs/>
                <w:i w:val="0"/>
                <w:iCs w:val="0"/>
                <w:color w:val="000000"/>
                <w:kern w:val="0"/>
                <w:sz w:val="24"/>
                <w:szCs w:val="24"/>
                <w:u w:val="none"/>
                <w:lang w:val="en-US" w:eastAsia="zh-CN" w:bidi="ar"/>
              </w:rPr>
              <w:t>（元</w:t>
            </w:r>
            <w:r>
              <w:rPr>
                <w:rFonts w:hint="eastAsia" w:ascii="宋体" w:hAnsi="宋体" w:cs="宋体"/>
                <w:b/>
                <w:bCs/>
                <w:i w:val="0"/>
                <w:iCs w:val="0"/>
                <w:color w:val="000000"/>
                <w:kern w:val="0"/>
                <w:sz w:val="24"/>
                <w:szCs w:val="24"/>
                <w:u w:val="none"/>
                <w:lang w:val="en-US" w:eastAsia="zh-CN" w:bidi="ar"/>
              </w:rPr>
              <w:t>/点位</w:t>
            </w:r>
            <w:r>
              <w:rPr>
                <w:rFonts w:hint="eastAsia" w:ascii="宋体" w:hAnsi="宋体" w:eastAsia="宋体" w:cs="宋体"/>
                <w:b/>
                <w:bCs/>
                <w:i w:val="0"/>
                <w:iCs w:val="0"/>
                <w:color w:val="000000"/>
                <w:kern w:val="0"/>
                <w:sz w:val="24"/>
                <w:szCs w:val="24"/>
                <w:u w:val="none"/>
                <w:lang w:val="en-US" w:eastAsia="zh-CN" w:bidi="ar"/>
              </w:rPr>
              <w:t>）</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56277F3">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点位数</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9580C9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检测家数</w:t>
            </w:r>
          </w:p>
        </w:tc>
      </w:tr>
      <w:tr w14:paraId="3E10E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restart"/>
            <w:tcBorders>
              <w:top w:val="single" w:color="000000" w:sz="4" w:space="0"/>
              <w:left w:val="single" w:color="000000" w:sz="4" w:space="0"/>
              <w:right w:val="single" w:color="000000" w:sz="4" w:space="0"/>
            </w:tcBorders>
            <w:noWrap/>
            <w:vAlign w:val="center"/>
          </w:tcPr>
          <w:p w14:paraId="2D9A1F8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410" w:type="dxa"/>
            <w:vMerge w:val="restart"/>
            <w:tcBorders>
              <w:top w:val="single" w:color="000000" w:sz="4" w:space="0"/>
              <w:left w:val="single" w:color="000000" w:sz="4" w:space="0"/>
              <w:bottom w:val="single" w:color="000000" w:sz="4" w:space="0"/>
              <w:right w:val="single" w:color="000000" w:sz="4" w:space="0"/>
            </w:tcBorders>
            <w:noWrap/>
            <w:vAlign w:val="center"/>
          </w:tcPr>
          <w:p w14:paraId="72F844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沐浴场所</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D400FE7">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1.棉织品细菌总数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695776B6">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C16D1D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vMerge w:val="restart"/>
            <w:tcBorders>
              <w:top w:val="single" w:color="000000" w:sz="4" w:space="0"/>
              <w:left w:val="single" w:color="000000" w:sz="4" w:space="0"/>
              <w:right w:val="single" w:color="000000" w:sz="4" w:space="0"/>
            </w:tcBorders>
            <w:noWrap/>
            <w:vAlign w:val="center"/>
          </w:tcPr>
          <w:p w14:paraId="5CEBF1DC">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28</w:t>
            </w:r>
          </w:p>
        </w:tc>
      </w:tr>
      <w:tr w14:paraId="5C332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21731A9A">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72BD195A">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E7C0527">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.拖鞋细菌总数、真菌总数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4E87E76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160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197E6D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709" w:type="dxa"/>
            <w:vMerge w:val="continue"/>
            <w:tcBorders>
              <w:left w:val="single" w:color="000000" w:sz="4" w:space="0"/>
              <w:right w:val="single" w:color="000000" w:sz="4" w:space="0"/>
            </w:tcBorders>
            <w:noWrap/>
            <w:vAlign w:val="center"/>
          </w:tcPr>
          <w:p w14:paraId="53331B32">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4609E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08D32803">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30428438">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433C1264">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.修脚工具细菌总数、真菌总数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791E56B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160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D7C04D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left w:val="single" w:color="000000" w:sz="4" w:space="0"/>
              <w:right w:val="single" w:color="000000" w:sz="4" w:space="0"/>
            </w:tcBorders>
            <w:noWrap/>
            <w:vAlign w:val="center"/>
          </w:tcPr>
          <w:p w14:paraId="49C1572D">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13EC7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495" w:type="dxa"/>
            <w:vMerge w:val="continue"/>
            <w:tcBorders>
              <w:left w:val="single" w:color="000000" w:sz="4" w:space="0"/>
              <w:right w:val="single" w:color="000000" w:sz="4" w:space="0"/>
            </w:tcBorders>
            <w:noWrap/>
            <w:vAlign w:val="center"/>
          </w:tcPr>
          <w:p w14:paraId="1378B4AE">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0163ACDD">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432DB694">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.室内空 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706F381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F16DE8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left w:val="single" w:color="000000" w:sz="4" w:space="0"/>
              <w:bottom w:val="single" w:color="000000" w:sz="4" w:space="0"/>
              <w:right w:val="single" w:color="000000" w:sz="4" w:space="0"/>
            </w:tcBorders>
            <w:noWrap/>
            <w:vAlign w:val="center"/>
          </w:tcPr>
          <w:p w14:paraId="5CDD1D3B">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3EE69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bottom w:val="single" w:color="000000" w:sz="4" w:space="0"/>
              <w:right w:val="single" w:color="000000" w:sz="4" w:space="0"/>
            </w:tcBorders>
            <w:noWrap/>
            <w:vAlign w:val="center"/>
          </w:tcPr>
          <w:p w14:paraId="5BC1E41C">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79157ABF">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1201D5DE">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highlight w:val="yellow"/>
                <w:u w:val="none"/>
                <w:lang w:val="en-US" w:eastAsia="zh-CN" w:bidi="ar-SA"/>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.沐浴用水嗜肺军团菌、池水浊度</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5040239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4"/>
                <w:szCs w:val="24"/>
                <w:highlight w:val="yellow"/>
                <w:u w:val="none"/>
                <w:lang w:val="en-US" w:eastAsia="zh-CN" w:bidi="ar-SA"/>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0BEAB80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2"/>
                <w:szCs w:val="22"/>
                <w:highlight w:val="yellow"/>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18D5EE6C">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3</w:t>
            </w:r>
          </w:p>
        </w:tc>
      </w:tr>
      <w:tr w14:paraId="54D5B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restart"/>
            <w:tcBorders>
              <w:top w:val="single" w:color="000000" w:sz="4" w:space="0"/>
              <w:left w:val="single" w:color="000000" w:sz="4" w:space="0"/>
              <w:right w:val="single" w:color="000000" w:sz="4" w:space="0"/>
            </w:tcBorders>
            <w:noWrap/>
            <w:vAlign w:val="center"/>
          </w:tcPr>
          <w:p w14:paraId="7792033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410" w:type="dxa"/>
            <w:vMerge w:val="restart"/>
            <w:tcBorders>
              <w:top w:val="single" w:color="000000" w:sz="4" w:space="0"/>
              <w:left w:val="single" w:color="000000" w:sz="4" w:space="0"/>
              <w:bottom w:val="single" w:color="000000" w:sz="4" w:space="0"/>
              <w:right w:val="single" w:color="000000" w:sz="4" w:space="0"/>
            </w:tcBorders>
            <w:noWrap/>
            <w:vAlign w:val="center"/>
          </w:tcPr>
          <w:p w14:paraId="254D73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美容美发</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2FDAEC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1.美容美发工具细菌总数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22F15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286236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vMerge w:val="restart"/>
            <w:tcBorders>
              <w:top w:val="single" w:color="000000" w:sz="4" w:space="0"/>
              <w:left w:val="single" w:color="000000" w:sz="4" w:space="0"/>
              <w:bottom w:val="single" w:color="000000" w:sz="4" w:space="0"/>
              <w:right w:val="single" w:color="000000" w:sz="4" w:space="0"/>
            </w:tcBorders>
            <w:noWrap/>
            <w:vAlign w:val="center"/>
          </w:tcPr>
          <w:p w14:paraId="7A4980B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22</w:t>
            </w:r>
          </w:p>
        </w:tc>
      </w:tr>
      <w:tr w14:paraId="7DECD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67E8CEDE">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57A5EB5B">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11F174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2.棉织品细菌总数    </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4A89A9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74A3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188286EC">
            <w:pPr>
              <w:jc w:val="center"/>
              <w:rPr>
                <w:rFonts w:hint="eastAsia" w:ascii="宋体" w:hAnsi="宋体" w:eastAsia="宋体" w:cs="宋体"/>
                <w:i w:val="0"/>
                <w:iCs w:val="0"/>
                <w:color w:val="000000"/>
                <w:sz w:val="22"/>
                <w:szCs w:val="22"/>
                <w:u w:val="none"/>
              </w:rPr>
            </w:pPr>
          </w:p>
        </w:tc>
      </w:tr>
      <w:tr w14:paraId="4C60C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bottom w:val="single" w:color="000000" w:sz="4" w:space="0"/>
              <w:right w:val="single" w:color="000000" w:sz="4" w:space="0"/>
            </w:tcBorders>
            <w:noWrap/>
            <w:vAlign w:val="center"/>
          </w:tcPr>
          <w:p w14:paraId="63E8D879">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340C8027">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67EB60E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 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57C0E5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0441EB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74C216A1">
            <w:pPr>
              <w:jc w:val="center"/>
              <w:rPr>
                <w:rFonts w:hint="eastAsia" w:ascii="宋体" w:hAnsi="宋体" w:eastAsia="宋体" w:cs="宋体"/>
                <w:i w:val="0"/>
                <w:iCs w:val="0"/>
                <w:color w:val="000000"/>
                <w:sz w:val="22"/>
                <w:szCs w:val="22"/>
                <w:u w:val="none"/>
              </w:rPr>
            </w:pPr>
          </w:p>
        </w:tc>
      </w:tr>
      <w:tr w14:paraId="05EA0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restart"/>
            <w:tcBorders>
              <w:top w:val="single" w:color="000000" w:sz="4" w:space="0"/>
              <w:left w:val="single" w:color="000000" w:sz="4" w:space="0"/>
              <w:right w:val="single" w:color="000000" w:sz="4" w:space="0"/>
            </w:tcBorders>
            <w:noWrap/>
            <w:vAlign w:val="center"/>
          </w:tcPr>
          <w:p w14:paraId="0C37357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410" w:type="dxa"/>
            <w:vMerge w:val="restart"/>
            <w:tcBorders>
              <w:top w:val="single" w:color="000000" w:sz="4" w:space="0"/>
              <w:left w:val="single" w:color="000000" w:sz="4" w:space="0"/>
              <w:bottom w:val="single" w:color="000000" w:sz="4" w:space="0"/>
              <w:right w:val="single" w:color="000000" w:sz="4" w:space="0"/>
            </w:tcBorders>
            <w:noWrap/>
            <w:vAlign w:val="center"/>
          </w:tcPr>
          <w:p w14:paraId="5E0BB9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游泳场所</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646E65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1.游泳池水浑浊度、pH、游离性余氯、尿素、菌落总数、大肠菌群</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5690E2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B194DA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09" w:type="dxa"/>
            <w:vMerge w:val="restart"/>
            <w:tcBorders>
              <w:top w:val="single" w:color="000000" w:sz="4" w:space="0"/>
              <w:left w:val="single" w:color="000000" w:sz="4" w:space="0"/>
              <w:bottom w:val="single" w:color="000000" w:sz="4" w:space="0"/>
              <w:right w:val="single" w:color="000000" w:sz="4" w:space="0"/>
            </w:tcBorders>
            <w:noWrap/>
            <w:vAlign w:val="center"/>
          </w:tcPr>
          <w:p w14:paraId="322F26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r>
              <w:rPr>
                <w:rFonts w:hint="eastAsia" w:ascii="宋体" w:hAnsi="宋体" w:cs="宋体"/>
                <w:i w:val="0"/>
                <w:iCs w:val="0"/>
                <w:color w:val="000000"/>
                <w:kern w:val="0"/>
                <w:sz w:val="22"/>
                <w:szCs w:val="22"/>
                <w:u w:val="none"/>
                <w:lang w:val="en-US" w:eastAsia="zh-CN" w:bidi="ar"/>
              </w:rPr>
              <w:t>2</w:t>
            </w:r>
          </w:p>
        </w:tc>
      </w:tr>
      <w:tr w14:paraId="44150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bottom w:val="single" w:color="000000" w:sz="4" w:space="0"/>
              <w:right w:val="single" w:color="000000" w:sz="4" w:space="0"/>
            </w:tcBorders>
            <w:noWrap/>
            <w:vAlign w:val="center"/>
          </w:tcPr>
          <w:p w14:paraId="16C7CD56">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70D4F696">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044BDD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2.浸脚池水游离性余氯</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61410F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C8321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6DA7CFFD">
            <w:pPr>
              <w:jc w:val="center"/>
              <w:rPr>
                <w:rFonts w:hint="eastAsia" w:ascii="宋体" w:hAnsi="宋体" w:eastAsia="宋体" w:cs="宋体"/>
                <w:i w:val="0"/>
                <w:iCs w:val="0"/>
                <w:color w:val="000000"/>
                <w:sz w:val="22"/>
                <w:szCs w:val="22"/>
                <w:u w:val="none"/>
              </w:rPr>
            </w:pPr>
          </w:p>
        </w:tc>
      </w:tr>
      <w:tr w14:paraId="07C35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restart"/>
            <w:tcBorders>
              <w:top w:val="single" w:color="000000" w:sz="4" w:space="0"/>
              <w:left w:val="single" w:color="000000" w:sz="4" w:space="0"/>
              <w:right w:val="single" w:color="000000" w:sz="4" w:space="0"/>
            </w:tcBorders>
            <w:noWrap/>
            <w:vAlign w:val="center"/>
          </w:tcPr>
          <w:p w14:paraId="25F614A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410" w:type="dxa"/>
            <w:vMerge w:val="restart"/>
            <w:tcBorders>
              <w:top w:val="single" w:color="000000" w:sz="4" w:space="0"/>
              <w:left w:val="single" w:color="000000" w:sz="4" w:space="0"/>
              <w:bottom w:val="single" w:color="000000" w:sz="4" w:space="0"/>
              <w:right w:val="single" w:color="000000" w:sz="4" w:space="0"/>
            </w:tcBorders>
            <w:noWrap/>
            <w:vAlign w:val="center"/>
          </w:tcPr>
          <w:p w14:paraId="4C3501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住宿场所</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3C6214C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1.棉织品细菌总数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72173A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0EBDF47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vMerge w:val="restart"/>
            <w:tcBorders>
              <w:top w:val="single" w:color="000000" w:sz="4" w:space="0"/>
              <w:left w:val="single" w:color="000000" w:sz="4" w:space="0"/>
              <w:bottom w:val="single" w:color="000000" w:sz="4" w:space="0"/>
              <w:right w:val="single" w:color="000000" w:sz="4" w:space="0"/>
            </w:tcBorders>
            <w:noWrap/>
            <w:vAlign w:val="center"/>
          </w:tcPr>
          <w:p w14:paraId="7D7FE02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28</w:t>
            </w:r>
          </w:p>
        </w:tc>
      </w:tr>
      <w:tr w14:paraId="1630C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35F6640A">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5C032713">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BC393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2.杯具细菌总数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72C4FA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439C1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57A77BB3">
            <w:pPr>
              <w:jc w:val="center"/>
              <w:rPr>
                <w:rFonts w:hint="eastAsia" w:ascii="宋体" w:hAnsi="宋体" w:eastAsia="宋体" w:cs="宋体"/>
                <w:i w:val="0"/>
                <w:iCs w:val="0"/>
                <w:color w:val="000000"/>
                <w:sz w:val="22"/>
                <w:szCs w:val="22"/>
                <w:u w:val="none"/>
              </w:rPr>
            </w:pPr>
          </w:p>
        </w:tc>
      </w:tr>
      <w:tr w14:paraId="6E578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534CBEC9">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4B2E6128">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1599E23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3.淋浴用水嗜肺军团菌    </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01ACD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2F542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61483A96">
            <w:pPr>
              <w:jc w:val="center"/>
              <w:rPr>
                <w:rFonts w:hint="eastAsia" w:ascii="宋体" w:hAnsi="宋体" w:eastAsia="宋体" w:cs="宋体"/>
                <w:i w:val="0"/>
                <w:iCs w:val="0"/>
                <w:color w:val="000000"/>
                <w:sz w:val="22"/>
                <w:szCs w:val="22"/>
                <w:u w:val="none"/>
              </w:rPr>
            </w:pPr>
          </w:p>
        </w:tc>
      </w:tr>
      <w:tr w14:paraId="6E303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bottom w:val="single" w:color="000000" w:sz="4" w:space="0"/>
              <w:right w:val="single" w:color="000000" w:sz="4" w:space="0"/>
            </w:tcBorders>
            <w:noWrap/>
            <w:vAlign w:val="center"/>
          </w:tcPr>
          <w:p w14:paraId="5060E7EC">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7756416F">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3E8C775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4691E3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C6982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5C23E122">
            <w:pPr>
              <w:jc w:val="center"/>
              <w:rPr>
                <w:rFonts w:hint="eastAsia" w:ascii="宋体" w:hAnsi="宋体" w:eastAsia="宋体" w:cs="宋体"/>
                <w:i w:val="0"/>
                <w:iCs w:val="0"/>
                <w:color w:val="000000"/>
                <w:sz w:val="22"/>
                <w:szCs w:val="22"/>
                <w:u w:val="none"/>
              </w:rPr>
            </w:pPr>
          </w:p>
        </w:tc>
      </w:tr>
      <w:tr w14:paraId="43AC7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2"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5F6DFA8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0C9671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其他场所</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A541D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6C3338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C7009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5E4F4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770C9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7626A77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02E034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0BC8E7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教室采光(窗地面积比)、照明(课桌面照度及均匀度、黑板面照度及均匀度)及教室人均面积</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3C0B6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0BE512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209EA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r>
      <w:tr w14:paraId="215C3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546F50E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59B755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二次供水水质</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CF61E1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色度、浑浊度、臭和味、肉眼 可见物、pH和消毒剂余量</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43D12E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31B10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1F143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48E9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5"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219D990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1F802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托育机构、幼儿园</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42D3D3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直接天然采光、窗地面积比、照度平均值</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6A4DC2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E731C9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4CB18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82C5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5" w:type="dxa"/>
            <w:vMerge w:val="restart"/>
            <w:tcBorders>
              <w:top w:val="single" w:color="auto" w:sz="4" w:space="0"/>
              <w:left w:val="single" w:color="auto" w:sz="4" w:space="0"/>
              <w:bottom w:val="single" w:color="auto" w:sz="4" w:space="0"/>
              <w:right w:val="single" w:color="auto" w:sz="4" w:space="0"/>
            </w:tcBorders>
            <w:noWrap/>
            <w:vAlign w:val="center"/>
          </w:tcPr>
          <w:p w14:paraId="1B06798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1410" w:type="dxa"/>
            <w:vMerge w:val="restart"/>
            <w:tcBorders>
              <w:top w:val="single" w:color="000000" w:sz="4" w:space="0"/>
              <w:left w:val="single" w:color="auto" w:sz="4" w:space="0"/>
              <w:bottom w:val="single" w:color="000000" w:sz="4" w:space="0"/>
              <w:right w:val="single" w:color="000000" w:sz="4" w:space="0"/>
            </w:tcBorders>
            <w:noWrap/>
            <w:vAlign w:val="center"/>
          </w:tcPr>
          <w:p w14:paraId="6BA962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医疗机构</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337C2C0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物体表面菌落总数、医务人员手菌落总数（医院消毒卫生标准GB 15982-2012附录A）</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75CCFE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74F8488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vMerge w:val="restart"/>
            <w:tcBorders>
              <w:top w:val="single" w:color="000000" w:sz="4" w:space="0"/>
              <w:left w:val="single" w:color="000000" w:sz="4" w:space="0"/>
              <w:bottom w:val="single" w:color="000000" w:sz="4" w:space="0"/>
              <w:right w:val="single" w:color="auto" w:sz="4" w:space="0"/>
            </w:tcBorders>
            <w:noWrap/>
            <w:vAlign w:val="center"/>
          </w:tcPr>
          <w:p w14:paraId="35A9C3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7902C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95" w:type="dxa"/>
            <w:vMerge w:val="continue"/>
            <w:tcBorders>
              <w:top w:val="single" w:color="auto" w:sz="4" w:space="0"/>
              <w:left w:val="single" w:color="auto" w:sz="4" w:space="0"/>
              <w:bottom w:val="single" w:color="auto" w:sz="4" w:space="0"/>
              <w:right w:val="single" w:color="auto" w:sz="4" w:space="0"/>
            </w:tcBorders>
            <w:noWrap/>
            <w:vAlign w:val="center"/>
          </w:tcPr>
          <w:p w14:paraId="10A1DC32">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auto" w:sz="4" w:space="0"/>
              <w:bottom w:val="single" w:color="000000" w:sz="4" w:space="0"/>
              <w:right w:val="single" w:color="000000" w:sz="4" w:space="0"/>
            </w:tcBorders>
            <w:noWrap/>
            <w:vAlign w:val="center"/>
          </w:tcPr>
          <w:p w14:paraId="1B8CF76E">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66BFEB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医疗污水粪大肠菌群、沙门菌、志贺菌（医疗机构水污染物排放标准 GB 18466-2005 附录A）</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61D225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93BB9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auto" w:sz="4" w:space="0"/>
            </w:tcBorders>
            <w:noWrap/>
            <w:vAlign w:val="center"/>
          </w:tcPr>
          <w:p w14:paraId="5E7F9C63">
            <w:pPr>
              <w:jc w:val="center"/>
              <w:rPr>
                <w:rFonts w:hint="eastAsia" w:ascii="宋体" w:hAnsi="宋体" w:eastAsia="宋体" w:cs="宋体"/>
                <w:i w:val="0"/>
                <w:iCs w:val="0"/>
                <w:color w:val="000000"/>
                <w:sz w:val="22"/>
                <w:szCs w:val="22"/>
                <w:u w:val="none"/>
              </w:rPr>
            </w:pPr>
          </w:p>
        </w:tc>
      </w:tr>
      <w:tr w14:paraId="1DA8A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top w:val="single" w:color="auto" w:sz="4" w:space="0"/>
              <w:left w:val="single" w:color="auto" w:sz="4" w:space="0"/>
              <w:bottom w:val="single" w:color="auto" w:sz="4" w:space="0"/>
              <w:right w:val="single" w:color="auto" w:sz="4" w:space="0"/>
            </w:tcBorders>
            <w:noWrap/>
            <w:vAlign w:val="center"/>
          </w:tcPr>
          <w:p w14:paraId="582EA33C">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auto" w:sz="4" w:space="0"/>
              <w:bottom w:val="single" w:color="000000" w:sz="4" w:space="0"/>
              <w:right w:val="single" w:color="000000" w:sz="4" w:space="0"/>
            </w:tcBorders>
            <w:noWrap/>
            <w:vAlign w:val="center"/>
          </w:tcPr>
          <w:p w14:paraId="0FC8A3B5">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5C38D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生物安全柜</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740D5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52E1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auto" w:sz="4" w:space="0"/>
            </w:tcBorders>
            <w:noWrap/>
            <w:vAlign w:val="center"/>
          </w:tcPr>
          <w:p w14:paraId="3D9D277B">
            <w:pPr>
              <w:jc w:val="center"/>
              <w:rPr>
                <w:rFonts w:hint="eastAsia" w:ascii="宋体" w:hAnsi="宋体" w:eastAsia="宋体" w:cs="宋体"/>
                <w:i w:val="0"/>
                <w:iCs w:val="0"/>
                <w:color w:val="000000"/>
                <w:sz w:val="22"/>
                <w:szCs w:val="22"/>
                <w:u w:val="none"/>
              </w:rPr>
            </w:pPr>
          </w:p>
        </w:tc>
      </w:tr>
      <w:tr w14:paraId="7BCAC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495" w:type="dxa"/>
            <w:vMerge w:val="continue"/>
            <w:tcBorders>
              <w:top w:val="single" w:color="auto" w:sz="4" w:space="0"/>
              <w:left w:val="single" w:color="auto" w:sz="4" w:space="0"/>
              <w:bottom w:val="single" w:color="auto" w:sz="4" w:space="0"/>
              <w:right w:val="single" w:color="auto" w:sz="4" w:space="0"/>
            </w:tcBorders>
            <w:noWrap/>
            <w:vAlign w:val="center"/>
          </w:tcPr>
          <w:p w14:paraId="3C20A43E">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auto" w:sz="4" w:space="0"/>
              <w:bottom w:val="single" w:color="000000" w:sz="4" w:space="0"/>
              <w:right w:val="single" w:color="000000" w:sz="4" w:space="0"/>
            </w:tcBorders>
            <w:noWrap/>
            <w:vAlign w:val="center"/>
          </w:tcPr>
          <w:p w14:paraId="6D9A1A97">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8DC42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中空调通风系统（（送风中细菌总数、送风中真菌总数、送风中β溶血性链球菌）一个送风口三个指标、（风管内表面细菌总数、风管内表面真菌总数、风管内表面积尘量）三个风口三个指标、（冷却水中嗜肺军团菌）一份）</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2ACCCC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00904E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auto" w:sz="4" w:space="0"/>
            </w:tcBorders>
            <w:noWrap/>
            <w:vAlign w:val="center"/>
          </w:tcPr>
          <w:p w14:paraId="0BF1398A">
            <w:pPr>
              <w:jc w:val="center"/>
              <w:rPr>
                <w:rFonts w:hint="eastAsia" w:ascii="宋体" w:hAnsi="宋体" w:eastAsia="宋体" w:cs="宋体"/>
                <w:i w:val="0"/>
                <w:iCs w:val="0"/>
                <w:color w:val="000000"/>
                <w:sz w:val="22"/>
                <w:szCs w:val="22"/>
                <w:u w:val="none"/>
              </w:rPr>
            </w:pPr>
          </w:p>
        </w:tc>
      </w:tr>
      <w:tr w14:paraId="2A439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top w:val="single" w:color="auto" w:sz="4" w:space="0"/>
              <w:left w:val="single" w:color="auto" w:sz="4" w:space="0"/>
              <w:bottom w:val="single" w:color="auto" w:sz="4" w:space="0"/>
              <w:right w:val="single" w:color="auto" w:sz="4" w:space="0"/>
            </w:tcBorders>
            <w:noWrap/>
            <w:vAlign w:val="center"/>
          </w:tcPr>
          <w:p w14:paraId="0DD6698A">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auto" w:sz="4" w:space="0"/>
              <w:bottom w:val="single" w:color="000000" w:sz="4" w:space="0"/>
              <w:right w:val="single" w:color="000000" w:sz="4" w:space="0"/>
            </w:tcBorders>
            <w:noWrap/>
            <w:vAlign w:val="center"/>
          </w:tcPr>
          <w:p w14:paraId="32C9EA60">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1D47FE9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高度危险性医疗器材（无菌检查）</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635B2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02884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auto" w:sz="4" w:space="0"/>
            </w:tcBorders>
            <w:noWrap/>
            <w:vAlign w:val="center"/>
          </w:tcPr>
          <w:p w14:paraId="41FCA8DE">
            <w:pPr>
              <w:jc w:val="center"/>
              <w:rPr>
                <w:rFonts w:hint="eastAsia" w:ascii="宋体" w:hAnsi="宋体" w:eastAsia="宋体" w:cs="宋体"/>
                <w:i w:val="0"/>
                <w:iCs w:val="0"/>
                <w:color w:val="000000"/>
                <w:sz w:val="22"/>
                <w:szCs w:val="22"/>
                <w:u w:val="none"/>
              </w:rPr>
            </w:pPr>
          </w:p>
        </w:tc>
      </w:tr>
    </w:tbl>
    <w:p w14:paraId="1F63DFEC">
      <w:pPr>
        <w:pStyle w:val="51"/>
      </w:pPr>
    </w:p>
    <w:p w14:paraId="2FC6CE1A">
      <w:pPr>
        <w:widowControl w:val="0"/>
        <w:spacing w:line="520" w:lineRule="exact"/>
        <w:jc w:val="both"/>
        <w:outlineLvl w:val="3"/>
        <w:rPr>
          <w:rFonts w:hint="eastAsia" w:ascii="Cambria" w:hAnsi="Cambria" w:eastAsia="宋体" w:cs="Times New Roman"/>
          <w:b/>
          <w:bCs/>
          <w:kern w:val="2"/>
          <w:sz w:val="22"/>
          <w:szCs w:val="22"/>
          <w:lang w:val="zh-CN" w:eastAsia="zh-CN" w:bidi="ar-SA"/>
        </w:rPr>
      </w:pPr>
      <w:r>
        <w:rPr>
          <w:rFonts w:hint="eastAsia" w:ascii="Cambria" w:hAnsi="Cambria" w:eastAsia="宋体" w:cs="Times New Roman"/>
          <w:b/>
          <w:bCs/>
          <w:kern w:val="2"/>
          <w:sz w:val="24"/>
          <w:szCs w:val="28"/>
          <w:lang w:val="zh-CN" w:eastAsia="zh-CN" w:bidi="ar-SA"/>
        </w:rPr>
        <w:t>备注：</w:t>
      </w:r>
      <w:r>
        <w:rPr>
          <w:rFonts w:hint="eastAsia" w:ascii="Cambria" w:hAnsi="Cambria" w:eastAsia="宋体" w:cs="Times New Roman"/>
          <w:b/>
          <w:bCs/>
          <w:kern w:val="2"/>
          <w:sz w:val="22"/>
          <w:szCs w:val="22"/>
          <w:lang w:val="zh-CN" w:eastAsia="zh-CN" w:bidi="ar-SA"/>
        </w:rPr>
        <w:t>采购人可根据实际情况增加或减少工程量，中标人须无条件服从，并按实际工程量结算。工程量不论增减多少，单价不变，供应商不得拒绝。</w:t>
      </w:r>
    </w:p>
    <w:p w14:paraId="6DAE74FE">
      <w:pPr>
        <w:spacing w:line="360" w:lineRule="auto"/>
        <w:rPr>
          <w:rFonts w:hint="eastAsia" w:ascii="宋体" w:hAnsi="宋体"/>
          <w:b/>
          <w:sz w:val="24"/>
        </w:rPr>
      </w:pPr>
      <w:r>
        <w:rPr>
          <w:rFonts w:hint="eastAsia" w:ascii="宋体" w:hAnsi="宋体"/>
          <w:b/>
          <w:sz w:val="24"/>
        </w:rPr>
        <w:t>三、</w:t>
      </w:r>
      <w:r>
        <w:rPr>
          <w:rFonts w:hint="eastAsia" w:ascii="宋体" w:hAnsi="宋体"/>
          <w:b/>
          <w:sz w:val="24"/>
          <w:lang w:eastAsia="zh-CN"/>
        </w:rPr>
        <w:t>要求</w:t>
      </w:r>
      <w:r>
        <w:rPr>
          <w:rFonts w:hint="eastAsia" w:ascii="宋体" w:hAnsi="宋体"/>
          <w:b/>
          <w:sz w:val="24"/>
        </w:rPr>
        <w:t>：</w:t>
      </w:r>
    </w:p>
    <w:p w14:paraId="5F6C1E2D">
      <w:pPr>
        <w:spacing w:line="360" w:lineRule="auto"/>
        <w:ind w:firstLine="480" w:firstLineChars="200"/>
        <w:rPr>
          <w:rFonts w:ascii="宋体" w:hAnsi="宋体"/>
          <w:sz w:val="24"/>
          <w:highlight w:val="none"/>
        </w:rPr>
      </w:pPr>
      <w:r>
        <w:rPr>
          <w:rFonts w:hint="eastAsia" w:ascii="宋体" w:hAnsi="宋体"/>
          <w:sz w:val="24"/>
          <w:highlight w:val="none"/>
        </w:rPr>
        <w:t>1</w:t>
      </w:r>
      <w:r>
        <w:rPr>
          <w:rFonts w:ascii="宋体" w:hAnsi="宋体"/>
          <w:sz w:val="24"/>
          <w:highlight w:val="none"/>
        </w:rPr>
        <w:t>、</w:t>
      </w:r>
      <w:r>
        <w:rPr>
          <w:rFonts w:hint="eastAsia" w:ascii="宋体" w:hAnsi="宋体"/>
          <w:sz w:val="24"/>
          <w:highlight w:val="none"/>
        </w:rPr>
        <w:t>抽检</w:t>
      </w:r>
      <w:r>
        <w:rPr>
          <w:rFonts w:ascii="宋体" w:hAnsi="宋体"/>
          <w:sz w:val="24"/>
          <w:highlight w:val="none"/>
        </w:rPr>
        <w:t>要求</w:t>
      </w:r>
      <w:r>
        <w:rPr>
          <w:rFonts w:hint="eastAsia" w:ascii="宋体" w:hAnsi="宋体"/>
          <w:sz w:val="24"/>
          <w:highlight w:val="none"/>
        </w:rPr>
        <w:t>： 抽检机构信誉度良好，且未受到过行政处罚，机构技术人员和</w:t>
      </w:r>
      <w:r>
        <w:rPr>
          <w:rFonts w:ascii="宋体" w:hAnsi="宋体"/>
          <w:sz w:val="24"/>
          <w:highlight w:val="none"/>
        </w:rPr>
        <w:t>实验室检测能力</w:t>
      </w:r>
      <w:r>
        <w:rPr>
          <w:rFonts w:hint="eastAsia" w:ascii="宋体" w:hAnsi="宋体"/>
          <w:sz w:val="24"/>
          <w:highlight w:val="none"/>
        </w:rPr>
        <w:t>较强。</w:t>
      </w:r>
    </w:p>
    <w:p w14:paraId="1172C4F5">
      <w:pPr>
        <w:spacing w:line="360" w:lineRule="auto"/>
        <w:ind w:firstLine="480" w:firstLineChars="200"/>
        <w:rPr>
          <w:rFonts w:ascii="宋体" w:hAnsi="宋体"/>
          <w:sz w:val="24"/>
          <w:highlight w:val="none"/>
        </w:rPr>
      </w:pPr>
      <w:r>
        <w:rPr>
          <w:rFonts w:hint="eastAsia" w:ascii="宋体" w:hAnsi="宋体"/>
          <w:sz w:val="24"/>
          <w:highlight w:val="none"/>
        </w:rPr>
        <w:t>2、采样及检测质量要求：样本采集的工具、数量、方法应符合国家标准；样本的保存与运输应符合国家标准，运输过程中应保证完整性和时效性，样品应冷藏避光保存；实验室分析应严格按照国家标准或受控的操作规程进行，并做好记录。操作规范、熟练，能客观、完整、准确、全面出具原始记录与检测报告，保证出具的检测数据能够溯源。</w:t>
      </w:r>
    </w:p>
    <w:p w14:paraId="770D8130">
      <w:pPr>
        <w:spacing w:line="360" w:lineRule="auto"/>
        <w:ind w:firstLine="480" w:firstLineChars="200"/>
        <w:rPr>
          <w:rFonts w:hint="eastAsia"/>
          <w:highlight w:val="none"/>
        </w:rPr>
      </w:pPr>
      <w:r>
        <w:rPr>
          <w:rFonts w:hint="eastAsia" w:ascii="宋体" w:hAnsi="宋体"/>
          <w:sz w:val="24"/>
          <w:highlight w:val="none"/>
        </w:rPr>
        <w:t>3、成交单位应积极配合，严格按照采购单位卫生执法任务开展要求，安排好现场检测车辆、配备足够的人员，人员分组不少于两组，并在规定时间内出具检测报告。检测与执法监督检查按要求进行</w:t>
      </w:r>
      <w:r>
        <w:rPr>
          <w:rFonts w:ascii="宋体" w:hAnsi="宋体"/>
          <w:sz w:val="24"/>
          <w:highlight w:val="none"/>
        </w:rPr>
        <w:t>。</w:t>
      </w:r>
    </w:p>
    <w:p w14:paraId="56FF6C3A">
      <w:pPr>
        <w:spacing w:line="360" w:lineRule="auto"/>
        <w:ind w:firstLine="480" w:firstLineChars="200"/>
        <w:rPr>
          <w:rFonts w:ascii="宋体" w:hAnsi="宋体"/>
          <w:sz w:val="24"/>
          <w:highlight w:val="none"/>
        </w:rPr>
      </w:pPr>
      <w:r>
        <w:rPr>
          <w:rFonts w:hint="eastAsia" w:ascii="宋体" w:hAnsi="宋体"/>
          <w:sz w:val="24"/>
          <w:highlight w:val="none"/>
        </w:rPr>
        <w:t>4、检测报告的质量要求：检测报告应保证真实有效；检测报告应包含所有必备项目，并对检测结果根据相关标准进行评价；应具有相关法律效力，并对检测结果做出科学分析，完成相应的数据汇总、总结报告等，报送给采购人</w:t>
      </w:r>
      <w:r>
        <w:rPr>
          <w:rFonts w:ascii="宋体" w:hAnsi="宋体"/>
          <w:sz w:val="24"/>
          <w:highlight w:val="none"/>
        </w:rPr>
        <w:t>。</w:t>
      </w:r>
    </w:p>
    <w:p w14:paraId="1F48EE11">
      <w:pPr>
        <w:spacing w:line="360" w:lineRule="auto"/>
        <w:ind w:firstLine="480" w:firstLineChars="200"/>
        <w:rPr>
          <w:rFonts w:ascii="宋体" w:hAnsi="宋体"/>
          <w:sz w:val="24"/>
          <w:highlight w:val="none"/>
        </w:rPr>
      </w:pPr>
      <w:r>
        <w:rPr>
          <w:rFonts w:hint="eastAsia" w:ascii="宋体" w:hAnsi="宋体"/>
          <w:sz w:val="24"/>
          <w:highlight w:val="none"/>
          <w:lang w:val="en-US" w:eastAsia="zh-CN"/>
        </w:rPr>
        <w:t>5</w:t>
      </w:r>
      <w:r>
        <w:rPr>
          <w:rFonts w:hint="eastAsia" w:ascii="宋体" w:hAnsi="宋体"/>
          <w:sz w:val="24"/>
          <w:highlight w:val="none"/>
        </w:rPr>
        <w:t>、甲方可不定期开展检测质量控制，乙方须配合完成，并检测结果须在甲方设定的误差范围内</w:t>
      </w:r>
      <w:r>
        <w:rPr>
          <w:rFonts w:ascii="宋体" w:hAnsi="宋体"/>
          <w:sz w:val="24"/>
          <w:highlight w:val="none"/>
        </w:rPr>
        <w:t>。</w:t>
      </w:r>
    </w:p>
    <w:p w14:paraId="623B1FCB">
      <w:pPr>
        <w:spacing w:line="360" w:lineRule="auto"/>
        <w:ind w:firstLine="480" w:firstLineChars="200"/>
        <w:rPr>
          <w:rFonts w:hint="default" w:eastAsia="宋体"/>
          <w:highlight w:val="none"/>
          <w:lang w:val="en-US" w:eastAsia="zh-CN"/>
        </w:rPr>
      </w:pPr>
      <w:r>
        <w:rPr>
          <w:rFonts w:hint="eastAsia" w:ascii="宋体" w:hAnsi="宋体" w:eastAsia="宋体" w:cs="Times New Roman"/>
          <w:b w:val="0"/>
          <w:bCs w:val="0"/>
          <w:kern w:val="2"/>
          <w:sz w:val="24"/>
          <w:szCs w:val="24"/>
          <w:highlight w:val="none"/>
          <w:lang w:val="en-US" w:eastAsia="zh-CN" w:bidi="ar-SA"/>
        </w:rPr>
        <w:t>6、项目严禁分包和转包</w:t>
      </w:r>
      <w:r>
        <w:rPr>
          <w:rFonts w:hint="eastAsia" w:ascii="宋体" w:hAnsi="宋体" w:cs="Times New Roman"/>
          <w:b w:val="0"/>
          <w:bCs w:val="0"/>
          <w:kern w:val="2"/>
          <w:sz w:val="24"/>
          <w:szCs w:val="24"/>
          <w:highlight w:val="none"/>
          <w:lang w:val="en-US" w:eastAsia="zh-CN" w:bidi="ar-SA"/>
        </w:rPr>
        <w:t>。</w:t>
      </w:r>
    </w:p>
    <w:p w14:paraId="4A7A1FD4">
      <w:pPr>
        <w:spacing w:line="360" w:lineRule="auto"/>
        <w:rPr>
          <w:rFonts w:hint="eastAsia"/>
          <w:b/>
          <w:sz w:val="24"/>
          <w:szCs w:val="24"/>
        </w:rPr>
      </w:pPr>
      <w:r>
        <w:rPr>
          <w:rFonts w:hint="eastAsia" w:ascii="宋体" w:hAnsi="宋体"/>
          <w:b/>
          <w:sz w:val="24"/>
          <w:szCs w:val="24"/>
          <w:lang w:eastAsia="zh-CN"/>
        </w:rPr>
        <w:t>四</w:t>
      </w:r>
      <w:r>
        <w:rPr>
          <w:rFonts w:hint="eastAsia" w:ascii="宋体" w:hAnsi="宋体"/>
          <w:b/>
          <w:sz w:val="24"/>
          <w:szCs w:val="24"/>
        </w:rPr>
        <w:t>、</w:t>
      </w:r>
      <w:r>
        <w:rPr>
          <w:rFonts w:hint="eastAsia"/>
          <w:b/>
          <w:sz w:val="24"/>
          <w:szCs w:val="24"/>
        </w:rPr>
        <w:t>付款方式：</w:t>
      </w:r>
    </w:p>
    <w:p w14:paraId="57CADE95">
      <w:pPr>
        <w:spacing w:line="360" w:lineRule="auto"/>
        <w:ind w:firstLine="480" w:firstLineChars="200"/>
        <w:rPr>
          <w:rFonts w:hint="eastAsia"/>
          <w:lang w:eastAsia="zh-CN"/>
        </w:rPr>
      </w:pPr>
      <w:r>
        <w:rPr>
          <w:rFonts w:hint="eastAsia" w:ascii="宋体" w:hAnsi="宋体"/>
          <w:sz w:val="24"/>
        </w:rPr>
        <w:t xml:space="preserve"> 项目检测完成并出具完整的检测报告交付后</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个日历天</w:t>
      </w:r>
      <w:r>
        <w:rPr>
          <w:rFonts w:hint="eastAsia" w:ascii="宋体" w:hAnsi="宋体"/>
          <w:sz w:val="24"/>
          <w:highlight w:val="none"/>
        </w:rPr>
        <w:t>内一</w:t>
      </w:r>
      <w:r>
        <w:rPr>
          <w:rFonts w:hint="eastAsia" w:ascii="宋体" w:hAnsi="宋体"/>
          <w:sz w:val="24"/>
        </w:rPr>
        <w:t>次性向</w:t>
      </w:r>
      <w:r>
        <w:rPr>
          <w:rFonts w:hint="eastAsia" w:ascii="宋体" w:hAnsi="宋体"/>
          <w:sz w:val="24"/>
          <w:lang w:val="en-US" w:eastAsia="zh-CN"/>
        </w:rPr>
        <w:t>中标单位</w:t>
      </w:r>
      <w:r>
        <w:rPr>
          <w:rFonts w:hint="eastAsia" w:ascii="宋体" w:hAnsi="宋体"/>
          <w:sz w:val="24"/>
        </w:rPr>
        <w:t>支付所有款项。</w:t>
      </w:r>
      <w:r>
        <w:rPr>
          <w:rFonts w:hint="eastAsia" w:ascii="宋体" w:hAnsi="宋体"/>
          <w:sz w:val="24"/>
          <w:lang w:val="en-US" w:eastAsia="zh-CN"/>
        </w:rPr>
        <w:t>中标单位</w:t>
      </w:r>
      <w:r>
        <w:rPr>
          <w:rFonts w:hint="eastAsia" w:ascii="宋体" w:hAnsi="宋体"/>
          <w:sz w:val="24"/>
        </w:rPr>
        <w:t>收取工程款时应开具正式发票。</w:t>
      </w:r>
    </w:p>
    <w:p w14:paraId="78F7F2FE">
      <w:pPr>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highlight w:val="none"/>
          <w:lang w:eastAsia="zh-CN"/>
        </w:rPr>
        <w:t xml:space="preserve">                                                                                                            </w:t>
      </w:r>
    </w:p>
    <w:p w14:paraId="196A9432">
      <w:pPr>
        <w:pStyle w:val="48"/>
        <w:jc w:val="both"/>
        <w:rPr>
          <w:rFonts w:hint="eastAsia"/>
        </w:rPr>
      </w:pPr>
    </w:p>
    <w:p w14:paraId="10B733BC">
      <w:pPr>
        <w:pStyle w:val="48"/>
        <w:rPr>
          <w:rFonts w:hint="eastAsia"/>
        </w:rPr>
      </w:pPr>
    </w:p>
    <w:p w14:paraId="42D464E5">
      <w:pPr>
        <w:pStyle w:val="48"/>
        <w:rPr>
          <w:rFonts w:hint="eastAsia"/>
        </w:rPr>
      </w:pPr>
    </w:p>
    <w:p w14:paraId="2750261E">
      <w:pPr>
        <w:pStyle w:val="48"/>
        <w:rPr>
          <w:rFonts w:hint="eastAsia"/>
        </w:rPr>
      </w:pPr>
    </w:p>
    <w:p w14:paraId="3A610914">
      <w:pPr>
        <w:pStyle w:val="48"/>
        <w:rPr>
          <w:rFonts w:hint="eastAsia"/>
        </w:rPr>
      </w:pPr>
    </w:p>
    <w:p w14:paraId="12BB3D5A">
      <w:pPr>
        <w:pStyle w:val="48"/>
        <w:rPr>
          <w:rFonts w:hint="eastAsia"/>
        </w:rPr>
      </w:pPr>
    </w:p>
    <w:p w14:paraId="2E409AAF">
      <w:pPr>
        <w:rPr>
          <w:rFonts w:hint="eastAsia"/>
        </w:rPr>
      </w:pPr>
    </w:p>
    <w:p w14:paraId="448F86DB">
      <w:pPr>
        <w:pStyle w:val="48"/>
        <w:jc w:val="center"/>
        <w:rPr>
          <w:rFonts w:hint="eastAsia"/>
        </w:rPr>
      </w:pPr>
    </w:p>
    <w:p w14:paraId="1710CD56">
      <w:pPr>
        <w:pStyle w:val="48"/>
        <w:jc w:val="center"/>
        <w:rPr>
          <w:rFonts w:hint="eastAsia"/>
        </w:rPr>
      </w:pPr>
    </w:p>
    <w:p w14:paraId="71D47F9B">
      <w:pPr>
        <w:pStyle w:val="48"/>
        <w:jc w:val="center"/>
        <w:rPr>
          <w:rFonts w:hint="eastAsia"/>
        </w:rPr>
      </w:pPr>
    </w:p>
    <w:p w14:paraId="1771AE53">
      <w:pPr>
        <w:pStyle w:val="48"/>
        <w:jc w:val="center"/>
        <w:rPr>
          <w:rFonts w:hint="eastAsia"/>
        </w:rPr>
      </w:pPr>
    </w:p>
    <w:p w14:paraId="210CB8CD">
      <w:pPr>
        <w:pStyle w:val="48"/>
        <w:jc w:val="center"/>
        <w:rPr>
          <w:rFonts w:hint="eastAsia"/>
        </w:rPr>
      </w:pPr>
    </w:p>
    <w:p w14:paraId="790CCBB8">
      <w:pPr>
        <w:pStyle w:val="48"/>
        <w:jc w:val="center"/>
        <w:rPr>
          <w:rFonts w:hint="eastAsia"/>
        </w:rPr>
      </w:pPr>
    </w:p>
    <w:p w14:paraId="0F722C50">
      <w:pPr>
        <w:pStyle w:val="48"/>
        <w:jc w:val="center"/>
        <w:rPr>
          <w:rFonts w:hint="eastAsia"/>
        </w:rPr>
      </w:pPr>
    </w:p>
    <w:p w14:paraId="13AD32B0">
      <w:pPr>
        <w:rPr>
          <w:rFonts w:hint="eastAsia"/>
        </w:rPr>
      </w:pPr>
      <w:r>
        <w:rPr>
          <w:rFonts w:hint="eastAsia"/>
        </w:rPr>
        <w:br w:type="page"/>
      </w:r>
    </w:p>
    <w:p w14:paraId="268B2EAD">
      <w:pPr>
        <w:pStyle w:val="48"/>
        <w:jc w:val="center"/>
        <w:rPr>
          <w:rFonts w:hint="eastAsia"/>
        </w:rPr>
      </w:pPr>
    </w:p>
    <w:p w14:paraId="451D78FE">
      <w:pPr>
        <w:pStyle w:val="48"/>
        <w:jc w:val="center"/>
      </w:pPr>
      <w:r>
        <w:rPr>
          <w:rFonts w:hint="eastAsia"/>
        </w:rPr>
        <w:t>第三章  投标人须知</w:t>
      </w:r>
      <w:bookmarkEnd w:id="3"/>
      <w:bookmarkEnd w:id="4"/>
    </w:p>
    <w:p w14:paraId="6C38811D">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3"/>
        <w:tblW w:w="10441" w:type="dxa"/>
        <w:tblInd w:w="-5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2"/>
        <w:gridCol w:w="9629"/>
      </w:tblGrid>
      <w:tr w14:paraId="0D1529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12" w:type="dxa"/>
            <w:tcBorders>
              <w:top w:val="single" w:color="auto" w:sz="4" w:space="0"/>
              <w:left w:val="single" w:color="auto" w:sz="4" w:space="0"/>
              <w:bottom w:val="single" w:color="auto" w:sz="4" w:space="0"/>
              <w:right w:val="single" w:color="auto" w:sz="4" w:space="0"/>
            </w:tcBorders>
            <w:vAlign w:val="center"/>
          </w:tcPr>
          <w:p w14:paraId="747EE63D">
            <w:pPr>
              <w:snapToGrid w:val="0"/>
              <w:spacing w:line="400" w:lineRule="exact"/>
              <w:jc w:val="center"/>
              <w:rPr>
                <w:rFonts w:ascii="宋体" w:hAnsi="宋体"/>
                <w:b/>
                <w:sz w:val="24"/>
              </w:rPr>
            </w:pPr>
            <w:r>
              <w:rPr>
                <w:rFonts w:hint="eastAsia" w:ascii="宋体" w:hAnsi="宋体"/>
                <w:b/>
                <w:sz w:val="24"/>
              </w:rPr>
              <w:t>序号</w:t>
            </w:r>
          </w:p>
        </w:tc>
        <w:tc>
          <w:tcPr>
            <w:tcW w:w="9629" w:type="dxa"/>
            <w:tcBorders>
              <w:top w:val="single" w:color="auto" w:sz="4" w:space="0"/>
              <w:left w:val="single" w:color="auto" w:sz="4" w:space="0"/>
              <w:bottom w:val="single" w:color="auto" w:sz="4" w:space="0"/>
              <w:right w:val="single" w:color="auto" w:sz="4" w:space="0"/>
            </w:tcBorders>
            <w:vAlign w:val="center"/>
          </w:tcPr>
          <w:p w14:paraId="0C907774">
            <w:pPr>
              <w:snapToGrid w:val="0"/>
              <w:spacing w:line="400" w:lineRule="exact"/>
              <w:jc w:val="center"/>
              <w:rPr>
                <w:rFonts w:ascii="宋体" w:hAnsi="宋体"/>
                <w:b/>
                <w:sz w:val="24"/>
              </w:rPr>
            </w:pPr>
            <w:r>
              <w:rPr>
                <w:rFonts w:hint="eastAsia" w:ascii="宋体" w:hAnsi="宋体"/>
                <w:b/>
                <w:sz w:val="24"/>
              </w:rPr>
              <w:t>内容、要求</w:t>
            </w:r>
          </w:p>
        </w:tc>
      </w:tr>
      <w:tr w14:paraId="7A28E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12" w:type="dxa"/>
            <w:tcBorders>
              <w:top w:val="single" w:color="auto" w:sz="4" w:space="0"/>
              <w:left w:val="single" w:color="auto" w:sz="4" w:space="0"/>
              <w:bottom w:val="single" w:color="auto" w:sz="4" w:space="0"/>
              <w:right w:val="single" w:color="auto" w:sz="4" w:space="0"/>
            </w:tcBorders>
            <w:vAlign w:val="center"/>
          </w:tcPr>
          <w:p w14:paraId="78FEE673">
            <w:pPr>
              <w:snapToGrid w:val="0"/>
              <w:spacing w:line="400" w:lineRule="exact"/>
              <w:jc w:val="center"/>
              <w:rPr>
                <w:rFonts w:hint="eastAsia" w:ascii="宋体" w:hAnsi="宋体"/>
                <w:sz w:val="24"/>
              </w:rPr>
            </w:pPr>
            <w:r>
              <w:rPr>
                <w:rFonts w:hint="eastAsia" w:ascii="宋体" w:hAnsi="宋体"/>
                <w:sz w:val="24"/>
              </w:rPr>
              <w:t>1</w:t>
            </w:r>
          </w:p>
        </w:tc>
        <w:tc>
          <w:tcPr>
            <w:tcW w:w="9629" w:type="dxa"/>
            <w:tcBorders>
              <w:top w:val="single" w:color="auto" w:sz="4" w:space="0"/>
              <w:left w:val="single" w:color="auto" w:sz="4" w:space="0"/>
              <w:bottom w:val="single" w:color="auto" w:sz="4" w:space="0"/>
              <w:right w:val="single" w:color="auto" w:sz="4" w:space="0"/>
            </w:tcBorders>
            <w:vAlign w:val="center"/>
          </w:tcPr>
          <w:p w14:paraId="5B7D8E8B">
            <w:pPr>
              <w:snapToGrid w:val="0"/>
              <w:spacing w:line="400" w:lineRule="exact"/>
              <w:rPr>
                <w:rFonts w:hint="eastAsia" w:ascii="宋体" w:hAnsi="宋体"/>
                <w:sz w:val="24"/>
                <w:lang w:eastAsia="zh-CN"/>
              </w:rPr>
            </w:pPr>
            <w:r>
              <w:rPr>
                <w:rFonts w:hint="eastAsia" w:ascii="宋体" w:hAnsi="宋体"/>
                <w:sz w:val="24"/>
              </w:rPr>
              <w:t>项目名称：</w:t>
            </w:r>
            <w:r>
              <w:rPr>
                <w:rFonts w:hint="eastAsia" w:ascii="宋体" w:hAnsi="宋体"/>
                <w:sz w:val="24"/>
                <w:lang w:val="en-US" w:eastAsia="zh-CN"/>
              </w:rPr>
              <w:t>2026年临海市疾病预防控制中心公共场所和学校教学环境等检测项目</w:t>
            </w:r>
          </w:p>
        </w:tc>
      </w:tr>
      <w:tr w14:paraId="2280C8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0B1C3571">
            <w:pPr>
              <w:snapToGrid w:val="0"/>
              <w:spacing w:line="400" w:lineRule="exact"/>
              <w:jc w:val="center"/>
              <w:rPr>
                <w:rFonts w:ascii="宋体" w:hAnsi="宋体"/>
                <w:sz w:val="24"/>
              </w:rPr>
            </w:pPr>
            <w:r>
              <w:rPr>
                <w:rFonts w:hint="eastAsia" w:ascii="宋体" w:hAnsi="宋体"/>
                <w:sz w:val="24"/>
              </w:rPr>
              <w:t>2</w:t>
            </w:r>
          </w:p>
        </w:tc>
        <w:tc>
          <w:tcPr>
            <w:tcW w:w="9629" w:type="dxa"/>
            <w:tcBorders>
              <w:top w:val="single" w:color="auto" w:sz="4" w:space="0"/>
              <w:left w:val="single" w:color="auto" w:sz="4" w:space="0"/>
              <w:bottom w:val="single" w:color="auto" w:sz="4" w:space="0"/>
              <w:right w:val="single" w:color="auto" w:sz="4" w:space="0"/>
            </w:tcBorders>
            <w:vAlign w:val="center"/>
          </w:tcPr>
          <w:p w14:paraId="2075F6E0">
            <w:pPr>
              <w:snapToGrid w:val="0"/>
              <w:spacing w:line="400" w:lineRule="exact"/>
              <w:rPr>
                <w:rFonts w:ascii="宋体" w:hAnsi="宋体"/>
                <w:sz w:val="24"/>
              </w:rPr>
            </w:pPr>
            <w:r>
              <w:rPr>
                <w:rFonts w:hint="eastAsia" w:ascii="宋体" w:hAnsi="宋体"/>
                <w:sz w:val="24"/>
              </w:rPr>
              <w:t>采购内容及数量：详见“第二章 招标需求”</w:t>
            </w:r>
          </w:p>
        </w:tc>
      </w:tr>
      <w:tr w14:paraId="5FB163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1" w:hRule="atLeast"/>
        </w:trPr>
        <w:tc>
          <w:tcPr>
            <w:tcW w:w="812" w:type="dxa"/>
            <w:tcBorders>
              <w:top w:val="single" w:color="auto" w:sz="4" w:space="0"/>
              <w:left w:val="single" w:color="auto" w:sz="4" w:space="0"/>
              <w:bottom w:val="single" w:color="auto" w:sz="4" w:space="0"/>
              <w:right w:val="single" w:color="auto" w:sz="4" w:space="0"/>
            </w:tcBorders>
            <w:vAlign w:val="center"/>
          </w:tcPr>
          <w:p w14:paraId="78A90CD3">
            <w:pPr>
              <w:snapToGrid w:val="0"/>
              <w:spacing w:line="400" w:lineRule="exact"/>
              <w:jc w:val="center"/>
              <w:rPr>
                <w:rFonts w:ascii="宋体" w:hAnsi="宋体"/>
                <w:sz w:val="24"/>
              </w:rPr>
            </w:pPr>
            <w:r>
              <w:rPr>
                <w:rFonts w:hint="eastAsia" w:ascii="宋体" w:hAnsi="宋体"/>
                <w:sz w:val="24"/>
              </w:rPr>
              <w:t>3</w:t>
            </w:r>
          </w:p>
        </w:tc>
        <w:tc>
          <w:tcPr>
            <w:tcW w:w="9629" w:type="dxa"/>
            <w:tcBorders>
              <w:top w:val="single" w:color="auto" w:sz="4" w:space="0"/>
              <w:left w:val="single" w:color="auto" w:sz="4" w:space="0"/>
              <w:bottom w:val="single" w:color="auto" w:sz="4" w:space="0"/>
              <w:right w:val="single" w:color="auto" w:sz="4" w:space="0"/>
            </w:tcBorders>
            <w:vAlign w:val="center"/>
          </w:tcPr>
          <w:p w14:paraId="0DD1A269">
            <w:pPr>
              <w:snapToGrid w:val="0"/>
              <w:spacing w:line="400" w:lineRule="exact"/>
              <w:rPr>
                <w:rFonts w:ascii="宋体" w:hAnsi="宋体"/>
                <w:b/>
                <w:bCs/>
                <w:sz w:val="24"/>
                <w:highlight w:val="none"/>
              </w:rPr>
            </w:pPr>
            <w:r>
              <w:rPr>
                <w:rFonts w:hint="eastAsia" w:ascii="宋体" w:hAnsi="宋体"/>
                <w:sz w:val="24"/>
                <w:highlight w:val="none"/>
              </w:rPr>
              <w:t>投标报价及费用：1、本项目投标应以人民币报价；2、不论投标结果如何，投标人均应自行承担所有与投标有关的全部费用。3、</w:t>
            </w:r>
            <w:r>
              <w:rPr>
                <w:rFonts w:hint="eastAsia" w:ascii="宋体" w:hAnsi="宋体"/>
                <w:color w:val="auto"/>
                <w:sz w:val="24"/>
                <w:highlight w:val="none"/>
              </w:rPr>
              <w:t>本项目招标代理费</w:t>
            </w:r>
            <w:r>
              <w:rPr>
                <w:rFonts w:hint="eastAsia" w:ascii="宋体" w:hAnsi="宋体"/>
                <w:color w:val="auto"/>
                <w:sz w:val="24"/>
                <w:highlight w:val="none"/>
                <w:lang w:val="en-US" w:eastAsia="zh-CN"/>
              </w:rPr>
              <w:t>8000</w:t>
            </w:r>
            <w:r>
              <w:rPr>
                <w:rFonts w:hint="eastAsia" w:ascii="宋体" w:hAnsi="宋体"/>
                <w:color w:val="auto"/>
                <w:sz w:val="24"/>
                <w:highlight w:val="none"/>
              </w:rPr>
              <w:t>元，由中标人支付给采购代理机构，在采购代理机构发出成交通知书前一次性付清招标代理服务费用。</w:t>
            </w:r>
          </w:p>
        </w:tc>
      </w:tr>
      <w:tr w14:paraId="1D808C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2E9BFBED">
            <w:pPr>
              <w:snapToGrid w:val="0"/>
              <w:spacing w:line="400" w:lineRule="exact"/>
              <w:jc w:val="center"/>
              <w:rPr>
                <w:rFonts w:ascii="宋体" w:hAnsi="宋体"/>
                <w:sz w:val="24"/>
              </w:rPr>
            </w:pPr>
            <w:r>
              <w:rPr>
                <w:rFonts w:hint="eastAsia" w:ascii="宋体" w:hAnsi="宋体"/>
                <w:sz w:val="24"/>
              </w:rPr>
              <w:t>4</w:t>
            </w:r>
          </w:p>
        </w:tc>
        <w:tc>
          <w:tcPr>
            <w:tcW w:w="9629" w:type="dxa"/>
            <w:tcBorders>
              <w:top w:val="single" w:color="auto" w:sz="4" w:space="0"/>
              <w:left w:val="single" w:color="auto" w:sz="4" w:space="0"/>
              <w:bottom w:val="single" w:color="auto" w:sz="4" w:space="0"/>
              <w:right w:val="single" w:color="auto" w:sz="4" w:space="0"/>
            </w:tcBorders>
            <w:vAlign w:val="center"/>
          </w:tcPr>
          <w:p w14:paraId="110DE8CE">
            <w:pPr>
              <w:snapToGrid w:val="0"/>
              <w:spacing w:line="400" w:lineRule="exact"/>
              <w:rPr>
                <w:rFonts w:ascii="宋体" w:hAnsi="宋体"/>
                <w:sz w:val="24"/>
              </w:rPr>
            </w:pPr>
            <w:r>
              <w:rPr>
                <w:rFonts w:hint="eastAsia" w:ascii="宋体" w:hAnsi="宋体"/>
                <w:b/>
                <w:bCs/>
                <w:sz w:val="24"/>
              </w:rPr>
              <w:t>现场踏勘</w:t>
            </w:r>
            <w:r>
              <w:rPr>
                <w:rFonts w:hint="eastAsia" w:ascii="宋体" w:hAnsi="宋体"/>
                <w:sz w:val="24"/>
              </w:rPr>
              <w:t>：投标人可对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7544D2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026480FA">
            <w:pPr>
              <w:snapToGrid w:val="0"/>
              <w:spacing w:line="400" w:lineRule="exact"/>
              <w:jc w:val="center"/>
              <w:rPr>
                <w:rFonts w:ascii="宋体" w:hAnsi="宋体"/>
                <w:sz w:val="24"/>
              </w:rPr>
            </w:pPr>
            <w:r>
              <w:rPr>
                <w:rFonts w:hint="eastAsia" w:ascii="宋体" w:hAnsi="宋体"/>
                <w:sz w:val="24"/>
              </w:rPr>
              <w:t>5</w:t>
            </w:r>
          </w:p>
        </w:tc>
        <w:tc>
          <w:tcPr>
            <w:tcW w:w="9629" w:type="dxa"/>
            <w:tcBorders>
              <w:top w:val="single" w:color="auto" w:sz="4" w:space="0"/>
              <w:left w:val="single" w:color="auto" w:sz="4" w:space="0"/>
              <w:bottom w:val="single" w:color="auto" w:sz="4" w:space="0"/>
              <w:right w:val="single" w:color="auto" w:sz="4" w:space="0"/>
            </w:tcBorders>
            <w:vAlign w:val="center"/>
          </w:tcPr>
          <w:p w14:paraId="767C8A95">
            <w:pPr>
              <w:snapToGrid w:val="0"/>
              <w:spacing w:line="400" w:lineRule="exact"/>
              <w:rPr>
                <w:rFonts w:ascii="宋体" w:hAnsi="宋体"/>
                <w:b/>
                <w:sz w:val="24"/>
              </w:rPr>
            </w:pPr>
            <w:r>
              <w:rPr>
                <w:rFonts w:hint="eastAsia" w:ascii="宋体" w:hAnsi="宋体"/>
                <w:b/>
                <w:sz w:val="24"/>
              </w:rPr>
              <w:t>质疑与澄清：</w:t>
            </w:r>
            <w:r>
              <w:rPr>
                <w:rFonts w:hint="eastAsia" w:ascii="宋体" w:hAnsi="宋体"/>
                <w:bCs/>
                <w:sz w:val="24"/>
              </w:rPr>
              <w:t>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7126AB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078127DA">
            <w:pPr>
              <w:snapToGrid w:val="0"/>
              <w:spacing w:line="400" w:lineRule="exact"/>
              <w:jc w:val="center"/>
              <w:rPr>
                <w:rFonts w:ascii="宋体" w:hAnsi="宋体"/>
                <w:sz w:val="24"/>
              </w:rPr>
            </w:pPr>
            <w:r>
              <w:rPr>
                <w:rFonts w:hint="eastAsia" w:ascii="宋体" w:hAnsi="宋体"/>
                <w:sz w:val="24"/>
              </w:rPr>
              <w:t>6</w:t>
            </w:r>
          </w:p>
        </w:tc>
        <w:tc>
          <w:tcPr>
            <w:tcW w:w="9629" w:type="dxa"/>
            <w:tcBorders>
              <w:top w:val="single" w:color="auto" w:sz="4" w:space="0"/>
              <w:left w:val="single" w:color="auto" w:sz="4" w:space="0"/>
              <w:bottom w:val="single" w:color="auto" w:sz="4" w:space="0"/>
              <w:right w:val="single" w:color="auto" w:sz="4" w:space="0"/>
            </w:tcBorders>
            <w:vAlign w:val="center"/>
          </w:tcPr>
          <w:p w14:paraId="1E91533E">
            <w:pPr>
              <w:snapToGrid w:val="0"/>
              <w:spacing w:line="400" w:lineRule="exact"/>
              <w:rPr>
                <w:rFonts w:ascii="宋体" w:hAnsi="宋体"/>
                <w:sz w:val="24"/>
              </w:rPr>
            </w:pPr>
            <w:r>
              <w:rPr>
                <w:rFonts w:hint="eastAsia" w:ascii="宋体" w:hAnsi="宋体"/>
                <w:sz w:val="24"/>
              </w:rPr>
              <w:t>投标截止时间、开标时间及地点：详见“第一章  投标邀请”</w:t>
            </w:r>
          </w:p>
        </w:tc>
      </w:tr>
      <w:tr w14:paraId="108613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812" w:type="dxa"/>
            <w:tcBorders>
              <w:top w:val="single" w:color="auto" w:sz="4" w:space="0"/>
              <w:left w:val="single" w:color="auto" w:sz="4" w:space="0"/>
              <w:bottom w:val="single" w:color="auto" w:sz="4" w:space="0"/>
              <w:right w:val="single" w:color="auto" w:sz="4" w:space="0"/>
            </w:tcBorders>
            <w:vAlign w:val="center"/>
          </w:tcPr>
          <w:p w14:paraId="41EFE6E6">
            <w:pPr>
              <w:snapToGrid w:val="0"/>
              <w:spacing w:line="400" w:lineRule="exact"/>
              <w:jc w:val="center"/>
              <w:rPr>
                <w:rFonts w:ascii="宋体" w:hAnsi="宋体"/>
                <w:sz w:val="24"/>
              </w:rPr>
            </w:pPr>
            <w:r>
              <w:rPr>
                <w:rFonts w:hint="eastAsia" w:ascii="宋体" w:hAnsi="宋体"/>
                <w:sz w:val="24"/>
              </w:rPr>
              <w:t>7</w:t>
            </w:r>
          </w:p>
        </w:tc>
        <w:tc>
          <w:tcPr>
            <w:tcW w:w="9629" w:type="dxa"/>
            <w:tcBorders>
              <w:top w:val="single" w:color="auto" w:sz="4" w:space="0"/>
              <w:left w:val="single" w:color="auto" w:sz="4" w:space="0"/>
              <w:bottom w:val="single" w:color="auto" w:sz="4" w:space="0"/>
              <w:right w:val="single" w:color="auto" w:sz="4" w:space="0"/>
            </w:tcBorders>
            <w:vAlign w:val="center"/>
          </w:tcPr>
          <w:p w14:paraId="62C04798">
            <w:pPr>
              <w:autoSpaceDE w:val="0"/>
              <w:autoSpaceDN w:val="0"/>
              <w:snapToGrid w:val="0"/>
              <w:spacing w:line="400" w:lineRule="exact"/>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最低评标价法</w:t>
            </w:r>
          </w:p>
        </w:tc>
      </w:tr>
      <w:tr w14:paraId="22F4C5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812" w:type="dxa"/>
            <w:tcBorders>
              <w:top w:val="single" w:color="auto" w:sz="4" w:space="0"/>
              <w:left w:val="single" w:color="auto" w:sz="4" w:space="0"/>
              <w:bottom w:val="single" w:color="auto" w:sz="4" w:space="0"/>
              <w:right w:val="single" w:color="auto" w:sz="4" w:space="0"/>
            </w:tcBorders>
            <w:vAlign w:val="center"/>
          </w:tcPr>
          <w:p w14:paraId="68522F1E">
            <w:pPr>
              <w:snapToGrid w:val="0"/>
              <w:spacing w:line="400" w:lineRule="exact"/>
              <w:jc w:val="center"/>
              <w:rPr>
                <w:rFonts w:ascii="宋体" w:hAnsi="宋体"/>
                <w:sz w:val="24"/>
              </w:rPr>
            </w:pPr>
            <w:r>
              <w:rPr>
                <w:rFonts w:hint="eastAsia" w:ascii="宋体" w:hAnsi="宋体"/>
                <w:sz w:val="24"/>
              </w:rPr>
              <w:t>8</w:t>
            </w:r>
          </w:p>
        </w:tc>
        <w:tc>
          <w:tcPr>
            <w:tcW w:w="9629" w:type="dxa"/>
            <w:tcBorders>
              <w:top w:val="single" w:color="auto" w:sz="4" w:space="0"/>
              <w:left w:val="single" w:color="auto" w:sz="4" w:space="0"/>
              <w:bottom w:val="single" w:color="auto" w:sz="4" w:space="0"/>
              <w:right w:val="single" w:color="auto" w:sz="4" w:space="0"/>
            </w:tcBorders>
            <w:vAlign w:val="center"/>
          </w:tcPr>
          <w:p w14:paraId="05B3EF25">
            <w:pPr>
              <w:autoSpaceDE w:val="0"/>
              <w:autoSpaceDN w:val="0"/>
              <w:snapToGrid w:val="0"/>
              <w:spacing w:line="400" w:lineRule="exact"/>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14:paraId="356803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12" w:type="dxa"/>
            <w:tcBorders>
              <w:top w:val="single" w:color="auto" w:sz="4" w:space="0"/>
              <w:left w:val="single" w:color="auto" w:sz="4" w:space="0"/>
              <w:bottom w:val="single" w:color="auto" w:sz="4" w:space="0"/>
              <w:right w:val="single" w:color="auto" w:sz="4" w:space="0"/>
            </w:tcBorders>
            <w:vAlign w:val="center"/>
          </w:tcPr>
          <w:p w14:paraId="42DAC05B">
            <w:pPr>
              <w:snapToGrid w:val="0"/>
              <w:spacing w:line="400" w:lineRule="exact"/>
              <w:jc w:val="center"/>
              <w:rPr>
                <w:rFonts w:ascii="宋体" w:hAnsi="宋体"/>
                <w:sz w:val="24"/>
              </w:rPr>
            </w:pPr>
            <w:r>
              <w:rPr>
                <w:rFonts w:hint="eastAsia" w:ascii="宋体" w:hAnsi="宋体"/>
                <w:sz w:val="24"/>
              </w:rPr>
              <w:t>9</w:t>
            </w:r>
          </w:p>
        </w:tc>
        <w:tc>
          <w:tcPr>
            <w:tcW w:w="9629" w:type="dxa"/>
            <w:tcBorders>
              <w:top w:val="single" w:color="auto" w:sz="4" w:space="0"/>
              <w:left w:val="single" w:color="auto" w:sz="4" w:space="0"/>
              <w:bottom w:val="single" w:color="auto" w:sz="4" w:space="0"/>
              <w:right w:val="single" w:color="auto" w:sz="4" w:space="0"/>
            </w:tcBorders>
            <w:vAlign w:val="center"/>
          </w:tcPr>
          <w:p w14:paraId="7D77F1C3">
            <w:pPr>
              <w:autoSpaceDE w:val="0"/>
              <w:autoSpaceDN w:val="0"/>
              <w:snapToGrid w:val="0"/>
              <w:spacing w:line="400" w:lineRule="exact"/>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14:paraId="110B4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15DBEC62">
            <w:pPr>
              <w:snapToGrid w:val="0"/>
              <w:spacing w:line="400" w:lineRule="exact"/>
              <w:jc w:val="center"/>
              <w:rPr>
                <w:rFonts w:ascii="宋体" w:hAnsi="宋体"/>
                <w:sz w:val="24"/>
              </w:rPr>
            </w:pPr>
            <w:r>
              <w:rPr>
                <w:rFonts w:hint="eastAsia" w:ascii="宋体" w:hAnsi="宋体"/>
                <w:sz w:val="24"/>
              </w:rPr>
              <w:t>10</w:t>
            </w:r>
          </w:p>
        </w:tc>
        <w:tc>
          <w:tcPr>
            <w:tcW w:w="9629" w:type="dxa"/>
            <w:tcBorders>
              <w:top w:val="single" w:color="auto" w:sz="4" w:space="0"/>
              <w:left w:val="single" w:color="auto" w:sz="4" w:space="0"/>
              <w:bottom w:val="single" w:color="auto" w:sz="4" w:space="0"/>
              <w:right w:val="single" w:color="auto" w:sz="4" w:space="0"/>
            </w:tcBorders>
            <w:vAlign w:val="center"/>
          </w:tcPr>
          <w:p w14:paraId="2B8611A0">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中标公告：评标结束后</w:t>
            </w:r>
            <w:r>
              <w:rPr>
                <w:rFonts w:hint="eastAsia" w:ascii="宋体" w:hAnsi="宋体"/>
                <w:sz w:val="24"/>
                <w:highlight w:val="none"/>
                <w:lang w:val="en-US" w:eastAsia="zh-CN"/>
              </w:rPr>
              <w:t>7</w:t>
            </w:r>
            <w:r>
              <w:rPr>
                <w:rFonts w:hint="eastAsia" w:ascii="宋体" w:hAnsi="宋体"/>
                <w:sz w:val="24"/>
                <w:highlight w:val="none"/>
              </w:rPr>
              <w:t>个工作日内，中标公告发布于</w:t>
            </w:r>
            <w:r>
              <w:rPr>
                <w:rFonts w:hint="eastAsia" w:ascii="宋体" w:hAnsi="宋体" w:cs="Arial"/>
                <w:sz w:val="24"/>
                <w:highlight w:val="none"/>
              </w:rPr>
              <w:t>采购公告发布的网站（</w:t>
            </w:r>
            <w:r>
              <w:rPr>
                <w:rFonts w:hint="eastAsia" w:ascii="宋体" w:hAnsi="宋体" w:cs="Arial"/>
                <w:kern w:val="0"/>
                <w:sz w:val="24"/>
                <w:highlight w:val="none"/>
              </w:rPr>
              <w:t>临海市限额以下公共资源交易区域平台</w:t>
            </w:r>
            <w:r>
              <w:rPr>
                <w:rFonts w:hint="eastAsia" w:ascii="宋体" w:hAnsi="宋体" w:cs="Arial"/>
                <w:sz w:val="24"/>
                <w:highlight w:val="none"/>
              </w:rPr>
              <w:t>）。</w:t>
            </w:r>
          </w:p>
        </w:tc>
      </w:tr>
      <w:tr w14:paraId="396811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68A17E30">
            <w:pPr>
              <w:snapToGrid w:val="0"/>
              <w:spacing w:line="400" w:lineRule="exact"/>
              <w:jc w:val="center"/>
              <w:rPr>
                <w:rFonts w:ascii="宋体" w:hAnsi="宋体"/>
                <w:sz w:val="24"/>
              </w:rPr>
            </w:pPr>
            <w:r>
              <w:rPr>
                <w:rFonts w:hint="eastAsia" w:ascii="宋体" w:hAnsi="宋体"/>
                <w:sz w:val="24"/>
              </w:rPr>
              <w:t>11</w:t>
            </w:r>
          </w:p>
        </w:tc>
        <w:tc>
          <w:tcPr>
            <w:tcW w:w="9629" w:type="dxa"/>
            <w:tcBorders>
              <w:top w:val="single" w:color="auto" w:sz="4" w:space="0"/>
              <w:left w:val="single" w:color="auto" w:sz="4" w:space="0"/>
              <w:bottom w:val="single" w:color="auto" w:sz="4" w:space="0"/>
              <w:right w:val="single" w:color="auto" w:sz="4" w:space="0"/>
            </w:tcBorders>
            <w:vAlign w:val="center"/>
          </w:tcPr>
          <w:p w14:paraId="66A31D87">
            <w:pPr>
              <w:autoSpaceDE w:val="0"/>
              <w:autoSpaceDN w:val="0"/>
              <w:snapToGrid w:val="0"/>
              <w:spacing w:line="400" w:lineRule="exact"/>
              <w:textAlignment w:val="bottom"/>
              <w:rPr>
                <w:rFonts w:ascii="宋体" w:hAnsi="宋体"/>
                <w:sz w:val="24"/>
              </w:rPr>
            </w:pPr>
            <w:r>
              <w:rPr>
                <w:rFonts w:hint="eastAsia" w:ascii="宋体" w:hAnsi="宋体"/>
                <w:sz w:val="24"/>
              </w:rPr>
              <w:t>中标通知书：评标结束后7个工作日内，中标公告发布于采购公告发布的网站（临海市限额以下公共资源交易区域平台）</w:t>
            </w:r>
          </w:p>
        </w:tc>
      </w:tr>
      <w:tr w14:paraId="7F4089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812" w:type="dxa"/>
            <w:tcBorders>
              <w:top w:val="single" w:color="auto" w:sz="4" w:space="0"/>
              <w:left w:val="single" w:color="auto" w:sz="4" w:space="0"/>
              <w:bottom w:val="single" w:color="auto" w:sz="4" w:space="0"/>
              <w:right w:val="single" w:color="auto" w:sz="4" w:space="0"/>
            </w:tcBorders>
            <w:vAlign w:val="center"/>
          </w:tcPr>
          <w:p w14:paraId="68F4D728">
            <w:pPr>
              <w:snapToGrid w:val="0"/>
              <w:spacing w:line="400" w:lineRule="exact"/>
              <w:jc w:val="center"/>
              <w:rPr>
                <w:rFonts w:ascii="宋体" w:hAnsi="宋体"/>
                <w:sz w:val="24"/>
              </w:rPr>
            </w:pPr>
            <w:r>
              <w:rPr>
                <w:rFonts w:hint="eastAsia" w:ascii="宋体" w:hAnsi="宋体"/>
                <w:sz w:val="24"/>
              </w:rPr>
              <w:t>12</w:t>
            </w:r>
          </w:p>
        </w:tc>
        <w:tc>
          <w:tcPr>
            <w:tcW w:w="9629" w:type="dxa"/>
            <w:tcBorders>
              <w:top w:val="single" w:color="auto" w:sz="4" w:space="0"/>
              <w:left w:val="single" w:color="auto" w:sz="4" w:space="0"/>
              <w:bottom w:val="single" w:color="auto" w:sz="4" w:space="0"/>
              <w:right w:val="single" w:color="auto" w:sz="4" w:space="0"/>
            </w:tcBorders>
            <w:vAlign w:val="center"/>
          </w:tcPr>
          <w:p w14:paraId="40D76A80">
            <w:pPr>
              <w:autoSpaceDE w:val="0"/>
              <w:autoSpaceDN w:val="0"/>
              <w:snapToGrid w:val="0"/>
              <w:spacing w:line="400" w:lineRule="exact"/>
              <w:textAlignment w:val="bottom"/>
              <w:rPr>
                <w:rFonts w:ascii="宋体" w:hAnsi="宋体"/>
                <w:sz w:val="24"/>
              </w:rPr>
            </w:pPr>
            <w:r>
              <w:rPr>
                <w:rFonts w:hint="eastAsia" w:ascii="宋体" w:hAnsi="宋体"/>
                <w:sz w:val="24"/>
              </w:rPr>
              <w:t>签订合同时间：中标通知书发出后30日内。</w:t>
            </w:r>
          </w:p>
        </w:tc>
      </w:tr>
      <w:tr w14:paraId="7FE0EA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4B8D3A3C">
            <w:pPr>
              <w:snapToGrid w:val="0"/>
              <w:spacing w:line="400" w:lineRule="exact"/>
              <w:jc w:val="center"/>
              <w:rPr>
                <w:rFonts w:ascii="宋体" w:hAnsi="宋体"/>
                <w:sz w:val="24"/>
              </w:rPr>
            </w:pPr>
            <w:r>
              <w:rPr>
                <w:rFonts w:hint="eastAsia" w:ascii="宋体" w:hAnsi="宋体"/>
                <w:sz w:val="24"/>
              </w:rPr>
              <w:t>13</w:t>
            </w:r>
          </w:p>
        </w:tc>
        <w:tc>
          <w:tcPr>
            <w:tcW w:w="9629" w:type="dxa"/>
            <w:tcBorders>
              <w:top w:val="single" w:color="auto" w:sz="4" w:space="0"/>
              <w:left w:val="single" w:color="auto" w:sz="4" w:space="0"/>
              <w:bottom w:val="single" w:color="auto" w:sz="4" w:space="0"/>
              <w:right w:val="single" w:color="auto" w:sz="4" w:space="0"/>
            </w:tcBorders>
            <w:vAlign w:val="center"/>
          </w:tcPr>
          <w:p w14:paraId="177DCD39">
            <w:pPr>
              <w:pStyle w:val="50"/>
              <w:keepNext w:val="0"/>
              <w:keepLines w:val="0"/>
              <w:pageBreakBefore w:val="0"/>
              <w:kinsoku/>
              <w:wordWrap/>
              <w:overflowPunct/>
              <w:topLinePunct w:val="0"/>
              <w:autoSpaceDE/>
              <w:autoSpaceDN/>
              <w:bidi w:val="0"/>
              <w:adjustRightInd/>
              <w:snapToGrid/>
              <w:spacing w:line="420" w:lineRule="exact"/>
              <w:ind w:left="0" w:leftChars="0" w:firstLine="0" w:firstLineChars="0"/>
              <w:textAlignment w:val="auto"/>
              <w:rPr>
                <w:rFonts w:ascii="宋体" w:hAnsi="宋体"/>
                <w:sz w:val="24"/>
                <w:highlight w:val="none"/>
              </w:rPr>
            </w:pPr>
            <w:r>
              <w:rPr>
                <w:rFonts w:hint="eastAsia"/>
                <w:highlight w:val="none"/>
              </w:rPr>
              <w:t>▲</w:t>
            </w:r>
            <w:r>
              <w:rPr>
                <w:rFonts w:hint="eastAsia" w:ascii="宋体" w:hAnsi="宋体"/>
                <w:sz w:val="24"/>
                <w:highlight w:val="none"/>
              </w:rPr>
              <w:t>付款方式：</w:t>
            </w:r>
            <w:r>
              <w:rPr>
                <w:rFonts w:hint="eastAsia" w:ascii="宋体" w:hAnsi="宋体"/>
                <w:sz w:val="24"/>
              </w:rPr>
              <w:t>项目检测完成并出具完整的检测报告交付后</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个日历天</w:t>
            </w:r>
            <w:r>
              <w:rPr>
                <w:rFonts w:hint="eastAsia" w:ascii="宋体" w:hAnsi="宋体"/>
                <w:sz w:val="24"/>
                <w:highlight w:val="none"/>
              </w:rPr>
              <w:t>内一</w:t>
            </w:r>
            <w:r>
              <w:rPr>
                <w:rFonts w:hint="eastAsia" w:ascii="宋体" w:hAnsi="宋体"/>
                <w:sz w:val="24"/>
              </w:rPr>
              <w:t>次性向</w:t>
            </w:r>
            <w:r>
              <w:rPr>
                <w:rFonts w:hint="eastAsia" w:ascii="宋体" w:hAnsi="宋体"/>
                <w:sz w:val="24"/>
                <w:lang w:val="en-US" w:eastAsia="zh-CN"/>
              </w:rPr>
              <w:t>中标单位</w:t>
            </w:r>
            <w:r>
              <w:rPr>
                <w:rFonts w:hint="eastAsia" w:ascii="宋体" w:hAnsi="宋体"/>
                <w:sz w:val="24"/>
              </w:rPr>
              <w:t>支付所有款项。</w:t>
            </w:r>
            <w:r>
              <w:rPr>
                <w:rFonts w:hint="eastAsia" w:ascii="宋体" w:hAnsi="宋体"/>
                <w:sz w:val="24"/>
                <w:lang w:val="en-US" w:eastAsia="zh-CN"/>
              </w:rPr>
              <w:t>中标单位</w:t>
            </w:r>
            <w:r>
              <w:rPr>
                <w:rFonts w:hint="eastAsia" w:ascii="宋体" w:hAnsi="宋体"/>
                <w:sz w:val="24"/>
              </w:rPr>
              <w:t>收取工程款时应开具正式发票。</w:t>
            </w:r>
          </w:p>
        </w:tc>
      </w:tr>
      <w:tr w14:paraId="6EE80D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812" w:type="dxa"/>
            <w:tcBorders>
              <w:top w:val="single" w:color="auto" w:sz="4" w:space="0"/>
              <w:left w:val="single" w:color="auto" w:sz="4" w:space="0"/>
              <w:bottom w:val="single" w:color="auto" w:sz="4" w:space="0"/>
              <w:right w:val="single" w:color="auto" w:sz="4" w:space="0"/>
            </w:tcBorders>
            <w:vAlign w:val="center"/>
          </w:tcPr>
          <w:p w14:paraId="1E460261">
            <w:pPr>
              <w:snapToGrid w:val="0"/>
              <w:spacing w:line="400" w:lineRule="exact"/>
              <w:jc w:val="center"/>
              <w:rPr>
                <w:rFonts w:ascii="宋体" w:hAnsi="宋体"/>
                <w:sz w:val="24"/>
              </w:rPr>
            </w:pPr>
            <w:r>
              <w:rPr>
                <w:rFonts w:hint="eastAsia" w:ascii="宋体" w:hAnsi="宋体"/>
                <w:sz w:val="24"/>
              </w:rPr>
              <w:t>14</w:t>
            </w:r>
          </w:p>
        </w:tc>
        <w:tc>
          <w:tcPr>
            <w:tcW w:w="9629" w:type="dxa"/>
            <w:tcBorders>
              <w:top w:val="single" w:color="auto" w:sz="4" w:space="0"/>
              <w:left w:val="single" w:color="auto" w:sz="4" w:space="0"/>
              <w:bottom w:val="single" w:color="auto" w:sz="4" w:space="0"/>
              <w:right w:val="single" w:color="auto" w:sz="4" w:space="0"/>
            </w:tcBorders>
            <w:vAlign w:val="center"/>
          </w:tcPr>
          <w:p w14:paraId="19BACC15">
            <w:pPr>
              <w:pStyle w:val="20"/>
              <w:spacing w:after="80" w:line="400" w:lineRule="exact"/>
              <w:jc w:val="left"/>
              <w:rPr>
                <w:rFonts w:ascii="宋体" w:hAnsi="宋体"/>
                <w:sz w:val="24"/>
                <w:highlight w:val="none"/>
              </w:rPr>
            </w:pPr>
            <w:r>
              <w:rPr>
                <w:rFonts w:hint="eastAsia" w:ascii="宋体" w:hAnsi="宋体"/>
                <w:sz w:val="24"/>
                <w:highlight w:val="none"/>
              </w:rPr>
              <w:t>履约保证金的收取及退还:</w:t>
            </w:r>
            <w:r>
              <w:rPr>
                <w:rFonts w:ascii="宋体" w:hAnsi="宋体"/>
                <w:sz w:val="24"/>
                <w:highlight w:val="none"/>
              </w:rPr>
              <w:t xml:space="preserve"> </w:t>
            </w:r>
            <w:r>
              <w:rPr>
                <w:rFonts w:hint="eastAsia" w:ascii="宋体" w:hAnsi="宋体"/>
                <w:sz w:val="24"/>
                <w:highlight w:val="none"/>
              </w:rPr>
              <w:t xml:space="preserve">按合同总金额的 </w:t>
            </w:r>
            <w:r>
              <w:rPr>
                <w:rFonts w:hint="eastAsia" w:ascii="宋体" w:hAnsi="宋体"/>
                <w:sz w:val="24"/>
                <w:highlight w:val="none"/>
                <w:lang w:val="en-US" w:eastAsia="zh-CN"/>
              </w:rPr>
              <w:t>1</w:t>
            </w:r>
            <w:r>
              <w:rPr>
                <w:rFonts w:hint="eastAsia" w:ascii="宋体" w:hAnsi="宋体"/>
                <w:sz w:val="24"/>
                <w:highlight w:val="none"/>
              </w:rPr>
              <w:t xml:space="preserve"> %计收，验收合格后无息退还</w:t>
            </w:r>
            <w:r>
              <w:rPr>
                <w:rFonts w:hint="eastAsia" w:ascii="宋体" w:hAnsi="宋体"/>
                <w:sz w:val="24"/>
                <w:highlight w:val="none"/>
                <w:lang w:val="zh-CN"/>
              </w:rPr>
              <w:t>。</w:t>
            </w:r>
          </w:p>
        </w:tc>
      </w:tr>
      <w:tr w14:paraId="551531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2487CDA6">
            <w:pPr>
              <w:snapToGrid w:val="0"/>
              <w:spacing w:line="400" w:lineRule="exact"/>
              <w:jc w:val="center"/>
              <w:rPr>
                <w:rFonts w:ascii="宋体" w:hAnsi="宋体"/>
                <w:sz w:val="24"/>
              </w:rPr>
            </w:pPr>
            <w:r>
              <w:rPr>
                <w:rFonts w:hint="eastAsia" w:ascii="宋体" w:hAnsi="宋体"/>
                <w:sz w:val="24"/>
              </w:rPr>
              <w:t>15</w:t>
            </w:r>
          </w:p>
        </w:tc>
        <w:tc>
          <w:tcPr>
            <w:tcW w:w="9629" w:type="dxa"/>
            <w:tcBorders>
              <w:top w:val="single" w:color="auto" w:sz="4" w:space="0"/>
              <w:left w:val="single" w:color="auto" w:sz="4" w:space="0"/>
              <w:bottom w:val="single" w:color="auto" w:sz="4" w:space="0"/>
              <w:right w:val="single" w:color="auto" w:sz="4" w:space="0"/>
            </w:tcBorders>
            <w:vAlign w:val="center"/>
          </w:tcPr>
          <w:p w14:paraId="57D23755">
            <w:pPr>
              <w:pStyle w:val="20"/>
              <w:spacing w:after="80" w:line="400" w:lineRule="exact"/>
              <w:jc w:val="left"/>
              <w:rPr>
                <w:rFonts w:ascii="宋体" w:hAnsi="宋体"/>
                <w:sz w:val="24"/>
              </w:rPr>
            </w:pPr>
            <w:r>
              <w:rPr>
                <w:rFonts w:hint="eastAsia" w:ascii="宋体" w:hAnsi="宋体"/>
                <w:sz w:val="24"/>
              </w:rPr>
              <w:t>电子投标文件的上传：</w:t>
            </w:r>
          </w:p>
          <w:p w14:paraId="03B243AB">
            <w:pPr>
              <w:pStyle w:val="20"/>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14:paraId="295061D9">
            <w:pPr>
              <w:pStyle w:val="20"/>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14:paraId="79AAD486">
            <w:pPr>
              <w:pStyle w:val="20"/>
              <w:spacing w:after="80" w:line="400" w:lineRule="exact"/>
              <w:jc w:val="left"/>
              <w:rPr>
                <w:rFonts w:ascii="宋体" w:hAnsi="宋体"/>
                <w:sz w:val="24"/>
              </w:rPr>
            </w:pPr>
            <w:r>
              <w:rPr>
                <w:rFonts w:hint="eastAsia" w:ascii="宋体" w:hAnsi="宋体"/>
                <w:sz w:val="24"/>
              </w:rPr>
              <w:t>CA咨询电话：400-0571-337，投标工具咨询电话：15267291759</w:t>
            </w:r>
          </w:p>
          <w:p w14:paraId="38AE6FF0">
            <w:pPr>
              <w:spacing w:line="400" w:lineRule="exact"/>
              <w:rPr>
                <w:rFonts w:ascii="宋体" w:hAnsi="宋体" w:cs="宋体"/>
                <w:sz w:val="22"/>
                <w:szCs w:val="22"/>
                <w:highlight w:val="yellow"/>
              </w:rPr>
            </w:pPr>
            <w:r>
              <w:rPr>
                <w:rFonts w:hint="eastAsia" w:ascii="宋体" w:hAnsi="宋体"/>
                <w:sz w:val="24"/>
              </w:rPr>
              <w:t>说明：</w:t>
            </w:r>
            <w:r>
              <w:rPr>
                <w:rFonts w:hint="eastAsia" w:ascii="宋体" w:hAnsi="宋体"/>
                <w:kern w:val="0"/>
                <w:sz w:val="24"/>
              </w:rPr>
              <w:t>开标时间到达后，在开启解密时间</w:t>
            </w:r>
            <w:r>
              <w:rPr>
                <w:rFonts w:hint="eastAsia" w:ascii="宋体" w:hAnsi="宋体"/>
                <w:kern w:val="0"/>
                <w:sz w:val="24"/>
                <w:lang w:val="en-US" w:eastAsia="zh-CN"/>
              </w:rPr>
              <w:t>60</w:t>
            </w:r>
            <w:r>
              <w:rPr>
                <w:rFonts w:hint="eastAsia" w:ascii="宋体" w:hAnsi="宋体"/>
                <w:kern w:val="0"/>
                <w:sz w:val="24"/>
              </w:rPr>
              <w:t>分钟内（具体时间以不见面开标大厅</w:t>
            </w:r>
            <w:bookmarkStart w:id="5" w:name="_Hlk59625364"/>
            <w:r>
              <w:rPr>
                <w:rFonts w:hint="eastAsia" w:ascii="宋体" w:hAnsi="宋体"/>
                <w:kern w:val="0"/>
                <w:sz w:val="24"/>
              </w:rPr>
              <w:t>中显示的</w:t>
            </w:r>
            <w:bookmarkEnd w:id="5"/>
            <w:r>
              <w:rPr>
                <w:rFonts w:hint="eastAsia" w:ascii="宋体" w:hAnsi="宋体"/>
                <w:kern w:val="0"/>
                <w:sz w:val="24"/>
              </w:rPr>
              <w:t>解密截止时间为准），投标人须登录临海市限额以下公共资源交易区域平台-不见面开标大厅，找到所参与的项目进行解密投标文件，</w:t>
            </w:r>
            <w:bookmarkStart w:id="6" w:name="_Hlk59625972"/>
            <w:r>
              <w:rPr>
                <w:rFonts w:hint="eastAsia" w:ascii="宋体" w:hAnsi="宋体"/>
                <w:kern w:val="0"/>
                <w:sz w:val="24"/>
              </w:rPr>
              <w:t xml:space="preserve">投标人未按时解密或解密失败的，其投标文件为无效标。 </w:t>
            </w:r>
            <w:bookmarkEnd w:id="6"/>
          </w:p>
        </w:tc>
      </w:tr>
      <w:tr w14:paraId="234D2D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3395058B">
            <w:pPr>
              <w:snapToGrid w:val="0"/>
              <w:spacing w:line="400" w:lineRule="exact"/>
              <w:jc w:val="center"/>
              <w:rPr>
                <w:rFonts w:ascii="宋体" w:hAnsi="宋体"/>
                <w:sz w:val="24"/>
              </w:rPr>
            </w:pPr>
            <w:r>
              <w:rPr>
                <w:rFonts w:hint="eastAsia" w:ascii="宋体" w:hAnsi="宋体"/>
                <w:sz w:val="24"/>
              </w:rPr>
              <w:t>16</w:t>
            </w:r>
          </w:p>
        </w:tc>
        <w:tc>
          <w:tcPr>
            <w:tcW w:w="9629" w:type="dxa"/>
            <w:tcBorders>
              <w:top w:val="single" w:color="auto" w:sz="4" w:space="0"/>
              <w:left w:val="single" w:color="auto" w:sz="4" w:space="0"/>
              <w:bottom w:val="single" w:color="auto" w:sz="4" w:space="0"/>
              <w:right w:val="single" w:color="auto" w:sz="4" w:space="0"/>
            </w:tcBorders>
            <w:vAlign w:val="center"/>
          </w:tcPr>
          <w:p w14:paraId="1E294CDF">
            <w:pPr>
              <w:pStyle w:val="20"/>
              <w:spacing w:after="80" w:line="400" w:lineRule="exact"/>
              <w:jc w:val="left"/>
              <w:rPr>
                <w:rFonts w:ascii="宋体" w:hAnsi="宋体"/>
                <w:sz w:val="24"/>
              </w:rPr>
            </w:pPr>
            <w:r>
              <w:rPr>
                <w:rFonts w:hint="eastAsia" w:ascii="宋体" w:hAnsi="宋体"/>
                <w:sz w:val="24"/>
              </w:rPr>
              <w:t>投标人平台使用费：</w:t>
            </w:r>
          </w:p>
          <w:p w14:paraId="6C5CEDF3">
            <w:pPr>
              <w:pStyle w:val="20"/>
              <w:spacing w:after="80" w:line="400" w:lineRule="exact"/>
              <w:jc w:val="left"/>
              <w:rPr>
                <w:rFonts w:ascii="宋体" w:hAnsi="宋体"/>
                <w:sz w:val="24"/>
              </w:rPr>
            </w:pPr>
            <w:r>
              <w:rPr>
                <w:rFonts w:hint="eastAsia" w:ascii="宋体" w:hAnsi="宋体"/>
                <w:sz w:val="24"/>
              </w:rPr>
              <w:t>项目金额50万元以下收费100元，50万元以上收费150元。</w:t>
            </w:r>
          </w:p>
          <w:p w14:paraId="104F6AF4">
            <w:pPr>
              <w:pStyle w:val="20"/>
              <w:spacing w:after="80" w:line="400" w:lineRule="exact"/>
              <w:jc w:val="left"/>
              <w:rPr>
                <w:rFonts w:ascii="宋体" w:hAnsi="宋体"/>
                <w:sz w:val="24"/>
              </w:rPr>
            </w:pPr>
            <w:r>
              <w:rPr>
                <w:rFonts w:hint="eastAsia" w:ascii="宋体" w:hAnsi="宋体"/>
                <w:sz w:val="24"/>
              </w:rPr>
              <w:t>开户名：临海市产权交易所有限公司</w:t>
            </w:r>
          </w:p>
          <w:p w14:paraId="1C445C72">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4E0F352F">
            <w:pPr>
              <w:pStyle w:val="20"/>
              <w:spacing w:after="80" w:line="400" w:lineRule="exact"/>
              <w:jc w:val="left"/>
              <w:rPr>
                <w:rFonts w:ascii="宋体" w:hAnsi="宋体"/>
                <w:sz w:val="24"/>
              </w:rPr>
            </w:pPr>
            <w:r>
              <w:rPr>
                <w:rFonts w:hint="eastAsia" w:ascii="宋体" w:hAnsi="宋体"/>
                <w:sz w:val="24"/>
              </w:rPr>
              <w:t>平台使用费账号：201000105503123000003</w:t>
            </w:r>
          </w:p>
          <w:p w14:paraId="52A77B26">
            <w:pPr>
              <w:pStyle w:val="20"/>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p w14:paraId="14E41A92">
            <w:pPr>
              <w:pStyle w:val="20"/>
              <w:spacing w:after="80" w:line="400" w:lineRule="exact"/>
              <w:jc w:val="left"/>
              <w:rPr>
                <w:rFonts w:hint="eastAsia" w:ascii="宋体" w:hAnsi="宋体"/>
                <w:sz w:val="24"/>
              </w:rPr>
            </w:pPr>
            <w:r>
              <w:rPr>
                <w:rFonts w:hint="eastAsia" w:ascii="宋体" w:hAnsi="宋体"/>
                <w:sz w:val="24"/>
              </w:rPr>
              <w:t>注意：请提前缴纳相关费用，以防影响正常投标。</w:t>
            </w:r>
          </w:p>
          <w:p w14:paraId="7E991AE0">
            <w:pPr>
              <w:pStyle w:val="20"/>
              <w:spacing w:after="80" w:line="400" w:lineRule="exact"/>
              <w:jc w:val="left"/>
            </w:pPr>
            <w:r>
              <w:rPr>
                <w:rFonts w:hint="eastAsia" w:ascii="宋体" w:hAnsi="宋体"/>
                <w:b/>
                <w:bCs/>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DD1F4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812" w:type="dxa"/>
            <w:tcBorders>
              <w:top w:val="single" w:color="auto" w:sz="4" w:space="0"/>
              <w:left w:val="single" w:color="auto" w:sz="4" w:space="0"/>
              <w:bottom w:val="single" w:color="auto" w:sz="4" w:space="0"/>
              <w:right w:val="single" w:color="auto" w:sz="4" w:space="0"/>
            </w:tcBorders>
            <w:vAlign w:val="center"/>
          </w:tcPr>
          <w:p w14:paraId="0438042A">
            <w:pPr>
              <w:snapToGrid w:val="0"/>
              <w:spacing w:line="400" w:lineRule="exact"/>
              <w:jc w:val="center"/>
              <w:rPr>
                <w:rFonts w:ascii="宋体" w:hAnsi="宋体"/>
                <w:sz w:val="24"/>
              </w:rPr>
            </w:pPr>
            <w:r>
              <w:rPr>
                <w:rFonts w:hint="eastAsia" w:ascii="宋体" w:hAnsi="宋体"/>
                <w:sz w:val="24"/>
              </w:rPr>
              <w:t>17</w:t>
            </w:r>
          </w:p>
        </w:tc>
        <w:tc>
          <w:tcPr>
            <w:tcW w:w="9629" w:type="dxa"/>
            <w:tcBorders>
              <w:top w:val="single" w:color="auto" w:sz="4" w:space="0"/>
              <w:left w:val="single" w:color="auto" w:sz="4" w:space="0"/>
              <w:bottom w:val="single" w:color="auto" w:sz="4" w:space="0"/>
              <w:right w:val="single" w:color="auto" w:sz="4" w:space="0"/>
            </w:tcBorders>
            <w:vAlign w:val="center"/>
          </w:tcPr>
          <w:p w14:paraId="6C860B04">
            <w:pPr>
              <w:pStyle w:val="20"/>
              <w:spacing w:after="80" w:line="400" w:lineRule="exact"/>
              <w:jc w:val="left"/>
              <w:rPr>
                <w:rFonts w:ascii="宋体" w:hAnsi="宋体"/>
                <w:sz w:val="24"/>
              </w:rPr>
            </w:pPr>
            <w:r>
              <w:rPr>
                <w:rFonts w:hint="eastAsia" w:ascii="宋体" w:hAnsi="宋体"/>
                <w:sz w:val="24"/>
              </w:rPr>
              <w:t>电子发票申请方式：</w:t>
            </w:r>
          </w:p>
          <w:p w14:paraId="1862A1B1">
            <w:pPr>
              <w:pStyle w:val="20"/>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05722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9" w:hRule="atLeast"/>
        </w:trPr>
        <w:tc>
          <w:tcPr>
            <w:tcW w:w="812" w:type="dxa"/>
            <w:tcBorders>
              <w:top w:val="single" w:color="auto" w:sz="4" w:space="0"/>
              <w:left w:val="single" w:color="auto" w:sz="4" w:space="0"/>
              <w:bottom w:val="single" w:color="auto" w:sz="4" w:space="0"/>
              <w:right w:val="single" w:color="auto" w:sz="4" w:space="0"/>
            </w:tcBorders>
            <w:vAlign w:val="center"/>
          </w:tcPr>
          <w:p w14:paraId="6B0CA5CF">
            <w:pPr>
              <w:snapToGrid w:val="0"/>
              <w:spacing w:line="400" w:lineRule="exact"/>
              <w:jc w:val="center"/>
              <w:rPr>
                <w:rFonts w:ascii="宋体" w:hAnsi="宋体"/>
                <w:sz w:val="24"/>
              </w:rPr>
            </w:pPr>
            <w:r>
              <w:rPr>
                <w:rFonts w:hint="eastAsia" w:ascii="宋体" w:hAnsi="宋体"/>
                <w:sz w:val="24"/>
              </w:rPr>
              <w:t>18</w:t>
            </w:r>
          </w:p>
        </w:tc>
        <w:tc>
          <w:tcPr>
            <w:tcW w:w="9629" w:type="dxa"/>
            <w:tcBorders>
              <w:top w:val="single" w:color="auto" w:sz="4" w:space="0"/>
              <w:left w:val="single" w:color="auto" w:sz="4" w:space="0"/>
              <w:bottom w:val="single" w:color="auto" w:sz="4" w:space="0"/>
              <w:right w:val="single" w:color="auto" w:sz="4" w:space="0"/>
            </w:tcBorders>
            <w:vAlign w:val="center"/>
          </w:tcPr>
          <w:p w14:paraId="76E71409">
            <w:pPr>
              <w:pStyle w:val="20"/>
              <w:spacing w:after="80" w:line="400" w:lineRule="exact"/>
              <w:jc w:val="left"/>
              <w:rPr>
                <w:rFonts w:ascii="宋体" w:hAnsi="宋体"/>
                <w:sz w:val="24"/>
              </w:rPr>
            </w:pPr>
            <w:r>
              <w:rPr>
                <w:rFonts w:hint="eastAsia" w:ascii="宋体" w:hAnsi="宋体"/>
                <w:sz w:val="24"/>
              </w:rPr>
              <w:t>特别事项：</w:t>
            </w:r>
          </w:p>
          <w:p w14:paraId="1053DFDE">
            <w:pPr>
              <w:pStyle w:val="20"/>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285AA06">
            <w:pPr>
              <w:pStyle w:val="20"/>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BAB2EEE">
            <w:pPr>
              <w:pStyle w:val="20"/>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61C6453">
            <w:pPr>
              <w:pStyle w:val="20"/>
              <w:spacing w:after="80" w:line="400" w:lineRule="exact"/>
              <w:jc w:val="left"/>
              <w:rPr>
                <w:rFonts w:ascii="宋体" w:hAnsi="宋体"/>
                <w:sz w:val="24"/>
              </w:rPr>
            </w:pPr>
            <w:r>
              <w:rPr>
                <w:rFonts w:hint="eastAsia" w:ascii="宋体" w:hAnsi="宋体"/>
                <w:sz w:val="24"/>
              </w:rPr>
              <w:t>软件技术支持电话：15267291759（同微信）。</w:t>
            </w:r>
          </w:p>
        </w:tc>
      </w:tr>
      <w:tr w14:paraId="42E64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0C9E8436">
            <w:pPr>
              <w:snapToGrid w:val="0"/>
              <w:spacing w:line="400" w:lineRule="exact"/>
              <w:jc w:val="center"/>
              <w:rPr>
                <w:rFonts w:ascii="宋体" w:hAnsi="宋体"/>
                <w:sz w:val="24"/>
              </w:rPr>
            </w:pPr>
            <w:r>
              <w:rPr>
                <w:rFonts w:hint="eastAsia" w:ascii="宋体" w:hAnsi="宋体"/>
                <w:sz w:val="24"/>
              </w:rPr>
              <w:t>19</w:t>
            </w:r>
          </w:p>
        </w:tc>
        <w:tc>
          <w:tcPr>
            <w:tcW w:w="9629" w:type="dxa"/>
            <w:tcBorders>
              <w:top w:val="single" w:color="auto" w:sz="4" w:space="0"/>
              <w:left w:val="single" w:color="auto" w:sz="4" w:space="0"/>
              <w:bottom w:val="single" w:color="auto" w:sz="4" w:space="0"/>
              <w:right w:val="single" w:color="auto" w:sz="4" w:space="0"/>
            </w:tcBorders>
            <w:vAlign w:val="center"/>
          </w:tcPr>
          <w:p w14:paraId="6B759A7B">
            <w:pPr>
              <w:autoSpaceDE w:val="0"/>
              <w:autoSpaceDN w:val="0"/>
              <w:snapToGrid w:val="0"/>
              <w:spacing w:line="400" w:lineRule="exact"/>
              <w:textAlignment w:val="bottom"/>
              <w:rPr>
                <w:rFonts w:ascii="宋体" w:hAnsi="宋体"/>
                <w:sz w:val="24"/>
              </w:rPr>
            </w:pPr>
            <w:r>
              <w:rPr>
                <w:rFonts w:hint="eastAsia" w:ascii="宋体" w:hAnsi="宋体"/>
                <w:sz w:val="24"/>
              </w:rPr>
              <w:t>解释：本招标文件的解释权属于招标人。</w:t>
            </w:r>
          </w:p>
        </w:tc>
      </w:tr>
    </w:tbl>
    <w:p w14:paraId="2DBCEFD8">
      <w:pPr>
        <w:pStyle w:val="28"/>
        <w:snapToGrid w:val="0"/>
        <w:spacing w:beforeLines="0" w:afterLines="0"/>
        <w:rPr>
          <w:rFonts w:hAnsi="宋体"/>
          <w:b/>
        </w:rPr>
      </w:pPr>
      <w:r>
        <w:rPr>
          <w:rFonts w:hAnsi="宋体"/>
          <w:b/>
        </w:rPr>
        <w:br w:type="page"/>
      </w:r>
    </w:p>
    <w:p w14:paraId="281DEACC">
      <w:pPr>
        <w:pStyle w:val="28"/>
        <w:snapToGrid w:val="0"/>
        <w:spacing w:beforeLines="0" w:afterLines="0" w:line="420" w:lineRule="exact"/>
        <w:ind w:firstLine="482" w:firstLineChars="200"/>
        <w:rPr>
          <w:rFonts w:hAnsi="宋体"/>
          <w:b/>
        </w:rPr>
      </w:pPr>
      <w:r>
        <w:rPr>
          <w:rFonts w:hint="eastAsia" w:hAnsi="宋体"/>
          <w:b/>
        </w:rPr>
        <w:t>一 、总  则</w:t>
      </w:r>
    </w:p>
    <w:p w14:paraId="778549A8">
      <w:pPr>
        <w:snapToGrid w:val="0"/>
        <w:spacing w:line="420" w:lineRule="exact"/>
        <w:ind w:firstLine="472" w:firstLineChars="196"/>
        <w:jc w:val="left"/>
        <w:rPr>
          <w:rFonts w:ascii="宋体" w:hAnsi="宋体"/>
          <w:b/>
          <w:sz w:val="24"/>
        </w:rPr>
      </w:pPr>
      <w:r>
        <w:rPr>
          <w:rFonts w:hint="eastAsia" w:ascii="宋体" w:hAnsi="宋体"/>
          <w:b/>
          <w:sz w:val="24"/>
        </w:rPr>
        <w:t>（一）适用范围</w:t>
      </w:r>
    </w:p>
    <w:p w14:paraId="73991659">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14:paraId="2E99187A">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14:paraId="6B91C3BA">
      <w:pPr>
        <w:snapToGrid w:val="0"/>
        <w:spacing w:line="420" w:lineRule="exact"/>
        <w:ind w:firstLine="480" w:firstLineChars="200"/>
        <w:jc w:val="left"/>
        <w:rPr>
          <w:rFonts w:ascii="宋体" w:hAnsi="宋体"/>
          <w:sz w:val="24"/>
        </w:rPr>
      </w:pPr>
      <w:r>
        <w:rPr>
          <w:rFonts w:hint="eastAsia" w:ascii="宋体" w:hAnsi="宋体"/>
          <w:sz w:val="24"/>
        </w:rPr>
        <w:t>1.“招标人”系指组织本次</w:t>
      </w:r>
      <w:r>
        <w:rPr>
          <w:rFonts w:hint="eastAsia" w:ascii="宋体" w:hAnsi="宋体"/>
          <w:sz w:val="24"/>
          <w:highlight w:val="none"/>
        </w:rPr>
        <w:t>招标的采购单位。</w:t>
      </w:r>
    </w:p>
    <w:p w14:paraId="57D222A5">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14:paraId="2958D746">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14:paraId="085F5377">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14:paraId="5D40871D">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14:paraId="50283B56">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14:paraId="30DA9718">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14:paraId="12705E70">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14:paraId="12A672EB">
      <w:pPr>
        <w:snapToGrid w:val="0"/>
        <w:spacing w:line="420" w:lineRule="exact"/>
        <w:ind w:firstLine="480" w:firstLineChars="200"/>
        <w:jc w:val="left"/>
        <w:rPr>
          <w:rFonts w:ascii="宋体" w:hAnsi="宋体"/>
          <w:sz w:val="24"/>
        </w:rPr>
      </w:pPr>
      <w:r>
        <w:rPr>
          <w:rFonts w:hint="eastAsia" w:ascii="宋体" w:hAnsi="宋体"/>
          <w:sz w:val="24"/>
        </w:rPr>
        <w:t>本次招标采</w:t>
      </w:r>
      <w:r>
        <w:rPr>
          <w:rFonts w:hint="eastAsia" w:ascii="宋体" w:hAnsi="宋体"/>
          <w:sz w:val="24"/>
          <w:highlight w:val="none"/>
        </w:rPr>
        <w:t>用</w:t>
      </w:r>
      <w:r>
        <w:rPr>
          <w:rFonts w:hint="eastAsia" w:ascii="宋体" w:hAnsi="宋体"/>
          <w:sz w:val="24"/>
          <w:highlight w:val="none"/>
          <w:lang w:eastAsia="zh-CN"/>
        </w:rPr>
        <w:t>公开</w:t>
      </w:r>
      <w:r>
        <w:rPr>
          <w:rFonts w:hint="eastAsia" w:ascii="宋体" w:hAnsi="宋体"/>
          <w:sz w:val="24"/>
          <w:highlight w:val="none"/>
        </w:rPr>
        <w:t>招标</w:t>
      </w:r>
      <w:r>
        <w:rPr>
          <w:rFonts w:hint="eastAsia" w:ascii="宋体" w:hAnsi="宋体"/>
          <w:sz w:val="24"/>
        </w:rPr>
        <w:t>方式进行。</w:t>
      </w:r>
    </w:p>
    <w:p w14:paraId="5591D427">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14:paraId="70AC6A7C">
      <w:pPr>
        <w:pStyle w:val="21"/>
        <w:snapToGrid w:val="0"/>
        <w:spacing w:line="420" w:lineRule="exact"/>
        <w:ind w:firstLine="464" w:firstLineChars="200"/>
        <w:jc w:val="left"/>
        <w:rPr>
          <w:rFonts w:hAnsi="宋体"/>
          <w:sz w:val="24"/>
          <w:szCs w:val="24"/>
        </w:rPr>
      </w:pPr>
      <w:r>
        <w:rPr>
          <w:rFonts w:hint="eastAsia" w:hAnsi="宋体"/>
          <w:sz w:val="24"/>
          <w:szCs w:val="24"/>
        </w:rPr>
        <w:t>投标人代表须携带有效身份证件。如投标人代表不是法定代表人，须有法定代表人出具的授权委托书，格式见第六章。</w:t>
      </w:r>
    </w:p>
    <w:p w14:paraId="2F7E1562">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14:paraId="5A5593E3">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2765CE08">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r>
        <w:rPr>
          <w:rFonts w:hint="eastAsia" w:ascii="宋体" w:hAnsi="宋体" w:cs="宋体"/>
          <w:b/>
          <w:sz w:val="24"/>
        </w:rPr>
        <w:t>投标时工程量按照招标文件中提供的工程量进行投标报价，竣工决算时按实决算。</w:t>
      </w:r>
    </w:p>
    <w:p w14:paraId="78C25CEC">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6AEC8C80">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341D9074">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08B2D3F4">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54489548">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DFC798A">
      <w:pPr>
        <w:pStyle w:val="28"/>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w:t>
      </w:r>
    </w:p>
    <w:p w14:paraId="252CECA6">
      <w:pPr>
        <w:pStyle w:val="28"/>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14:paraId="2E1DBE9E">
      <w:pPr>
        <w:pStyle w:val="28"/>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19FB2FEF">
      <w:pPr>
        <w:pStyle w:val="28"/>
        <w:snapToGrid w:val="0"/>
        <w:spacing w:before="120" w:after="120" w:line="420" w:lineRule="exact"/>
        <w:ind w:firstLine="472" w:firstLineChars="196"/>
        <w:rPr>
          <w:rFonts w:hAnsi="宋体"/>
          <w:b/>
          <w:bCs/>
        </w:rPr>
      </w:pPr>
      <w:r>
        <w:rPr>
          <w:rFonts w:hint="eastAsia" w:hAnsi="宋体"/>
          <w:b/>
          <w:bCs/>
        </w:rPr>
        <w:t>（八）质疑</w:t>
      </w:r>
    </w:p>
    <w:p w14:paraId="043A49AB">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1882CE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（1）投标人认为招标文件的内容损害其权益的，应在投标截止前1天以书面形式提出质疑；</w:t>
      </w:r>
    </w:p>
    <w:p w14:paraId="2D36586A">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（2）投标人对采购过程提出质疑的，应当在各采购程序环节结束之日起3个工作日内提出质疑；</w:t>
      </w:r>
    </w:p>
    <w:p w14:paraId="7CF23562">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（3）投标人对成交结果提出质疑的，应当在成交结果公告之日起3个工作日内提出质疑。</w:t>
      </w:r>
    </w:p>
    <w:p w14:paraId="5ACA7B98">
      <w:pPr>
        <w:widowControl/>
        <w:spacing w:line="420" w:lineRule="exact"/>
        <w:ind w:firstLine="480" w:firstLineChars="200"/>
        <w:jc w:val="left"/>
        <w:rPr>
          <w:rFonts w:ascii="宋体" w:hAnsi="宋体" w:cs="宋体"/>
          <w:b/>
          <w:bCs/>
          <w:kern w:val="0"/>
          <w:sz w:val="24"/>
        </w:rPr>
      </w:pPr>
      <w:r>
        <w:rPr>
          <w:rFonts w:hint="eastAsia" w:ascii="宋体" w:hAnsi="宋体" w:cs="宋体"/>
          <w:kern w:val="0"/>
          <w:sz w:val="24"/>
        </w:rPr>
        <w:t>2.招标人或代理机构在收到投标人的在线质疑后5个工作日内作出答复，并以在线形式回复质疑投标人和其他有关投标人，但答复内容不涉及商业秘密。</w:t>
      </w: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A321F3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49AF4439">
      <w:pPr>
        <w:pStyle w:val="28"/>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2C2D647">
      <w:pPr>
        <w:pStyle w:val="28"/>
        <w:snapToGrid w:val="0"/>
        <w:spacing w:beforeLines="0" w:afterLines="0" w:line="420" w:lineRule="exact"/>
        <w:ind w:firstLine="472" w:firstLineChars="196"/>
        <w:rPr>
          <w:rFonts w:hAnsi="宋体"/>
          <w:b/>
        </w:rPr>
      </w:pPr>
      <w:r>
        <w:rPr>
          <w:rFonts w:hint="eastAsia" w:hAnsi="宋体"/>
          <w:b/>
        </w:rPr>
        <w:t>二、招标文件</w:t>
      </w:r>
    </w:p>
    <w:p w14:paraId="05221210">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14:paraId="110BBC5E">
      <w:pPr>
        <w:snapToGrid w:val="0"/>
        <w:spacing w:line="420" w:lineRule="exact"/>
        <w:ind w:firstLine="480" w:firstLineChars="200"/>
        <w:jc w:val="left"/>
        <w:rPr>
          <w:rFonts w:ascii="宋体" w:hAnsi="宋体"/>
          <w:sz w:val="24"/>
        </w:rPr>
      </w:pPr>
      <w:r>
        <w:rPr>
          <w:rFonts w:hint="eastAsia" w:ascii="宋体" w:hAnsi="宋体"/>
          <w:sz w:val="24"/>
        </w:rPr>
        <w:t>1.投标邀请</w:t>
      </w:r>
    </w:p>
    <w:p w14:paraId="66A39F44">
      <w:pPr>
        <w:snapToGrid w:val="0"/>
        <w:spacing w:line="420" w:lineRule="exact"/>
        <w:ind w:firstLine="480" w:firstLineChars="200"/>
        <w:jc w:val="left"/>
        <w:rPr>
          <w:rFonts w:ascii="宋体" w:hAnsi="宋体"/>
          <w:sz w:val="24"/>
        </w:rPr>
      </w:pPr>
      <w:r>
        <w:rPr>
          <w:rFonts w:hint="eastAsia" w:ascii="宋体" w:hAnsi="宋体"/>
          <w:sz w:val="24"/>
        </w:rPr>
        <w:t>2.招标需求</w:t>
      </w:r>
    </w:p>
    <w:p w14:paraId="5E59A015">
      <w:pPr>
        <w:snapToGrid w:val="0"/>
        <w:spacing w:line="420" w:lineRule="exact"/>
        <w:ind w:firstLine="480" w:firstLineChars="200"/>
        <w:jc w:val="left"/>
        <w:rPr>
          <w:rFonts w:ascii="宋体" w:hAnsi="宋体"/>
          <w:sz w:val="24"/>
        </w:rPr>
      </w:pPr>
      <w:r>
        <w:rPr>
          <w:rFonts w:hint="eastAsia" w:ascii="宋体" w:hAnsi="宋体"/>
          <w:sz w:val="24"/>
        </w:rPr>
        <w:t>3.投标人须知</w:t>
      </w:r>
    </w:p>
    <w:p w14:paraId="0812652B">
      <w:pPr>
        <w:snapToGrid w:val="0"/>
        <w:spacing w:line="420" w:lineRule="exact"/>
        <w:ind w:firstLine="480" w:firstLineChars="200"/>
        <w:jc w:val="left"/>
        <w:rPr>
          <w:rFonts w:ascii="宋体" w:hAnsi="宋体"/>
          <w:sz w:val="24"/>
        </w:rPr>
      </w:pPr>
      <w:r>
        <w:rPr>
          <w:rFonts w:hint="eastAsia" w:ascii="宋体" w:hAnsi="宋体"/>
          <w:sz w:val="24"/>
        </w:rPr>
        <w:t>4.评标办法及标准</w:t>
      </w:r>
    </w:p>
    <w:p w14:paraId="5B9A134E">
      <w:pPr>
        <w:snapToGrid w:val="0"/>
        <w:spacing w:line="420" w:lineRule="exact"/>
        <w:ind w:firstLine="480" w:firstLineChars="200"/>
        <w:jc w:val="left"/>
        <w:rPr>
          <w:rFonts w:ascii="宋体" w:hAnsi="宋体"/>
          <w:sz w:val="24"/>
        </w:rPr>
      </w:pPr>
      <w:r>
        <w:rPr>
          <w:rFonts w:hint="eastAsia" w:ascii="宋体" w:hAnsi="宋体"/>
          <w:sz w:val="24"/>
        </w:rPr>
        <w:t>5.合同主要条款</w:t>
      </w:r>
    </w:p>
    <w:p w14:paraId="5E7CCE66">
      <w:pPr>
        <w:snapToGrid w:val="0"/>
        <w:spacing w:line="420" w:lineRule="exact"/>
        <w:ind w:firstLine="480" w:firstLineChars="200"/>
        <w:jc w:val="left"/>
        <w:rPr>
          <w:rFonts w:ascii="宋体" w:hAnsi="宋体"/>
          <w:sz w:val="24"/>
        </w:rPr>
      </w:pPr>
      <w:r>
        <w:rPr>
          <w:rFonts w:hint="eastAsia" w:ascii="宋体" w:hAnsi="宋体"/>
          <w:sz w:val="24"/>
        </w:rPr>
        <w:t>6.投标文件格式</w:t>
      </w:r>
    </w:p>
    <w:p w14:paraId="769EAD72">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14:paraId="112E8E18">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14:paraId="2514E054">
      <w:pPr>
        <w:pStyle w:val="40"/>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14:paraId="7EA26AFC">
      <w:pPr>
        <w:pStyle w:val="12"/>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14:paraId="48AFF7FD">
      <w:pPr>
        <w:pStyle w:val="28"/>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14:paraId="2AA1BC6E">
      <w:pPr>
        <w:pStyle w:val="28"/>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14:paraId="124F2606">
      <w:pPr>
        <w:pStyle w:val="28"/>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14:paraId="45A14D06">
      <w:pPr>
        <w:pStyle w:val="28"/>
        <w:snapToGrid w:val="0"/>
        <w:spacing w:beforeLines="0" w:afterLines="0" w:line="420" w:lineRule="exact"/>
        <w:ind w:firstLine="472" w:firstLineChars="196"/>
        <w:rPr>
          <w:rFonts w:hAnsi="宋体"/>
          <w:b/>
        </w:rPr>
      </w:pPr>
      <w:r>
        <w:rPr>
          <w:rFonts w:hint="eastAsia" w:hAnsi="宋体"/>
          <w:b/>
        </w:rPr>
        <w:t>三、投标文件的编制</w:t>
      </w:r>
    </w:p>
    <w:p w14:paraId="28773CC5">
      <w:pPr>
        <w:snapToGrid w:val="0"/>
        <w:spacing w:line="420" w:lineRule="exact"/>
        <w:ind w:firstLine="470" w:firstLineChars="196"/>
        <w:jc w:val="left"/>
        <w:rPr>
          <w:rFonts w:ascii="宋体" w:hAnsi="宋体"/>
          <w:bCs/>
          <w:sz w:val="24"/>
          <w:highlight w:val="none"/>
        </w:rPr>
      </w:pPr>
      <w:r>
        <w:rPr>
          <w:rFonts w:hint="eastAsia" w:ascii="宋体" w:hAnsi="宋体"/>
          <w:bCs/>
          <w:sz w:val="24"/>
        </w:rPr>
        <w:t>本项目实行电子投标，投标人应准备电子投标文件，本项目线下无需提供任何</w:t>
      </w:r>
      <w:r>
        <w:rPr>
          <w:rFonts w:hint="eastAsia" w:ascii="宋体" w:hAnsi="宋体"/>
          <w:bCs/>
          <w:sz w:val="24"/>
          <w:highlight w:val="none"/>
        </w:rPr>
        <w:t>备份投标文件。电子投标文件，按及本招标文件要求编制。</w:t>
      </w:r>
    </w:p>
    <w:p w14:paraId="2F261D63">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（一）投标文件的组成</w:t>
      </w:r>
    </w:p>
    <w:p w14:paraId="742F0B8F">
      <w:pPr>
        <w:snapToGrid w:val="0"/>
        <w:spacing w:line="420" w:lineRule="exact"/>
        <w:ind w:firstLine="482" w:firstLineChars="200"/>
        <w:jc w:val="left"/>
        <w:rPr>
          <w:rFonts w:ascii="宋体" w:hAnsi="宋体"/>
          <w:sz w:val="24"/>
          <w:highlight w:val="none"/>
        </w:rPr>
      </w:pPr>
      <w:r>
        <w:rPr>
          <w:rFonts w:hint="eastAsia" w:ascii="宋体" w:hAnsi="宋体"/>
          <w:b/>
          <w:sz w:val="24"/>
          <w:highlight w:val="none"/>
        </w:rPr>
        <w:t>投标文件由资格响应文件、商务技术文件、报价文件三部份组成。</w:t>
      </w:r>
      <w:r>
        <w:rPr>
          <w:rFonts w:hint="eastAsia" w:ascii="宋体" w:hAnsi="宋体"/>
          <w:sz w:val="24"/>
          <w:highlight w:val="none"/>
        </w:rPr>
        <w:t>相关格式见附件，其余格式自拟。</w:t>
      </w:r>
    </w:p>
    <w:p w14:paraId="7C1AAA0C">
      <w:pPr>
        <w:snapToGrid w:val="0"/>
        <w:spacing w:line="420" w:lineRule="exact"/>
        <w:ind w:firstLine="482" w:firstLineChars="200"/>
        <w:jc w:val="left"/>
        <w:rPr>
          <w:rFonts w:ascii="宋体" w:hAnsi="宋体"/>
          <w:b/>
          <w:sz w:val="24"/>
          <w:highlight w:val="none"/>
        </w:rPr>
      </w:pPr>
      <w:bookmarkStart w:id="7" w:name="_Hlk72672250"/>
      <w:r>
        <w:rPr>
          <w:rFonts w:ascii="宋体" w:hAnsi="宋体"/>
          <w:b/>
          <w:sz w:val="24"/>
          <w:highlight w:val="none"/>
        </w:rPr>
        <w:t>1</w:t>
      </w:r>
      <w:r>
        <w:rPr>
          <w:rFonts w:hint="eastAsia" w:ascii="宋体" w:hAnsi="宋体"/>
          <w:b/>
          <w:sz w:val="24"/>
          <w:highlight w:val="none"/>
        </w:rPr>
        <w:t>.资格响应文件</w:t>
      </w:r>
    </w:p>
    <w:bookmarkEnd w:id="7"/>
    <w:p w14:paraId="04BF514D">
      <w:pPr>
        <w:snapToGrid w:val="0"/>
        <w:spacing w:line="420" w:lineRule="exact"/>
        <w:ind w:firstLine="480" w:firstLineChars="200"/>
        <w:jc w:val="left"/>
        <w:rPr>
          <w:rFonts w:hint="eastAsia" w:ascii="宋体" w:hAnsi="宋体"/>
          <w:bCs/>
          <w:sz w:val="24"/>
          <w:highlight w:val="none"/>
        </w:rPr>
      </w:pPr>
      <w:r>
        <w:rPr>
          <w:rFonts w:hint="eastAsia" w:ascii="宋体" w:hAnsi="宋体"/>
          <w:bCs/>
          <w:sz w:val="24"/>
          <w:highlight w:val="none"/>
        </w:rPr>
        <w:t>（1）营业执照</w:t>
      </w:r>
      <w:r>
        <w:rPr>
          <w:rFonts w:hint="eastAsia" w:ascii="宋体" w:hAnsi="宋体"/>
          <w:b/>
          <w:sz w:val="24"/>
          <w:highlight w:val="none"/>
        </w:rPr>
        <w:t>（推荐使用电子营业执照）</w:t>
      </w:r>
      <w:r>
        <w:rPr>
          <w:rFonts w:hint="eastAsia" w:ascii="宋体" w:hAnsi="宋体"/>
          <w:bCs/>
          <w:sz w:val="24"/>
          <w:highlight w:val="none"/>
        </w:rPr>
        <w:t>或事业法人登记证或其他工商等登记证明材料原件扫描件或复印件；</w:t>
      </w:r>
    </w:p>
    <w:p w14:paraId="2DFDB059">
      <w:pPr>
        <w:keepNext w:val="0"/>
        <w:keepLines w:val="0"/>
        <w:widowControl/>
        <w:suppressLineNumbers w:val="0"/>
        <w:ind w:firstLine="480" w:firstLineChars="200"/>
        <w:jc w:val="left"/>
        <w:rPr>
          <w:rFonts w:hint="eastAsia" w:ascii="宋体" w:hAnsi="宋体"/>
          <w:bCs/>
          <w:color w:val="auto"/>
          <w:sz w:val="24"/>
          <w:highlight w:val="none"/>
        </w:rPr>
      </w:pPr>
      <w:r>
        <w:rPr>
          <w:rFonts w:hint="eastAsia" w:ascii="宋体" w:hAnsi="宋体"/>
          <w:color w:val="auto"/>
          <w:sz w:val="24"/>
          <w:lang w:eastAsia="zh-CN"/>
        </w:rPr>
        <w:t>（</w:t>
      </w:r>
      <w:r>
        <w:rPr>
          <w:rFonts w:hint="eastAsia" w:ascii="宋体" w:hAnsi="宋体"/>
          <w:color w:val="auto"/>
          <w:sz w:val="24"/>
          <w:lang w:val="en-US" w:eastAsia="zh-CN"/>
        </w:rPr>
        <w:t>2</w:t>
      </w:r>
      <w:r>
        <w:rPr>
          <w:rFonts w:hint="eastAsia" w:ascii="宋体" w:hAnsi="宋体"/>
          <w:color w:val="auto"/>
          <w:sz w:val="24"/>
          <w:lang w:eastAsia="zh-CN"/>
        </w:rPr>
        <w:t>）</w:t>
      </w:r>
      <w:r>
        <w:rPr>
          <w:rFonts w:hint="eastAsia" w:ascii="宋体" w:hAnsi="宋体"/>
          <w:color w:val="auto"/>
          <w:sz w:val="24"/>
          <w:lang w:val="en-US" w:eastAsia="zh-CN"/>
        </w:rPr>
        <w:t>提供</w:t>
      </w:r>
      <w:r>
        <w:rPr>
          <w:rFonts w:hint="eastAsia" w:ascii="宋体" w:hAnsi="宋体" w:eastAsia="宋体" w:cs="Arial"/>
          <w:color w:val="auto"/>
          <w:kern w:val="0"/>
          <w:sz w:val="24"/>
          <w:highlight w:val="none"/>
          <w:lang w:eastAsia="zh-CN"/>
        </w:rPr>
        <w:t>省级及以上质量技术监督部门颁发的计量认证证书（CMA）</w:t>
      </w:r>
      <w:r>
        <w:rPr>
          <w:rFonts w:hint="eastAsia" w:ascii="宋体" w:hAnsi="宋体"/>
          <w:bCs/>
          <w:color w:val="auto"/>
          <w:sz w:val="24"/>
          <w:highlight w:val="none"/>
        </w:rPr>
        <w:t>扫描件或复印件</w:t>
      </w:r>
      <w:r>
        <w:rPr>
          <w:rFonts w:hint="eastAsia" w:ascii="宋体" w:hAnsi="宋体" w:cs="Arial"/>
          <w:color w:val="auto"/>
          <w:kern w:val="0"/>
          <w:sz w:val="24"/>
          <w:highlight w:val="none"/>
          <w:lang w:eastAsia="zh-CN"/>
        </w:rPr>
        <w:t>；</w:t>
      </w:r>
    </w:p>
    <w:p w14:paraId="581C28A8">
      <w:pPr>
        <w:snapToGrid w:val="0"/>
        <w:spacing w:line="420" w:lineRule="exact"/>
        <w:ind w:firstLine="480" w:firstLineChars="200"/>
        <w:jc w:val="left"/>
        <w:rPr>
          <w:rFonts w:ascii="宋体" w:hAnsi="宋体"/>
          <w:bCs/>
          <w:sz w:val="24"/>
          <w:highlight w:val="none"/>
        </w:rPr>
      </w:pPr>
      <w:bookmarkStart w:id="8" w:name="_Hlk68075338"/>
      <w:r>
        <w:rPr>
          <w:rFonts w:hint="eastAsia" w:ascii="宋体" w:hAnsi="宋体"/>
          <w:bCs/>
          <w:sz w:val="24"/>
          <w:highlight w:val="none"/>
        </w:rPr>
        <w:t>（</w:t>
      </w:r>
      <w:r>
        <w:rPr>
          <w:rFonts w:hint="eastAsia" w:ascii="宋体" w:hAnsi="宋体"/>
          <w:bCs/>
          <w:sz w:val="24"/>
          <w:highlight w:val="none"/>
          <w:lang w:val="en-US" w:eastAsia="zh-CN"/>
        </w:rPr>
        <w:t>3</w:t>
      </w:r>
      <w:r>
        <w:rPr>
          <w:rFonts w:hint="eastAsia" w:ascii="宋体" w:hAnsi="宋体"/>
          <w:bCs/>
          <w:sz w:val="24"/>
          <w:highlight w:val="none"/>
        </w:rPr>
        <w:t>）</w:t>
      </w:r>
      <w:bookmarkEnd w:id="8"/>
      <w:r>
        <w:rPr>
          <w:rFonts w:hint="eastAsia" w:ascii="宋体" w:hAnsi="宋体"/>
          <w:bCs/>
          <w:sz w:val="24"/>
          <w:highlight w:val="none"/>
        </w:rPr>
        <w:t>没有重大违法记录的承诺函</w:t>
      </w:r>
      <w:bookmarkStart w:id="9" w:name="_Hlk69365455"/>
      <w:r>
        <w:rPr>
          <w:rFonts w:hint="eastAsia" w:ascii="宋体" w:hAnsi="宋体"/>
          <w:b/>
          <w:sz w:val="24"/>
          <w:highlight w:val="none"/>
          <w:u w:val="single"/>
          <w:shd w:val="pct10" w:color="auto" w:fill="FFFFFF"/>
        </w:rPr>
        <w:t>（请投标人在资格响应文件中勿遗漏该表格）</w:t>
      </w:r>
      <w:r>
        <w:rPr>
          <w:rFonts w:hint="eastAsia" w:ascii="宋体" w:hAnsi="宋体"/>
          <w:bCs/>
          <w:sz w:val="24"/>
          <w:highlight w:val="none"/>
        </w:rPr>
        <w:t>；</w:t>
      </w:r>
    </w:p>
    <w:bookmarkEnd w:id="9"/>
    <w:p w14:paraId="51AB0297">
      <w:pPr>
        <w:snapToGrid w:val="0"/>
        <w:spacing w:line="420" w:lineRule="exact"/>
        <w:ind w:firstLine="482" w:firstLineChars="200"/>
        <w:jc w:val="left"/>
        <w:rPr>
          <w:rFonts w:ascii="宋体" w:hAnsi="宋体"/>
          <w:sz w:val="24"/>
          <w:highlight w:val="none"/>
        </w:rPr>
      </w:pPr>
      <w:bookmarkStart w:id="10" w:name="_Hlk72672204"/>
      <w:r>
        <w:rPr>
          <w:rFonts w:ascii="宋体" w:hAnsi="宋体"/>
          <w:b/>
          <w:sz w:val="24"/>
          <w:highlight w:val="none"/>
        </w:rPr>
        <w:t>2</w:t>
      </w:r>
      <w:r>
        <w:rPr>
          <w:rFonts w:hint="eastAsia" w:ascii="宋体" w:hAnsi="宋体"/>
          <w:b/>
          <w:sz w:val="24"/>
          <w:highlight w:val="none"/>
        </w:rPr>
        <w:t>.</w:t>
      </w:r>
      <w:bookmarkEnd w:id="10"/>
      <w:bookmarkStart w:id="11" w:name="_Hlk534200662"/>
      <w:r>
        <w:rPr>
          <w:rFonts w:hint="eastAsia" w:ascii="宋体" w:hAnsi="宋体"/>
          <w:b/>
          <w:sz w:val="24"/>
          <w:highlight w:val="none"/>
        </w:rPr>
        <w:t>商务</w:t>
      </w:r>
      <w:r>
        <w:rPr>
          <w:rFonts w:hint="eastAsia" w:ascii="宋体" w:hAnsi="宋体"/>
          <w:b/>
          <w:bCs/>
          <w:sz w:val="24"/>
          <w:highlight w:val="none"/>
        </w:rPr>
        <w:t>技术</w:t>
      </w:r>
      <w:r>
        <w:rPr>
          <w:rFonts w:hint="eastAsia" w:ascii="宋体" w:hAnsi="宋体"/>
          <w:b/>
          <w:sz w:val="24"/>
          <w:highlight w:val="none"/>
        </w:rPr>
        <w:t>文件</w:t>
      </w:r>
      <w:bookmarkEnd w:id="11"/>
    </w:p>
    <w:p w14:paraId="592AF199">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（1）投标函；</w:t>
      </w:r>
    </w:p>
    <w:p w14:paraId="17AAD57C">
      <w:pPr>
        <w:snapToGrid w:val="0"/>
        <w:spacing w:line="420" w:lineRule="exact"/>
        <w:ind w:firstLine="480" w:firstLineChars="200"/>
        <w:jc w:val="left"/>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（2）法定代表人授权委托书（或法定代表人身份证明）</w:t>
      </w:r>
      <w:r>
        <w:rPr>
          <w:rFonts w:hint="eastAsia" w:ascii="宋体" w:hAnsi="宋体"/>
          <w:bCs/>
          <w:color w:val="000000" w:themeColor="text1"/>
          <w:sz w:val="24"/>
          <w:highlight w:val="none"/>
          <w:lang w:eastAsia="zh-CN"/>
          <w14:textFill>
            <w14:solidFill>
              <w14:schemeClr w14:val="tx1"/>
            </w14:solidFill>
          </w14:textFill>
        </w:rPr>
        <w:t>；</w:t>
      </w:r>
    </w:p>
    <w:p w14:paraId="1A0940C5">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（3）服务内容响应表；</w:t>
      </w:r>
    </w:p>
    <w:p w14:paraId="3C77120A">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）商务及技术响应表；</w:t>
      </w:r>
    </w:p>
    <w:p w14:paraId="492497B3">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）投标人认为需要提供的其他资料。</w:t>
      </w:r>
    </w:p>
    <w:p w14:paraId="4FAA3154">
      <w:pPr>
        <w:snapToGrid w:val="0"/>
        <w:spacing w:line="420" w:lineRule="exact"/>
        <w:ind w:firstLine="472" w:firstLineChars="196"/>
        <w:jc w:val="lef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3</w:t>
      </w:r>
      <w:r>
        <w:rPr>
          <w:rFonts w:hint="eastAsia" w:ascii="宋体" w:hAnsi="宋体"/>
          <w:b/>
          <w:color w:val="000000" w:themeColor="text1"/>
          <w:sz w:val="24"/>
          <w:highlight w:val="none"/>
          <w14:textFill>
            <w14:solidFill>
              <w14:schemeClr w14:val="tx1"/>
            </w14:solidFill>
          </w14:textFill>
        </w:rPr>
        <w:t>.报价文件</w:t>
      </w:r>
    </w:p>
    <w:p w14:paraId="2F3A1D0F">
      <w:pPr>
        <w:snapToGrid w:val="0"/>
        <w:spacing w:line="420" w:lineRule="exact"/>
        <w:ind w:firstLine="480" w:firstLineChars="200"/>
        <w:jc w:val="left"/>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（1）开标一览表</w:t>
      </w:r>
      <w:r>
        <w:rPr>
          <w:rFonts w:hint="eastAsia" w:ascii="宋体" w:hAnsi="宋体"/>
          <w:bCs/>
          <w:color w:val="000000" w:themeColor="text1"/>
          <w:sz w:val="24"/>
          <w:highlight w:val="none"/>
          <w:lang w:eastAsia="zh-CN"/>
          <w14:textFill>
            <w14:solidFill>
              <w14:schemeClr w14:val="tx1"/>
            </w14:solidFill>
          </w14:textFill>
        </w:rPr>
        <w:t>；</w:t>
      </w:r>
    </w:p>
    <w:p w14:paraId="6653F483">
      <w:pPr>
        <w:snapToGrid w:val="0"/>
        <w:spacing w:line="420" w:lineRule="exact"/>
        <w:ind w:firstLine="480" w:firstLineChars="200"/>
        <w:jc w:val="left"/>
        <w:rPr>
          <w:rFonts w:hint="default" w:ascii="宋体" w:hAnsi="宋体"/>
          <w:bCs/>
          <w:color w:val="auto"/>
          <w:sz w:val="24"/>
          <w:highlight w:val="none"/>
          <w:lang w:val="en-US" w:eastAsia="zh-CN"/>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2</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报价明细表。</w:t>
      </w:r>
    </w:p>
    <w:p w14:paraId="2188357C">
      <w:pPr>
        <w:snapToGrid w:val="0"/>
        <w:spacing w:line="420" w:lineRule="exact"/>
        <w:ind w:firstLine="482" w:firstLineChars="200"/>
        <w:jc w:val="left"/>
        <w:rPr>
          <w:rFonts w:hint="eastAsia" w:ascii="宋体" w:hAnsi="宋体"/>
          <w:color w:val="auto"/>
          <w:sz w:val="24"/>
        </w:rPr>
      </w:pPr>
      <w:r>
        <w:rPr>
          <w:rFonts w:hint="eastAsia" w:ascii="宋体" w:hAnsi="宋体"/>
          <w:b/>
          <w:bCs/>
          <w:color w:val="auto"/>
          <w:sz w:val="24"/>
        </w:rPr>
        <w:t>（二）采购项目评分索引表</w:t>
      </w:r>
      <w:r>
        <w:rPr>
          <w:rFonts w:hint="eastAsia" w:ascii="宋体" w:hAnsi="宋体"/>
          <w:color w:val="auto"/>
          <w:sz w:val="24"/>
        </w:rPr>
        <w:t>(该表格仅为方便评标之用，不涉及无效标条款，表格放置在商务技术文件目录的前页，以方便评委进行评审)</w:t>
      </w:r>
    </w:p>
    <w:p w14:paraId="6E71F4DD">
      <w:pPr>
        <w:snapToGrid w:val="0"/>
        <w:spacing w:line="420" w:lineRule="exact"/>
        <w:ind w:firstLine="361" w:firstLineChars="150"/>
        <w:jc w:val="left"/>
        <w:rPr>
          <w:rFonts w:ascii="宋体" w:hAnsi="宋体"/>
          <w:b/>
          <w:color w:val="auto"/>
          <w:sz w:val="24"/>
        </w:rPr>
      </w:pPr>
      <w:r>
        <w:rPr>
          <w:rFonts w:hint="eastAsia" w:ascii="宋体" w:hAnsi="宋体"/>
          <w:b/>
          <w:color w:val="auto"/>
          <w:sz w:val="24"/>
        </w:rPr>
        <w:t>（三）投标文件的语言及计量</w:t>
      </w:r>
    </w:p>
    <w:p w14:paraId="44E41634">
      <w:pPr>
        <w:snapToGrid w:val="0"/>
        <w:spacing w:line="420" w:lineRule="exact"/>
        <w:ind w:firstLine="480" w:firstLineChars="200"/>
        <w:jc w:val="left"/>
        <w:rPr>
          <w:rFonts w:ascii="宋体" w:hAnsi="宋体"/>
          <w:color w:val="auto"/>
          <w:sz w:val="24"/>
        </w:rPr>
      </w:pPr>
      <w:r>
        <w:rPr>
          <w:rFonts w:hint="eastAsia" w:ascii="宋体" w:hAnsi="宋体"/>
          <w:color w:val="auto"/>
          <w:sz w:val="24"/>
        </w:rPr>
        <w:t>1.投标文件以及投标人与招标人就有关投标事宜的所有来往函电，均应以中文汉语书写。除签名、盖章、专用名称等特殊情形外，以中文汉语以外的文字表述的投标文件视同未提供。</w:t>
      </w:r>
    </w:p>
    <w:p w14:paraId="2945BF2B">
      <w:pPr>
        <w:snapToGrid w:val="0"/>
        <w:spacing w:line="420" w:lineRule="exact"/>
        <w:ind w:firstLine="480" w:firstLineChars="200"/>
        <w:jc w:val="left"/>
        <w:rPr>
          <w:rFonts w:ascii="宋体" w:hAnsi="宋体"/>
          <w:color w:val="auto"/>
          <w:sz w:val="24"/>
        </w:rPr>
      </w:pPr>
      <w:r>
        <w:rPr>
          <w:rFonts w:hint="eastAsia" w:ascii="宋体" w:hAnsi="宋体"/>
          <w:color w:val="auto"/>
          <w:sz w:val="24"/>
        </w:rPr>
        <w:t>2.投标计量单位，招标文件已有明确规定的，使用招标文件规定的计量单位；招标文件没有规定的，应采用中华人民共和国法定计量单位（货币单位：人民币元），否则视同未响应。</w:t>
      </w:r>
    </w:p>
    <w:p w14:paraId="2A600772">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（四）投标报价</w:t>
      </w:r>
    </w:p>
    <w:p w14:paraId="47B5E2BF">
      <w:pPr>
        <w:pStyle w:val="28"/>
        <w:snapToGrid w:val="0"/>
        <w:spacing w:beforeLines="0" w:afterLines="0" w:line="420" w:lineRule="exact"/>
        <w:ind w:firstLine="480" w:firstLineChars="200"/>
        <w:jc w:val="left"/>
        <w:rPr>
          <w:rFonts w:hAnsi="宋体"/>
          <w:color w:val="auto"/>
        </w:rPr>
      </w:pPr>
      <w:r>
        <w:rPr>
          <w:rFonts w:hint="eastAsia" w:hAnsi="宋体"/>
          <w:color w:val="auto"/>
        </w:rPr>
        <w:t>1.投标报价应按招标文件中相关附表格式填写。</w:t>
      </w:r>
    </w:p>
    <w:p w14:paraId="153A93DE">
      <w:pPr>
        <w:pStyle w:val="28"/>
        <w:snapToGrid w:val="0"/>
        <w:spacing w:beforeLines="0" w:afterLines="0"/>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2.投标报价是履行合同的最</w:t>
      </w:r>
      <w:r>
        <w:rPr>
          <w:rFonts w:hint="eastAsia" w:ascii="宋体" w:hAnsi="宋体" w:eastAsia="宋体" w:cs="宋体"/>
          <w:color w:val="auto"/>
          <w:sz w:val="24"/>
          <w:highlight w:val="none"/>
          <w:u w:val="none"/>
          <w:shd w:val="clear" w:color="auto" w:fill="auto"/>
        </w:rPr>
        <w:t>终价格，</w:t>
      </w:r>
      <w:r>
        <w:rPr>
          <w:rFonts w:hint="eastAsia" w:hAnsi="宋体"/>
          <w:color w:val="auto"/>
          <w:u w:val="none"/>
        </w:rPr>
        <w:t>应包括</w:t>
      </w:r>
      <w:r>
        <w:rPr>
          <w:rFonts w:hint="eastAsia" w:hAnsi="宋体"/>
          <w:color w:val="auto"/>
          <w:u w:val="none"/>
          <w:lang w:eastAsia="zh-CN"/>
        </w:rPr>
        <w:t>监测费、检测费</w:t>
      </w:r>
      <w:r>
        <w:rPr>
          <w:rFonts w:hint="eastAsia" w:hAnsi="宋体"/>
          <w:color w:val="auto"/>
          <w:u w:val="none"/>
        </w:rPr>
        <w:t>、备品备件、专用工具、包装、运输、装卸、保险、税金、货到就位以及安装、调试、保修等一切税金和费用。</w:t>
      </w:r>
    </w:p>
    <w:p w14:paraId="25220A34">
      <w:pPr>
        <w:tabs>
          <w:tab w:val="left" w:pos="525"/>
        </w:tabs>
        <w:snapToGrid w:val="0"/>
        <w:spacing w:line="420" w:lineRule="exact"/>
        <w:ind w:firstLine="480" w:firstLineChars="200"/>
        <w:jc w:val="left"/>
        <w:rPr>
          <w:rFonts w:hint="eastAsia" w:ascii="宋体" w:hAnsi="宋体"/>
          <w:sz w:val="24"/>
        </w:rPr>
      </w:pPr>
      <w:r>
        <w:rPr>
          <w:rFonts w:hint="eastAsia" w:ascii="宋体" w:hAnsi="宋体"/>
          <w:sz w:val="24"/>
        </w:rPr>
        <w:t>▲3.投标文件只允许有一个报价，有选择的或有条件的报价将不予接受。</w:t>
      </w:r>
    </w:p>
    <w:p w14:paraId="433C68C4">
      <w:pPr>
        <w:tabs>
          <w:tab w:val="left" w:pos="525"/>
        </w:tabs>
        <w:snapToGrid w:val="0"/>
        <w:spacing w:line="360" w:lineRule="auto"/>
        <w:ind w:firstLine="480" w:firstLineChars="200"/>
        <w:jc w:val="left"/>
        <w:rPr>
          <w:rFonts w:hint="eastAsia" w:ascii="宋体" w:hAnsi="宋体"/>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此项符合性在报价文件中进行评审</w:t>
      </w:r>
      <w:r>
        <w:rPr>
          <w:rFonts w:hint="eastAsia" w:ascii="宋体" w:hAnsi="宋体" w:eastAsia="宋体" w:cs="Times New Roman"/>
          <w:color w:val="auto"/>
          <w:sz w:val="24"/>
          <w:lang w:eastAsia="zh-CN"/>
        </w:rPr>
        <w:t>）</w:t>
      </w:r>
    </w:p>
    <w:p w14:paraId="788DFA9B">
      <w:pPr>
        <w:pStyle w:val="12"/>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14:paraId="56CEB82F">
      <w:pPr>
        <w:pStyle w:val="12"/>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14:paraId="6C41927B">
      <w:pPr>
        <w:pStyle w:val="12"/>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14:paraId="4516A8F9">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14:paraId="79B9A6CB">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14:paraId="29EBD0D9">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14:paraId="2702C065">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14:paraId="2B14B2C1">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14:paraId="27064C64">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14:paraId="74F6D46D">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14:paraId="46E4BA22">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14:paraId="68351916">
      <w:pPr>
        <w:snapToGrid w:val="0"/>
        <w:spacing w:line="420" w:lineRule="exact"/>
        <w:ind w:firstLine="480" w:firstLineChars="200"/>
        <w:rPr>
          <w:rFonts w:ascii="宋体" w:hAnsi="宋体"/>
          <w:sz w:val="24"/>
        </w:rPr>
      </w:pPr>
      <w:r>
        <w:rPr>
          <w:rFonts w:hint="eastAsia" w:ascii="宋体" w:hAnsi="宋体"/>
          <w:sz w:val="24"/>
        </w:rPr>
        <w:t>（6）拒绝履行合同义务的；</w:t>
      </w:r>
    </w:p>
    <w:p w14:paraId="3BB115EB">
      <w:pPr>
        <w:snapToGrid w:val="0"/>
        <w:spacing w:line="420" w:lineRule="exact"/>
        <w:ind w:firstLine="480" w:firstLineChars="200"/>
        <w:rPr>
          <w:rFonts w:ascii="宋体" w:hAnsi="宋体"/>
          <w:sz w:val="24"/>
        </w:rPr>
      </w:pPr>
      <w:r>
        <w:rPr>
          <w:rFonts w:hint="eastAsia" w:ascii="宋体" w:hAnsi="宋体"/>
          <w:sz w:val="24"/>
        </w:rPr>
        <w:t>（7）其他严重扰乱招投标程序的。</w:t>
      </w:r>
    </w:p>
    <w:p w14:paraId="53281B92">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34651948">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14:paraId="2ECA10B8">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1ADC5281">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0A7C3E45">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14:paraId="0C0627DA">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058F0B2">
      <w:pPr>
        <w:snapToGrid w:val="0"/>
        <w:spacing w:line="420" w:lineRule="exact"/>
        <w:ind w:firstLine="457" w:firstLineChars="196"/>
        <w:rPr>
          <w:rFonts w:ascii="宋体" w:hAnsi="宋体"/>
          <w:b/>
          <w:bCs/>
          <w:spacing w:val="-4"/>
          <w:sz w:val="24"/>
        </w:rPr>
      </w:pPr>
      <w:bookmarkStart w:id="12" w:name="_Hlk59462445"/>
      <w:r>
        <w:rPr>
          <w:rFonts w:hint="eastAsia" w:ascii="宋体" w:hAnsi="宋体"/>
          <w:b/>
          <w:bCs/>
          <w:spacing w:val="-4"/>
          <w:sz w:val="24"/>
        </w:rPr>
        <w:t>1.</w:t>
      </w:r>
      <w:bookmarkStart w:id="13" w:name="_Hlk534294335"/>
      <w:r>
        <w:rPr>
          <w:rFonts w:hint="eastAsia" w:ascii="宋体" w:hAnsi="宋体"/>
          <w:b/>
          <w:bCs/>
          <w:spacing w:val="-4"/>
          <w:sz w:val="24"/>
        </w:rPr>
        <w:t>在符合性审查和商务技术评审时，如发现下列情形之一的，投标文件将被视为无效：</w:t>
      </w:r>
    </w:p>
    <w:bookmarkEnd w:id="13"/>
    <w:p w14:paraId="789F4F85">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14:paraId="4F3A8C21">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w:t>
      </w:r>
      <w:r>
        <w:rPr>
          <w:rFonts w:hint="eastAsia" w:ascii="宋体" w:hAnsi="宋体" w:eastAsia="宋体"/>
          <w:b/>
          <w:bCs/>
          <w:kern w:val="0"/>
          <w:sz w:val="24"/>
          <w:u w:val="single"/>
          <w:shd w:val="pct10" w:color="auto" w:fill="FFFFFF"/>
        </w:rPr>
        <w:t>授权人签字（打字无效）、未提供法定代表人授权委托书</w:t>
      </w:r>
      <w:r>
        <w:rPr>
          <w:rFonts w:hint="eastAsia" w:ascii="宋体" w:hAnsi="宋体" w:eastAsia="宋体"/>
          <w:b/>
          <w:bCs/>
          <w:kern w:val="0"/>
          <w:sz w:val="24"/>
          <w:u w:val="single"/>
          <w:shd w:val="pct10" w:color="auto" w:fill="FFFFFF"/>
          <w:lang w:val="en-US" w:eastAsia="zh-CN"/>
        </w:rPr>
        <w:t>或</w:t>
      </w:r>
      <w:r>
        <w:rPr>
          <w:rFonts w:hint="eastAsia" w:ascii="宋体" w:hAnsi="宋体" w:eastAsia="宋体"/>
          <w:b/>
          <w:bCs/>
          <w:kern w:val="0"/>
          <w:sz w:val="24"/>
          <w:u w:val="single"/>
          <w:shd w:val="pct10" w:color="auto" w:fill="FFFFFF"/>
        </w:rPr>
        <w:t>法定代表人身份证明、</w:t>
      </w:r>
      <w:r>
        <w:rPr>
          <w:rFonts w:hint="eastAsia" w:ascii="宋体" w:hAnsi="宋体"/>
          <w:b/>
          <w:bCs/>
          <w:kern w:val="0"/>
          <w:sz w:val="24"/>
        </w:rPr>
        <w:t>未提供投标函、未提供《没有重大违法记录的承诺函》或者投标函、《没有重大违法记录的承诺函》格式不符合招标文件要求或填写项目不齐全的；</w:t>
      </w:r>
    </w:p>
    <w:p w14:paraId="11DA4F0A">
      <w:pPr>
        <w:pStyle w:val="21"/>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14:paraId="55D5DF63">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086673DA">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14:paraId="197D360B">
      <w:pPr>
        <w:pStyle w:val="21"/>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w:t>
      </w:r>
      <w:r>
        <w:rPr>
          <w:rFonts w:hint="eastAsia" w:hAnsi="宋体"/>
          <w:sz w:val="24"/>
          <w:szCs w:val="24"/>
          <w:lang w:eastAsia="zh-CN"/>
        </w:rPr>
        <w:t>（</w:t>
      </w:r>
      <w:r>
        <w:rPr>
          <w:rFonts w:hint="eastAsia" w:hAnsi="宋体"/>
          <w:sz w:val="24"/>
          <w:szCs w:val="24"/>
          <w:lang w:val="en-US" w:eastAsia="zh-CN"/>
        </w:rPr>
        <w:t>如有</w:t>
      </w:r>
      <w:r>
        <w:rPr>
          <w:rFonts w:hint="eastAsia" w:hAnsi="宋体"/>
          <w:sz w:val="24"/>
          <w:szCs w:val="24"/>
          <w:lang w:eastAsia="zh-CN"/>
        </w:rPr>
        <w:t>）</w:t>
      </w:r>
      <w:r>
        <w:rPr>
          <w:rFonts w:hint="eastAsia" w:hAnsi="宋体"/>
          <w:sz w:val="24"/>
          <w:szCs w:val="24"/>
        </w:rPr>
        <w:t>、付款方式等商务条款不能满足招标文件要求或缺失的</w:t>
      </w:r>
      <w:r>
        <w:rPr>
          <w:rFonts w:hint="eastAsia" w:hAnsi="宋体"/>
          <w:snapToGrid w:val="0"/>
          <w:sz w:val="24"/>
          <w:szCs w:val="24"/>
        </w:rPr>
        <w:t>；</w:t>
      </w:r>
    </w:p>
    <w:bookmarkEnd w:id="12"/>
    <w:p w14:paraId="08D7ACEE">
      <w:pPr>
        <w:pStyle w:val="21"/>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75FAFDBB">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14:paraId="3293DE1D">
      <w:pPr>
        <w:pStyle w:val="21"/>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4D11C439">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）不同投标人的投标文件,由同一台电脑编制。</w:t>
      </w:r>
    </w:p>
    <w:p w14:paraId="27C1BED0">
      <w:pPr>
        <w:pStyle w:val="21"/>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05D83E0C">
      <w:pPr>
        <w:pStyle w:val="21"/>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14:paraId="2A1ACA6E">
      <w:pPr>
        <w:pStyle w:val="21"/>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14:paraId="5C6430A2">
      <w:pPr>
        <w:pStyle w:val="21"/>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14:paraId="29D14E20">
      <w:pPr>
        <w:pStyle w:val="21"/>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50EDD60B">
      <w:pPr>
        <w:pStyle w:val="21"/>
        <w:snapToGrid w:val="0"/>
        <w:spacing w:line="420" w:lineRule="exact"/>
        <w:ind w:firstLine="457" w:firstLineChars="196"/>
        <w:rPr>
          <w:rFonts w:hAnsi="宋体"/>
          <w:b/>
          <w:sz w:val="24"/>
          <w:szCs w:val="24"/>
        </w:rPr>
      </w:pPr>
      <w:r>
        <w:rPr>
          <w:rFonts w:hint="eastAsia" w:hAnsi="宋体"/>
          <w:b/>
          <w:sz w:val="24"/>
          <w:szCs w:val="24"/>
        </w:rPr>
        <w:t>3.被拒绝的投标文件为无效。</w:t>
      </w:r>
    </w:p>
    <w:p w14:paraId="287B1E77">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14:paraId="69B966CA">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14:paraId="095490AF">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14:paraId="58A4FB05">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79E0684C">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5B0E4F81">
      <w:pPr>
        <w:pStyle w:val="21"/>
        <w:snapToGrid w:val="0"/>
        <w:spacing w:line="420" w:lineRule="exact"/>
        <w:ind w:firstLine="256" w:firstLineChars="110"/>
        <w:rPr>
          <w:rFonts w:hAnsi="宋体"/>
          <w:b/>
          <w:snapToGrid w:val="0"/>
          <w:sz w:val="24"/>
          <w:szCs w:val="24"/>
        </w:rPr>
      </w:pPr>
      <w:r>
        <w:rPr>
          <w:rFonts w:hint="eastAsia" w:hAnsi="宋体"/>
          <w:b/>
          <w:sz w:val="24"/>
          <w:szCs w:val="24"/>
        </w:rPr>
        <w:t>四、开标</w:t>
      </w:r>
    </w:p>
    <w:p w14:paraId="4E86382B">
      <w:pPr>
        <w:pStyle w:val="28"/>
        <w:snapToGrid w:val="0"/>
        <w:spacing w:beforeLines="0" w:afterLines="0" w:line="420" w:lineRule="exact"/>
        <w:ind w:firstLine="241" w:firstLineChars="100"/>
        <w:rPr>
          <w:rFonts w:hAnsi="宋体"/>
          <w:b/>
        </w:rPr>
      </w:pPr>
      <w:r>
        <w:rPr>
          <w:rFonts w:hint="eastAsia" w:hAnsi="宋体"/>
          <w:b/>
        </w:rPr>
        <w:t>（一）开标准备</w:t>
      </w:r>
    </w:p>
    <w:p w14:paraId="284A9AD4">
      <w:pPr>
        <w:pStyle w:val="28"/>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95D9231">
      <w:pPr>
        <w:pStyle w:val="28"/>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2B68B14A">
      <w:pPr>
        <w:pStyle w:val="28"/>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086BC28B">
      <w:pPr>
        <w:pStyle w:val="28"/>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6D808205">
      <w:pPr>
        <w:pStyle w:val="28"/>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2A9C2600">
      <w:pPr>
        <w:pStyle w:val="28"/>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490E60BF">
      <w:pPr>
        <w:pStyle w:val="28"/>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061C6E45">
      <w:pPr>
        <w:pStyle w:val="28"/>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12A6AE12">
      <w:pPr>
        <w:pStyle w:val="28"/>
        <w:snapToGrid w:val="0"/>
        <w:spacing w:beforeLines="0" w:afterLines="0" w:line="420" w:lineRule="exact"/>
        <w:ind w:firstLine="472" w:firstLineChars="196"/>
        <w:rPr>
          <w:rFonts w:hAnsi="宋体"/>
          <w:bCs/>
        </w:rPr>
      </w:pPr>
      <w:r>
        <w:rPr>
          <w:rFonts w:hint="eastAsia" w:hAnsi="宋体"/>
          <w:b/>
        </w:rPr>
        <w:t xml:space="preserve">（二）开标程序    </w:t>
      </w:r>
    </w:p>
    <w:p w14:paraId="27A6792F">
      <w:pPr>
        <w:pStyle w:val="28"/>
        <w:snapToGrid w:val="0"/>
        <w:spacing w:beforeLines="0" w:afterLines="0" w:line="420" w:lineRule="exact"/>
        <w:ind w:firstLine="480" w:firstLineChars="200"/>
        <w:rPr>
          <w:rFonts w:hAnsi="宋体"/>
        </w:rPr>
      </w:pPr>
      <w:r>
        <w:rPr>
          <w:rFonts w:hint="eastAsia" w:hAnsi="宋体"/>
        </w:rPr>
        <w:t>1.开标会由招标人主持，</w:t>
      </w:r>
      <w:bookmarkStart w:id="14"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15"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14"/>
      <w:r>
        <w:rPr>
          <w:rFonts w:hint="eastAsia" w:hAnsi="宋体"/>
          <w:b/>
          <w:bCs/>
          <w:u w:val="single"/>
          <w:shd w:val="pct10" w:color="auto" w:fill="FFFFFF"/>
        </w:rPr>
        <w:t>；</w:t>
      </w:r>
    </w:p>
    <w:bookmarkEnd w:id="15"/>
    <w:p w14:paraId="5DE09D48">
      <w:pPr>
        <w:pStyle w:val="28"/>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16" w:name="_Hlk59625783"/>
      <w:r>
        <w:rPr>
          <w:rFonts w:hint="eastAsia" w:hAnsi="宋体"/>
        </w:rPr>
        <w:t>由投标人按招标文件规定的时间及</w:t>
      </w:r>
      <w:bookmarkStart w:id="17" w:name="_Hlk59626264"/>
      <w:r>
        <w:rPr>
          <w:rFonts w:hint="eastAsia" w:hAnsi="宋体"/>
        </w:rPr>
        <w:t>平台</w:t>
      </w:r>
      <w:bookmarkEnd w:id="17"/>
      <w:r>
        <w:rPr>
          <w:rFonts w:hint="eastAsia" w:hAnsi="宋体"/>
        </w:rPr>
        <w:t>显示的时间内自行进行投标文件解密。</w:t>
      </w:r>
      <w:bookmarkEnd w:id="16"/>
      <w:r>
        <w:rPr>
          <w:rFonts w:hint="eastAsia" w:hAnsi="宋体"/>
        </w:rPr>
        <w:t>投标文件的制作和解密应使用同一个数字证书，否则将可能解密失败。解密过程中如因CA数字证书等问题而无法解密的，请马上致电服务热线400-0571-337寻求解决。</w:t>
      </w:r>
      <w:bookmarkStart w:id="18" w:name="_Hlk59805375"/>
      <w:r>
        <w:rPr>
          <w:rFonts w:hint="eastAsia" w:hAnsi="宋体"/>
        </w:rPr>
        <w:t>投标人未按时解密或解密失败的，其投标文件为无效标。</w:t>
      </w:r>
      <w:bookmarkEnd w:id="18"/>
    </w:p>
    <w:p w14:paraId="78A3E4DE">
      <w:pPr>
        <w:pStyle w:val="28"/>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2E3BCE88">
      <w:pPr>
        <w:pStyle w:val="28"/>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3B2F963A">
      <w:pPr>
        <w:pStyle w:val="28"/>
        <w:snapToGrid w:val="0"/>
        <w:spacing w:beforeLines="0" w:afterLines="0" w:line="420" w:lineRule="exact"/>
        <w:ind w:firstLine="480" w:firstLineChars="200"/>
        <w:rPr>
          <w:rFonts w:hAnsi="宋体"/>
          <w:u w:val="single"/>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w:t>
      </w:r>
      <w:r>
        <w:rPr>
          <w:rFonts w:hint="eastAsia" w:hAnsi="宋体"/>
          <w:b/>
          <w:bCs/>
          <w:u w:val="single"/>
          <w:lang w:val="en-US" w:eastAsia="zh-CN"/>
        </w:rPr>
        <w:t>11</w:t>
      </w:r>
      <w:r>
        <w:rPr>
          <w:rFonts w:hint="eastAsia" w:hAnsi="宋体"/>
          <w:b/>
          <w:bCs/>
          <w:u w:val="single"/>
        </w:rPr>
        <w:t>.采购活动现场确认声明书）</w:t>
      </w:r>
      <w:r>
        <w:rPr>
          <w:rFonts w:hint="eastAsia" w:hAnsi="宋体"/>
        </w:rPr>
        <w:t>扫描件发至代理机构电子邮箱（</w:t>
      </w:r>
      <w:r>
        <w:rPr>
          <w:u w:val="single"/>
        </w:rPr>
        <w:fldChar w:fldCharType="begin"/>
      </w:r>
      <w:r>
        <w:rPr>
          <w:u w:val="single"/>
        </w:rPr>
        <w:instrText xml:space="preserve"> HYPERLINK "mailto:2794725066@qq.com）,联系人" </w:instrText>
      </w:r>
      <w:r>
        <w:rPr>
          <w:u w:val="single"/>
        </w:rPr>
        <w:fldChar w:fldCharType="separate"/>
      </w:r>
      <w:r>
        <w:rPr>
          <w:rFonts w:hint="eastAsia"/>
          <w:u w:val="single"/>
          <w:lang w:val="en-US" w:eastAsia="zh-CN"/>
        </w:rPr>
        <w:t>648891287@qq</w:t>
      </w:r>
      <w:r>
        <w:rPr>
          <w:rStyle w:val="60"/>
          <w:rFonts w:hint="eastAsia" w:hAnsi="宋体"/>
          <w:color w:val="auto"/>
          <w:u w:val="single"/>
          <w:lang w:val="en-US" w:eastAsia="zh-CN"/>
        </w:rPr>
        <w:t>.com</w:t>
      </w:r>
      <w:r>
        <w:rPr>
          <w:rStyle w:val="60"/>
          <w:rFonts w:hint="eastAsia" w:hAnsi="宋体"/>
          <w:color w:val="auto"/>
          <w:u w:val="single"/>
        </w:rPr>
        <w:t>）,联系人</w:t>
      </w:r>
      <w:r>
        <w:rPr>
          <w:rStyle w:val="60"/>
          <w:rFonts w:hint="eastAsia" w:hAnsi="宋体"/>
          <w:color w:val="auto"/>
          <w:u w:val="single"/>
        </w:rPr>
        <w:fldChar w:fldCharType="end"/>
      </w:r>
      <w:r>
        <w:rPr>
          <w:rFonts w:hint="eastAsia" w:hAnsi="宋体"/>
          <w:u w:val="single"/>
        </w:rPr>
        <w:t>：</w:t>
      </w:r>
      <w:r>
        <w:rPr>
          <w:rFonts w:hint="eastAsia" w:hAnsi="宋体"/>
          <w:u w:val="single"/>
          <w:lang w:val="en-US" w:eastAsia="zh-CN"/>
        </w:rPr>
        <w:t>马</w:t>
      </w:r>
      <w:r>
        <w:rPr>
          <w:rFonts w:hAnsi="宋体"/>
          <w:u w:val="single"/>
        </w:rPr>
        <w:t>女</w:t>
      </w:r>
      <w:r>
        <w:rPr>
          <w:rFonts w:hint="eastAsia" w:hAnsi="宋体"/>
          <w:u w:val="single"/>
        </w:rPr>
        <w:t>士，电话：</w:t>
      </w:r>
      <w:r>
        <w:rPr>
          <w:rFonts w:hint="eastAsia" w:hAnsi="宋体"/>
          <w:u w:val="single"/>
          <w:lang w:eastAsia="zh-CN"/>
        </w:rPr>
        <w:t>05076-89361164</w:t>
      </w:r>
      <w:r>
        <w:rPr>
          <w:rFonts w:hint="eastAsia" w:hAnsi="宋体"/>
          <w:u w:val="single"/>
        </w:rPr>
        <w:t>；</w:t>
      </w:r>
    </w:p>
    <w:p w14:paraId="34C8A577">
      <w:pPr>
        <w:pStyle w:val="28"/>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19" w:name="_Hlk59371589"/>
      <w:r>
        <w:rPr>
          <w:rFonts w:hint="eastAsia" w:hAnsi="宋体"/>
        </w:rPr>
        <w:t>开启标书信息</w:t>
      </w:r>
      <w:bookmarkEnd w:id="19"/>
      <w:r>
        <w:rPr>
          <w:rFonts w:hint="eastAsia" w:hAnsi="宋体"/>
        </w:rPr>
        <w:t>】，开启标书成功后进入评标流程；</w:t>
      </w:r>
    </w:p>
    <w:p w14:paraId="12318C3C">
      <w:pPr>
        <w:pStyle w:val="28"/>
        <w:snapToGrid w:val="0"/>
        <w:spacing w:beforeLines="0" w:afterLines="0" w:line="420" w:lineRule="exact"/>
        <w:ind w:firstLine="480" w:firstLineChars="200"/>
        <w:rPr>
          <w:rFonts w:hAnsi="宋体"/>
        </w:rPr>
      </w:pPr>
      <w:r>
        <w:rPr>
          <w:rFonts w:hAnsi="宋体"/>
        </w:rPr>
        <w:t>6</w:t>
      </w:r>
      <w:r>
        <w:rPr>
          <w:rFonts w:hint="eastAsia" w:hAnsi="宋体"/>
        </w:rPr>
        <w:t>.</w:t>
      </w:r>
      <w:bookmarkStart w:id="20" w:name="_Hlk59392570"/>
      <w:r>
        <w:rPr>
          <w:rFonts w:hint="eastAsia" w:hAnsi="宋体"/>
        </w:rPr>
        <w:t>资格及商务技术文件</w:t>
      </w:r>
      <w:bookmarkEnd w:id="20"/>
      <w:r>
        <w:rPr>
          <w:rFonts w:hint="eastAsia" w:hAnsi="宋体"/>
        </w:rPr>
        <w:t>评审；</w:t>
      </w:r>
    </w:p>
    <w:p w14:paraId="75C77D43">
      <w:pPr>
        <w:pStyle w:val="28"/>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1C51FF76">
      <w:pPr>
        <w:pStyle w:val="28"/>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w:t>
      </w:r>
      <w:r>
        <w:rPr>
          <w:rFonts w:hint="eastAsia" w:hAnsi="宋体"/>
          <w:b/>
          <w:bCs/>
          <w:u w:val="single"/>
          <w:lang w:val="en-US" w:eastAsia="zh-CN"/>
        </w:rPr>
        <w:t>5</w:t>
      </w:r>
      <w:r>
        <w:rPr>
          <w:rFonts w:hint="eastAsia" w:hAnsi="宋体"/>
          <w:b/>
          <w:bCs/>
          <w:u w:val="single"/>
        </w:rPr>
        <w:t>分钟内在线签字确认（不予确认或超时确认的应说明原因，否则视为无异议）；</w:t>
      </w:r>
    </w:p>
    <w:p w14:paraId="2447AFD3">
      <w:pPr>
        <w:pStyle w:val="28"/>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37A7073C">
      <w:pPr>
        <w:pStyle w:val="28"/>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21" w:name="_Hlk59371720"/>
      <w:r>
        <w:rPr>
          <w:rFonts w:hint="eastAsia" w:hAnsi="宋体"/>
        </w:rPr>
        <w:t>得分结果</w:t>
      </w:r>
      <w:bookmarkEnd w:id="21"/>
      <w:r>
        <w:rPr>
          <w:rFonts w:hint="eastAsia" w:hAnsi="宋体"/>
        </w:rPr>
        <w:t>及中标候选人名单。</w:t>
      </w:r>
      <w:r>
        <w:rPr>
          <w:rFonts w:hint="eastAsia" w:hAnsi="宋体"/>
          <w:b/>
          <w:bCs/>
          <w:u w:val="single"/>
        </w:rPr>
        <w:t>投标人可通过</w:t>
      </w:r>
      <w:bookmarkStart w:id="22" w:name="_Hlk59626287"/>
      <w:r>
        <w:rPr>
          <w:rFonts w:hint="eastAsia" w:hAnsi="宋体"/>
          <w:b/>
          <w:bCs/>
          <w:u w:val="single"/>
        </w:rPr>
        <w:t>临海市限额以下公共资源交易区域平台</w:t>
      </w:r>
      <w:bookmarkEnd w:id="22"/>
      <w:r>
        <w:rPr>
          <w:rFonts w:hint="eastAsia" w:hAnsi="宋体"/>
          <w:b/>
          <w:bCs/>
          <w:u w:val="single"/>
        </w:rPr>
        <w:t>-每日直播平台查看评审结果，请各投标人注意收看；</w:t>
      </w:r>
    </w:p>
    <w:p w14:paraId="79E4748D">
      <w:pPr>
        <w:pStyle w:val="28"/>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0A24DC0E">
      <w:pPr>
        <w:pStyle w:val="28"/>
        <w:snapToGrid w:val="0"/>
        <w:spacing w:beforeLines="0" w:afterLines="0" w:line="420" w:lineRule="exact"/>
        <w:ind w:left="720" w:leftChars="228" w:hanging="241" w:hangingChars="100"/>
        <w:rPr>
          <w:rFonts w:hAnsi="宋体"/>
        </w:rPr>
      </w:pPr>
      <w:r>
        <w:rPr>
          <w:rFonts w:hint="eastAsia" w:hAnsi="宋体"/>
          <w:b/>
        </w:rPr>
        <w:t>五、评标</w:t>
      </w:r>
    </w:p>
    <w:p w14:paraId="5C205897">
      <w:pPr>
        <w:pStyle w:val="28"/>
        <w:snapToGrid w:val="0"/>
        <w:spacing w:beforeLines="0" w:afterLines="0" w:line="420" w:lineRule="exact"/>
        <w:ind w:left="720" w:leftChars="228" w:hanging="241" w:hangingChars="100"/>
        <w:rPr>
          <w:rFonts w:hAnsi="宋体"/>
        </w:rPr>
      </w:pPr>
      <w:r>
        <w:rPr>
          <w:rFonts w:hint="eastAsia" w:hAnsi="宋体"/>
          <w:b/>
        </w:rPr>
        <w:t>（一）组建评标委员会</w:t>
      </w:r>
    </w:p>
    <w:p w14:paraId="2D3B56F4">
      <w:pPr>
        <w:pStyle w:val="28"/>
        <w:snapToGrid w:val="0"/>
        <w:spacing w:beforeLines="0" w:afterLines="0" w:line="420" w:lineRule="exact"/>
        <w:ind w:firstLine="472" w:firstLineChars="196"/>
        <w:rPr>
          <w:rFonts w:hAnsi="宋体"/>
          <w:b/>
        </w:rPr>
      </w:pPr>
      <w:r>
        <w:rPr>
          <w:rFonts w:hint="eastAsia" w:hAnsi="宋体"/>
          <w:b/>
        </w:rPr>
        <w:t>（1）本项目评标委员会由招标人依法组建。</w:t>
      </w:r>
    </w:p>
    <w:p w14:paraId="5CC92ECC">
      <w:pPr>
        <w:pStyle w:val="28"/>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238B4C8F">
      <w:pPr>
        <w:pStyle w:val="28"/>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28B4FFD5">
      <w:pPr>
        <w:pStyle w:val="28"/>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06454768">
      <w:pPr>
        <w:pStyle w:val="28"/>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64EAC51E">
      <w:pPr>
        <w:pStyle w:val="28"/>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7768336E">
      <w:pPr>
        <w:pStyle w:val="28"/>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67C1CDF2">
      <w:pPr>
        <w:pStyle w:val="28"/>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29A15052">
      <w:pPr>
        <w:pStyle w:val="28"/>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72CA403C">
      <w:pPr>
        <w:pStyle w:val="28"/>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074037C0">
      <w:pPr>
        <w:pStyle w:val="28"/>
        <w:snapToGrid w:val="0"/>
        <w:spacing w:beforeLines="0" w:afterLines="0" w:line="420" w:lineRule="exact"/>
        <w:ind w:firstLine="470" w:firstLineChars="196"/>
        <w:rPr>
          <w:rFonts w:hAnsi="宋体"/>
          <w:bCs/>
        </w:rPr>
      </w:pPr>
      <w:r>
        <w:rPr>
          <w:rFonts w:hint="eastAsia" w:hAnsi="宋体"/>
          <w:bCs/>
        </w:rPr>
        <w:t>3.对投标文件进行比较和评价；</w:t>
      </w:r>
    </w:p>
    <w:p w14:paraId="6D0F0C04">
      <w:pPr>
        <w:pStyle w:val="28"/>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056F4026">
      <w:pPr>
        <w:pStyle w:val="28"/>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166CA393">
      <w:pPr>
        <w:pStyle w:val="28"/>
        <w:snapToGrid w:val="0"/>
        <w:spacing w:beforeLines="0" w:afterLines="0" w:line="420" w:lineRule="exact"/>
        <w:ind w:firstLine="470" w:firstLineChars="196"/>
        <w:rPr>
          <w:rFonts w:hAnsi="宋体"/>
          <w:bCs/>
        </w:rPr>
      </w:pPr>
      <w:r>
        <w:rPr>
          <w:rFonts w:hint="eastAsia" w:hAnsi="宋体"/>
          <w:bCs/>
        </w:rPr>
        <w:t>6.法律法规规定的其他职责。</w:t>
      </w:r>
    </w:p>
    <w:p w14:paraId="4BADD158">
      <w:pPr>
        <w:pStyle w:val="28"/>
        <w:snapToGrid w:val="0"/>
        <w:spacing w:beforeLines="0" w:afterLines="0" w:line="420" w:lineRule="exact"/>
        <w:ind w:firstLine="482" w:firstLineChars="200"/>
        <w:rPr>
          <w:rFonts w:hAnsi="宋体"/>
        </w:rPr>
      </w:pPr>
      <w:r>
        <w:rPr>
          <w:rFonts w:hint="eastAsia" w:hAnsi="宋体"/>
          <w:b/>
        </w:rPr>
        <w:t>（二）评标的方式</w:t>
      </w:r>
    </w:p>
    <w:p w14:paraId="5885D14F">
      <w:pPr>
        <w:pStyle w:val="28"/>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2856D24D">
      <w:pPr>
        <w:pStyle w:val="28"/>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395F3EEC">
      <w:pPr>
        <w:snapToGrid w:val="0"/>
        <w:spacing w:line="420" w:lineRule="exact"/>
        <w:ind w:firstLine="472" w:firstLineChars="196"/>
        <w:rPr>
          <w:rFonts w:ascii="宋体" w:hAnsi="宋体"/>
          <w:b/>
          <w:bCs/>
          <w:sz w:val="24"/>
        </w:rPr>
      </w:pPr>
      <w:r>
        <w:rPr>
          <w:rFonts w:hint="eastAsia" w:ascii="宋体" w:hAnsi="宋体"/>
          <w:b/>
          <w:bCs/>
          <w:sz w:val="24"/>
        </w:rPr>
        <w:t>1.资格审查</w:t>
      </w:r>
    </w:p>
    <w:p w14:paraId="6B094314">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6979D109">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066114F2">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655E80A">
      <w:pPr>
        <w:snapToGrid w:val="0"/>
        <w:spacing w:line="420" w:lineRule="exact"/>
        <w:ind w:firstLine="241" w:firstLineChars="100"/>
        <w:rPr>
          <w:rFonts w:ascii="宋体" w:hAnsi="宋体"/>
          <w:b/>
          <w:sz w:val="24"/>
        </w:rPr>
      </w:pPr>
      <w:r>
        <w:rPr>
          <w:rFonts w:hint="eastAsia" w:ascii="宋体" w:hAnsi="宋体"/>
          <w:b/>
          <w:sz w:val="24"/>
        </w:rPr>
        <w:t>（四）澄清问题的形式</w:t>
      </w:r>
    </w:p>
    <w:p w14:paraId="5F879D3E">
      <w:pPr>
        <w:pStyle w:val="28"/>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23" w:name="_Hlk59372079"/>
      <w:r>
        <w:rPr>
          <w:rFonts w:hint="eastAsia" w:hAnsi="宋体"/>
        </w:rPr>
        <w:t>澄清、说明</w:t>
      </w:r>
      <w:bookmarkEnd w:id="23"/>
      <w:r>
        <w:rPr>
          <w:rFonts w:hint="eastAsia" w:hAnsi="宋体"/>
        </w:rPr>
        <w:t>或者补正。评标委员会的澄清内容及投标人的澄清、说明或者补正均通过</w:t>
      </w:r>
      <w:bookmarkStart w:id="24" w:name="_Hlk59371846"/>
      <w:r>
        <w:rPr>
          <w:rFonts w:hint="eastAsia" w:hAnsi="宋体"/>
        </w:rPr>
        <w:t>电子交易平台交换数据电文。</w:t>
      </w:r>
      <w:bookmarkEnd w:id="24"/>
      <w:bookmarkStart w:id="25" w:name="_Hlk59700505"/>
      <w:r>
        <w:rPr>
          <w:rFonts w:hint="eastAsia" w:hAnsi="宋体"/>
        </w:rPr>
        <w:t>同时代理机构也将通过临海市限额以下公共资源交易区域平台--每日直播平台</w:t>
      </w:r>
      <w:bookmarkStart w:id="26" w:name="_Hlk59371920"/>
      <w:r>
        <w:rPr>
          <w:rFonts w:hint="eastAsia" w:hAnsi="宋体"/>
        </w:rPr>
        <w:t>进行问题澄清。</w:t>
      </w:r>
      <w:bookmarkEnd w:id="25"/>
    </w:p>
    <w:bookmarkEnd w:id="26"/>
    <w:p w14:paraId="7BB4D1CD">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15AA10BC">
      <w:pPr>
        <w:snapToGrid w:val="0"/>
        <w:spacing w:line="420" w:lineRule="exact"/>
        <w:ind w:firstLine="241" w:firstLineChars="100"/>
        <w:rPr>
          <w:rFonts w:ascii="宋体" w:hAnsi="宋体"/>
          <w:b/>
          <w:sz w:val="24"/>
        </w:rPr>
      </w:pPr>
      <w:r>
        <w:rPr>
          <w:rFonts w:hint="eastAsia" w:ascii="宋体" w:hAnsi="宋体"/>
          <w:b/>
          <w:sz w:val="24"/>
        </w:rPr>
        <w:t>（五）错误修正</w:t>
      </w:r>
    </w:p>
    <w:p w14:paraId="19A84EB4">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4265319A">
      <w:pPr>
        <w:numPr>
          <w:ilvl w:val="0"/>
          <w:numId w:val="5"/>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6C7E7466">
      <w:pPr>
        <w:numPr>
          <w:ilvl w:val="0"/>
          <w:numId w:val="5"/>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14D00501">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25B7F764">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14:paraId="3AE95869">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14:paraId="7F2C59F9">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B8E64BB">
      <w:pPr>
        <w:pStyle w:val="28"/>
        <w:tabs>
          <w:tab w:val="left" w:pos="630"/>
        </w:tabs>
        <w:snapToGrid w:val="0"/>
        <w:spacing w:beforeLines="0" w:afterLines="0" w:line="420" w:lineRule="exact"/>
        <w:ind w:firstLine="241" w:firstLineChars="100"/>
        <w:rPr>
          <w:rFonts w:hAnsi="宋体"/>
          <w:b/>
        </w:rPr>
      </w:pPr>
      <w:r>
        <w:rPr>
          <w:rFonts w:hint="eastAsia" w:hAnsi="宋体"/>
          <w:b/>
        </w:rPr>
        <w:t>（六）评标原则和评标办法</w:t>
      </w:r>
    </w:p>
    <w:p w14:paraId="0E51483F">
      <w:pPr>
        <w:pStyle w:val="28"/>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0C4A3DA">
      <w:pPr>
        <w:pStyle w:val="28"/>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最低评标价法</w:t>
      </w:r>
      <w:r>
        <w:rPr>
          <w:rFonts w:hint="eastAsia" w:hAnsi="宋体"/>
        </w:rPr>
        <w:t>，具体评标内容及评分标准等详见《第四章：评标办法及评分标准》。</w:t>
      </w:r>
    </w:p>
    <w:p w14:paraId="7CD8350D">
      <w:pPr>
        <w:spacing w:line="420" w:lineRule="exact"/>
        <w:ind w:firstLine="482" w:firstLineChars="200"/>
        <w:rPr>
          <w:rFonts w:ascii="宋体" w:hAnsi="宋体"/>
          <w:b/>
          <w:sz w:val="24"/>
        </w:rPr>
      </w:pPr>
      <w:r>
        <w:rPr>
          <w:rFonts w:hint="eastAsia" w:ascii="宋体" w:hAnsi="宋体"/>
          <w:b/>
          <w:sz w:val="24"/>
        </w:rPr>
        <w:t>六、定标</w:t>
      </w:r>
    </w:p>
    <w:p w14:paraId="736BF252">
      <w:pPr>
        <w:spacing w:line="420" w:lineRule="exact"/>
        <w:ind w:firstLine="482" w:firstLineChars="200"/>
        <w:rPr>
          <w:rFonts w:ascii="宋体" w:hAnsi="宋体"/>
          <w:b/>
          <w:sz w:val="24"/>
        </w:rPr>
      </w:pPr>
      <w:r>
        <w:rPr>
          <w:rFonts w:hint="eastAsia" w:ascii="宋体" w:hAnsi="宋体"/>
          <w:b/>
          <w:sz w:val="24"/>
        </w:rPr>
        <w:t>（一）确定中标人</w:t>
      </w:r>
    </w:p>
    <w:p w14:paraId="7F84C670">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64F7F95D">
      <w:pPr>
        <w:snapToGrid w:val="0"/>
        <w:spacing w:line="420" w:lineRule="exact"/>
        <w:ind w:firstLine="480" w:firstLineChars="200"/>
        <w:rPr>
          <w:rFonts w:ascii="宋体" w:hAnsi="宋体"/>
          <w:sz w:val="24"/>
        </w:rPr>
      </w:pPr>
      <w:r>
        <w:rPr>
          <w:rFonts w:hint="eastAsia" w:ascii="宋体" w:hAnsi="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4560CC46">
      <w:pPr>
        <w:snapToGrid w:val="0"/>
        <w:spacing w:line="420" w:lineRule="exact"/>
        <w:ind w:firstLine="480" w:firstLineChars="200"/>
        <w:rPr>
          <w:rFonts w:ascii="宋体" w:hAnsi="宋体"/>
          <w:b/>
          <w:bCs/>
          <w:sz w:val="24"/>
          <w:u w:val="single"/>
          <w:shd w:val="pct10" w:color="auto" w:fill="FFFFFF"/>
        </w:rPr>
      </w:pPr>
      <w:r>
        <w:rPr>
          <w:rFonts w:hint="eastAsia" w:ascii="宋体" w:hAnsi="宋体"/>
          <w:sz w:val="24"/>
        </w:rPr>
        <w:t>3.招标人依法确定中标人后2个工作日内，招标人以书面形式发出《中标通知书》,并同时在采购公告发布的网站上发布成交结果公告。</w:t>
      </w:r>
      <w:r>
        <w:rPr>
          <w:rFonts w:hint="eastAsia" w:ascii="宋体" w:hAnsi="宋体"/>
          <w:b/>
          <w:bCs/>
          <w:sz w:val="24"/>
          <w:u w:val="single"/>
          <w:shd w:val="pct10" w:color="auto" w:fill="FFFFFF"/>
        </w:rPr>
        <w:t>中标人享受小微企业报价优惠扣除的，将在成交结果公告中公开中标人的《中小企业声明函》</w:t>
      </w:r>
      <w:r>
        <w:rPr>
          <w:rFonts w:hint="eastAsia" w:ascii="宋体" w:hAnsi="宋体"/>
          <w:sz w:val="24"/>
        </w:rPr>
        <w:t>。</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7D6CBD5">
      <w:pPr>
        <w:snapToGrid w:val="0"/>
        <w:spacing w:line="420" w:lineRule="exact"/>
        <w:ind w:firstLine="480" w:firstLineChars="200"/>
        <w:rPr>
          <w:rFonts w:ascii="宋体" w:hAnsi="宋体"/>
          <w:sz w:val="24"/>
        </w:rPr>
      </w:pPr>
      <w:r>
        <w:rPr>
          <w:rFonts w:hint="eastAsia" w:ascii="宋体" w:hAnsi="宋体"/>
          <w:sz w:val="24"/>
        </w:rPr>
        <w:t>4.定标中，应坚持第一中标候选人为首选中标人，但出现其它原因的，招标人可以确定排名第二的候选人为中标人，</w:t>
      </w:r>
      <w:r>
        <w:rPr>
          <w:rFonts w:hint="eastAsia" w:ascii="宋体" w:hAnsi="宋体"/>
          <w:b/>
          <w:sz w:val="24"/>
        </w:rPr>
        <w:t>或重新组织招标。</w:t>
      </w:r>
      <w:bookmarkStart w:id="27" w:name="_Hlk59369379"/>
      <w:r>
        <w:rPr>
          <w:rFonts w:hint="eastAsia" w:ascii="宋体" w:hAnsi="宋体"/>
          <w:sz w:val="24"/>
        </w:rPr>
        <w:t xml:space="preserve"> </w:t>
      </w:r>
    </w:p>
    <w:p w14:paraId="446C459B">
      <w:pPr>
        <w:snapToGrid w:val="0"/>
        <w:spacing w:line="420" w:lineRule="exact"/>
        <w:ind w:firstLine="482" w:firstLineChars="200"/>
        <w:rPr>
          <w:rFonts w:ascii="宋体" w:hAnsi="宋体"/>
          <w:b/>
          <w:sz w:val="24"/>
        </w:rPr>
      </w:pPr>
      <w:r>
        <w:rPr>
          <w:rFonts w:hint="eastAsia" w:ascii="宋体" w:hAnsi="宋体"/>
          <w:b/>
          <w:sz w:val="24"/>
        </w:rPr>
        <w:t>5.</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26A139E3">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AA1E921">
      <w:pPr>
        <w:snapToGrid w:val="0"/>
        <w:spacing w:line="420" w:lineRule="exact"/>
        <w:ind w:firstLine="480" w:firstLineChars="200"/>
        <w:rPr>
          <w:rFonts w:ascii="宋体" w:hAnsi="宋体"/>
          <w:sz w:val="24"/>
        </w:rPr>
      </w:pPr>
      <w:r>
        <w:rPr>
          <w:rFonts w:hint="eastAsia" w:ascii="宋体" w:hAnsi="宋体"/>
          <w:sz w:val="24"/>
        </w:rPr>
        <w:t>6.</w:t>
      </w:r>
      <w:r>
        <w:rPr>
          <w:rFonts w:hint="eastAsia" w:ascii="宋体" w:hAnsi="宋体"/>
          <w:b/>
          <w:bCs/>
          <w:sz w:val="24"/>
          <w:u w:val="single"/>
          <w:shd w:val="pct10" w:color="auto" w:fill="FFFFFF"/>
        </w:rPr>
        <w:t>为营造更优质的营商环境，</w:t>
      </w:r>
      <w:bookmarkStart w:id="28"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28"/>
      <w:bookmarkStart w:id="29" w:name="_Hlk59708451"/>
      <w:r>
        <w:rPr>
          <w:rFonts w:hint="eastAsia" w:ascii="宋体" w:hAnsi="宋体"/>
          <w:b/>
          <w:bCs/>
          <w:sz w:val="24"/>
          <w:u w:val="single"/>
          <w:shd w:val="pct10" w:color="auto" w:fill="FFFFFF"/>
        </w:rPr>
        <w:t>同时中标人应在中标后</w:t>
      </w:r>
      <w:bookmarkStart w:id="30" w:name="_Hlk59521069"/>
      <w:r>
        <w:rPr>
          <w:rFonts w:hint="eastAsia" w:ascii="宋体" w:hAnsi="宋体"/>
          <w:b/>
          <w:bCs/>
          <w:sz w:val="24"/>
          <w:u w:val="single"/>
          <w:shd w:val="pct10" w:color="auto" w:fill="FFFFFF"/>
        </w:rPr>
        <w:t>以邮寄</w:t>
      </w:r>
      <w:bookmarkEnd w:id="30"/>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27"/>
      <w:bookmarkEnd w:id="29"/>
    </w:p>
    <w:p w14:paraId="460DC0DA">
      <w:pPr>
        <w:spacing w:line="420" w:lineRule="exact"/>
        <w:ind w:firstLine="482" w:firstLineChars="200"/>
        <w:rPr>
          <w:rFonts w:ascii="宋体" w:hAnsi="宋体"/>
          <w:b/>
          <w:sz w:val="24"/>
        </w:rPr>
      </w:pPr>
      <w:r>
        <w:rPr>
          <w:rFonts w:hint="eastAsia" w:ascii="宋体" w:hAnsi="宋体"/>
          <w:b/>
          <w:sz w:val="24"/>
        </w:rPr>
        <w:t>七、合同授予</w:t>
      </w:r>
    </w:p>
    <w:p w14:paraId="1A8BFDDC">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5AB8A0ED">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并且在同一时间送至代理机构见证盖章（合同一式不少于四份，招标人与中标人各执一份，</w:t>
      </w:r>
      <w:bookmarkStart w:id="31" w:name="_Hlk59626706"/>
      <w:r>
        <w:rPr>
          <w:rFonts w:hint="eastAsia" w:ascii="宋体" w:hAnsi="宋体"/>
          <w:sz w:val="24"/>
        </w:rPr>
        <w:t>代理机构</w:t>
      </w:r>
      <w:bookmarkEnd w:id="31"/>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32" w:name="_Hlk59627623"/>
      <w:r>
        <w:rPr>
          <w:rFonts w:hint="eastAsia" w:ascii="宋体" w:hAnsi="宋体"/>
          <w:b/>
          <w:bCs/>
          <w:sz w:val="24"/>
          <w:u w:val="single"/>
          <w:shd w:val="pct10" w:color="auto" w:fill="FFFFFF"/>
        </w:rPr>
        <w:t>中标人可选择代理机构以邮寄方式向其寄达</w:t>
      </w:r>
      <w:bookmarkStart w:id="33" w:name="_Hlk59708805"/>
      <w:r>
        <w:rPr>
          <w:rFonts w:hint="eastAsia" w:ascii="宋体" w:hAnsi="宋体"/>
          <w:b/>
          <w:bCs/>
          <w:sz w:val="24"/>
          <w:u w:val="single"/>
          <w:shd w:val="pct10" w:color="auto" w:fill="FFFFFF"/>
        </w:rPr>
        <w:t>《采购合同》</w:t>
      </w:r>
      <w:bookmarkEnd w:id="33"/>
      <w:r>
        <w:rPr>
          <w:rFonts w:hint="eastAsia" w:ascii="宋体" w:hAnsi="宋体"/>
          <w:b/>
          <w:bCs/>
          <w:sz w:val="24"/>
          <w:u w:val="single"/>
          <w:shd w:val="pct10" w:color="auto" w:fill="FFFFFF"/>
        </w:rPr>
        <w:t>。</w:t>
      </w:r>
    </w:p>
    <w:bookmarkEnd w:id="32"/>
    <w:p w14:paraId="2AD124D0">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1B217C85">
      <w:pPr>
        <w:spacing w:line="420" w:lineRule="exact"/>
        <w:ind w:firstLine="482" w:firstLineChars="200"/>
        <w:rPr>
          <w:rFonts w:ascii="宋体" w:hAnsi="宋体"/>
          <w:b/>
          <w:sz w:val="24"/>
        </w:rPr>
      </w:pPr>
      <w:r>
        <w:rPr>
          <w:rFonts w:hint="eastAsia" w:ascii="宋体" w:hAnsi="宋体"/>
          <w:b/>
          <w:sz w:val="24"/>
        </w:rPr>
        <w:t>（二）履约保证金</w:t>
      </w:r>
    </w:p>
    <w:p w14:paraId="4E9BCA07">
      <w:pPr>
        <w:spacing w:line="420" w:lineRule="exact"/>
        <w:ind w:firstLine="480" w:firstLineChars="200"/>
        <w:rPr>
          <w:sz w:val="24"/>
        </w:rPr>
      </w:pPr>
      <w:r>
        <w:rPr>
          <w:rFonts w:hint="eastAsia"/>
          <w:sz w:val="24"/>
        </w:rPr>
        <w:t>签订合同后，如中标人不按双方合同约定履约，则其履约保证金将予以扣罚，履约保证金不足以赔偿损失的，按实际损失赔偿。</w:t>
      </w:r>
    </w:p>
    <w:p w14:paraId="47152E8F">
      <w:pPr>
        <w:spacing w:line="420" w:lineRule="exact"/>
        <w:ind w:firstLine="480" w:firstLineChars="200"/>
        <w:rPr>
          <w:rFonts w:ascii="宋体" w:hAnsi="宋体"/>
          <w:b/>
          <w:sz w:val="24"/>
        </w:rPr>
      </w:pPr>
      <w:r>
        <w:rPr>
          <w:rFonts w:hint="eastAsia"/>
          <w:sz w:val="24"/>
        </w:rPr>
        <w:t xml:space="preserve"> </w:t>
      </w:r>
      <w:bookmarkStart w:id="34" w:name="_Toc466534750"/>
    </w:p>
    <w:p w14:paraId="55EB7816">
      <w:pPr>
        <w:spacing w:before="120" w:beforeLines="50" w:after="120" w:afterLines="50" w:line="420" w:lineRule="exact"/>
        <w:jc w:val="center"/>
        <w:outlineLvl w:val="0"/>
        <w:rPr>
          <w:rFonts w:ascii="宋体" w:hAnsi="宋体"/>
          <w:b/>
          <w:sz w:val="24"/>
        </w:rPr>
      </w:pPr>
      <w:r>
        <w:rPr>
          <w:rFonts w:ascii="宋体" w:hAnsi="宋体"/>
          <w:b/>
          <w:sz w:val="24"/>
        </w:rPr>
        <w:br w:type="page"/>
      </w:r>
    </w:p>
    <w:p w14:paraId="649B60AA">
      <w:pPr>
        <w:pStyle w:val="48"/>
      </w:pPr>
      <w:bookmarkStart w:id="35" w:name="_Toc139360368"/>
      <w:r>
        <w:rPr>
          <w:rFonts w:hint="eastAsia"/>
        </w:rPr>
        <w:t>第四章评标办法及评分标准</w:t>
      </w:r>
      <w:bookmarkEnd w:id="34"/>
      <w:bookmarkEnd w:id="35"/>
    </w:p>
    <w:p w14:paraId="41374BC2">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14:paraId="6BE45C3A">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3211D97F">
      <w:pPr>
        <w:spacing w:line="480" w:lineRule="exact"/>
        <w:ind w:firstLine="482" w:firstLineChars="200"/>
        <w:rPr>
          <w:rFonts w:ascii="宋体" w:hAnsi="宋体"/>
          <w:color w:val="000000"/>
          <w:sz w:val="24"/>
        </w:rPr>
      </w:pPr>
      <w:bookmarkStart w:id="36" w:name="_Toc38615121"/>
      <w:r>
        <w:rPr>
          <w:rFonts w:hint="eastAsia"/>
          <w:b/>
          <w:bCs/>
          <w:color w:val="000000"/>
          <w:sz w:val="24"/>
        </w:rPr>
        <w:t>一、总则</w:t>
      </w:r>
      <w:bookmarkEnd w:id="36"/>
    </w:p>
    <w:p w14:paraId="35ACEBED">
      <w:pPr>
        <w:spacing w:line="480" w:lineRule="exact"/>
        <w:ind w:firstLine="480" w:firstLineChars="200"/>
        <w:rPr>
          <w:rFonts w:ascii="宋体" w:hAnsi="宋体" w:cs="宋体"/>
          <w:sz w:val="24"/>
        </w:rPr>
      </w:pPr>
      <w:r>
        <w:rPr>
          <w:rFonts w:hint="eastAsia" w:ascii="宋体" w:hAnsi="宋体" w:cs="宋体"/>
          <w:sz w:val="24"/>
        </w:rPr>
        <w:t>本次评标采用符合采购需求、质量和服务相等且最后评审报价最低的原则确定成交</w:t>
      </w:r>
      <w:bookmarkStart w:id="37" w:name="_Hlk59993280"/>
      <w:r>
        <w:rPr>
          <w:rFonts w:hint="eastAsia" w:ascii="宋体" w:hAnsi="宋体" w:cs="宋体"/>
          <w:sz w:val="24"/>
        </w:rPr>
        <w:t>供应商</w:t>
      </w:r>
      <w:r>
        <w:rPr>
          <w:rFonts w:hint="eastAsia" w:ascii="宋体" w:hAnsi="宋体" w:cs="宋体"/>
          <w:b/>
          <w:sz w:val="24"/>
        </w:rPr>
        <w:t>。</w:t>
      </w:r>
    </w:p>
    <w:p w14:paraId="2A4D4C96">
      <w:pPr>
        <w:spacing w:line="480" w:lineRule="exact"/>
        <w:ind w:firstLine="480" w:firstLineChars="200"/>
        <w:rPr>
          <w:rFonts w:ascii="宋体" w:hAnsi="宋体" w:cs="宋体"/>
          <w:sz w:val="24"/>
          <w:highlight w:val="none"/>
        </w:rPr>
      </w:pPr>
      <w:r>
        <w:rPr>
          <w:rFonts w:hint="eastAsia" w:ascii="宋体" w:hAnsi="宋体" w:cs="宋体"/>
          <w:sz w:val="24"/>
          <w:highlight w:val="none"/>
        </w:rPr>
        <w:t>最后评审报价最低者为第一成交候选人，次低者为第二成交候选人。若报价相同时则抽签决定。</w:t>
      </w:r>
      <w:bookmarkEnd w:id="37"/>
    </w:p>
    <w:p w14:paraId="2F05746A">
      <w:pPr>
        <w:spacing w:line="480" w:lineRule="exact"/>
        <w:ind w:firstLine="482" w:firstLineChars="200"/>
        <w:rPr>
          <w:color w:val="000000"/>
          <w:sz w:val="24"/>
        </w:rPr>
      </w:pPr>
      <w:bookmarkStart w:id="38" w:name="_Toc38615122"/>
      <w:r>
        <w:rPr>
          <w:rFonts w:hint="eastAsia"/>
          <w:b/>
          <w:bCs/>
          <w:color w:val="000000"/>
          <w:sz w:val="24"/>
        </w:rPr>
        <w:t>二、投标人义务</w:t>
      </w:r>
      <w:bookmarkEnd w:id="38"/>
    </w:p>
    <w:p w14:paraId="407F1EC2">
      <w:pPr>
        <w:spacing w:line="480" w:lineRule="exact"/>
        <w:ind w:firstLine="480" w:firstLineChars="200"/>
        <w:rPr>
          <w:rFonts w:ascii="宋体" w:hAnsi="宋体" w:cs="宋体"/>
          <w:sz w:val="24"/>
        </w:rPr>
      </w:pPr>
      <w:r>
        <w:rPr>
          <w:rFonts w:hint="eastAsia" w:ascii="宋体" w:hAnsi="宋体" w:cs="宋体"/>
          <w:sz w:val="24"/>
        </w:rPr>
        <w:t>评标期间，供应商应随时随地答复评审小组的询标，解答包括有关的商务、技术问题等。</w:t>
      </w:r>
    </w:p>
    <w:p w14:paraId="623C6BCC">
      <w:pPr>
        <w:pStyle w:val="21"/>
        <w:spacing w:before="120" w:beforeLines="50" w:after="120" w:afterLines="50" w:line="360" w:lineRule="auto"/>
        <w:ind w:firstLine="466" w:firstLineChars="200"/>
        <w:rPr>
          <w:b/>
          <w:sz w:val="24"/>
          <w:lang w:val="zh-CN"/>
        </w:rPr>
      </w:pPr>
    </w:p>
    <w:p w14:paraId="41D1BFBE">
      <w:pPr>
        <w:pStyle w:val="48"/>
      </w:pPr>
      <w:bookmarkStart w:id="39" w:name="_Toc139360369"/>
      <w:bookmarkStart w:id="40" w:name="_Toc466534751"/>
    </w:p>
    <w:p w14:paraId="3D086BF8">
      <w:pPr>
        <w:pStyle w:val="48"/>
      </w:pPr>
    </w:p>
    <w:p w14:paraId="198BAB0B">
      <w:pPr>
        <w:pStyle w:val="48"/>
      </w:pPr>
    </w:p>
    <w:p w14:paraId="7FACE1DA">
      <w:pPr>
        <w:pStyle w:val="48"/>
      </w:pPr>
    </w:p>
    <w:p w14:paraId="0268C816">
      <w:pPr>
        <w:pStyle w:val="48"/>
      </w:pPr>
    </w:p>
    <w:p w14:paraId="5DF6314F">
      <w:pPr>
        <w:pStyle w:val="48"/>
      </w:pPr>
    </w:p>
    <w:p w14:paraId="5E1D0186">
      <w:pPr>
        <w:pStyle w:val="48"/>
      </w:pPr>
    </w:p>
    <w:p w14:paraId="5A0B4E44">
      <w:pPr>
        <w:pStyle w:val="48"/>
      </w:pPr>
    </w:p>
    <w:p w14:paraId="1711EE68">
      <w:pPr>
        <w:pStyle w:val="48"/>
      </w:pPr>
    </w:p>
    <w:p w14:paraId="74100D42">
      <w:pPr>
        <w:pStyle w:val="48"/>
      </w:pPr>
    </w:p>
    <w:p w14:paraId="13B3421E">
      <w:pPr>
        <w:pStyle w:val="48"/>
      </w:pPr>
    </w:p>
    <w:p w14:paraId="56718B6F">
      <w:pPr>
        <w:pStyle w:val="48"/>
      </w:pPr>
    </w:p>
    <w:p w14:paraId="41BD28F2">
      <w:pPr>
        <w:pStyle w:val="48"/>
      </w:pPr>
    </w:p>
    <w:p w14:paraId="7DC43FB4"/>
    <w:bookmarkEnd w:id="39"/>
    <w:p w14:paraId="00A29B91">
      <w:pPr>
        <w:widowControl w:val="0"/>
        <w:spacing w:before="120" w:beforeLines="50" w:after="120" w:afterLines="50" w:line="400" w:lineRule="exact"/>
        <w:jc w:val="center"/>
        <w:outlineLvl w:val="0"/>
        <w:rPr>
          <w:rFonts w:hint="eastAsia" w:ascii="宋体" w:hAnsi="Courier New" w:eastAsia="宋体" w:cs="Times New Roman"/>
          <w:b/>
          <w:color w:val="000000"/>
          <w:kern w:val="2"/>
          <w:sz w:val="30"/>
          <w:szCs w:val="30"/>
          <w:lang w:val="en-US" w:eastAsia="zh-CN" w:bidi="ar-SA"/>
        </w:rPr>
      </w:pPr>
      <w:bookmarkStart w:id="41" w:name="_Toc85052937"/>
      <w:bookmarkStart w:id="42" w:name="_Toc139360370"/>
      <w:r>
        <w:rPr>
          <w:rFonts w:hint="eastAsia" w:ascii="宋体" w:hAnsi="Courier New" w:eastAsia="宋体" w:cs="Times New Roman"/>
          <w:b/>
          <w:color w:val="000000"/>
          <w:kern w:val="2"/>
          <w:sz w:val="30"/>
          <w:szCs w:val="30"/>
          <w:lang w:val="en-US" w:eastAsia="zh-CN" w:bidi="ar-SA"/>
        </w:rPr>
        <w:t>第五章  合同主要条款</w:t>
      </w:r>
      <w:bookmarkEnd w:id="41"/>
    </w:p>
    <w:p w14:paraId="52AB16A9">
      <w:pPr>
        <w:spacing w:line="440" w:lineRule="exact"/>
        <w:ind w:left="2940" w:leftChars="1400" w:firstLine="904" w:firstLineChars="300"/>
        <w:rPr>
          <w:rFonts w:hAnsi="宋体"/>
          <w:b/>
          <w:szCs w:val="21"/>
        </w:rPr>
      </w:pPr>
      <w:r>
        <w:rPr>
          <w:rStyle w:val="62"/>
          <w:rFonts w:hint="eastAsia"/>
        </w:rPr>
        <w:t>（服务类）</w:t>
      </w:r>
    </w:p>
    <w:p w14:paraId="6DE30D6D">
      <w:pPr>
        <w:adjustRightInd w:val="0"/>
        <w:spacing w:line="440" w:lineRule="exact"/>
        <w:jc w:val="center"/>
        <w:rPr>
          <w:rFonts w:hAnsi="宋体"/>
          <w:color w:val="000000"/>
          <w:sz w:val="28"/>
          <w:szCs w:val="28"/>
          <w:shd w:val="pct10" w:color="auto" w:fill="FFFFFF"/>
        </w:rPr>
      </w:pPr>
      <w:r>
        <w:rPr>
          <w:rFonts w:hint="eastAsia" w:hAnsi="宋体"/>
          <w:color w:val="000000"/>
          <w:sz w:val="28"/>
          <w:szCs w:val="28"/>
          <w:shd w:val="pct10" w:color="auto" w:fill="FFFFFF"/>
        </w:rPr>
        <w:t>（此稿为合同样本，最终定稿待双方协商后商定）</w:t>
      </w:r>
    </w:p>
    <w:p w14:paraId="3E7474FF">
      <w:pPr>
        <w:adjustRightInd w:val="0"/>
        <w:spacing w:line="440" w:lineRule="exact"/>
        <w:jc w:val="center"/>
        <w:rPr>
          <w:rFonts w:hAnsi="宋体"/>
          <w:color w:val="000000"/>
          <w:sz w:val="28"/>
          <w:szCs w:val="28"/>
          <w:shd w:val="pct10" w:color="auto" w:fill="FFFFFF"/>
        </w:rPr>
      </w:pPr>
    </w:p>
    <w:p w14:paraId="3C24568C">
      <w:pPr>
        <w:snapToGrid w:val="0"/>
        <w:spacing w:line="440" w:lineRule="exact"/>
        <w:rPr>
          <w:rFonts w:ascii="宋体" w:hAnsi="宋体"/>
          <w:color w:val="000000"/>
          <w:kern w:val="0"/>
          <w:sz w:val="24"/>
        </w:rPr>
      </w:pPr>
      <w:r>
        <w:rPr>
          <w:rFonts w:hint="eastAsia" w:ascii="宋体" w:hAnsi="宋体"/>
          <w:color w:val="000000"/>
          <w:kern w:val="0"/>
          <w:sz w:val="24"/>
        </w:rPr>
        <w:t>项目名称：                                  项目编号：</w:t>
      </w:r>
    </w:p>
    <w:p w14:paraId="6CECDB6F">
      <w:pPr>
        <w:snapToGrid w:val="0"/>
        <w:spacing w:line="440" w:lineRule="exact"/>
        <w:rPr>
          <w:rFonts w:hint="eastAsia" w:ascii="宋体" w:hAnsi="宋体"/>
          <w:color w:val="000000"/>
          <w:kern w:val="0"/>
          <w:sz w:val="24"/>
        </w:rPr>
      </w:pPr>
      <w:r>
        <w:rPr>
          <w:rFonts w:hint="eastAsia" w:ascii="宋体" w:hAnsi="宋体"/>
          <w:color w:val="000000"/>
          <w:kern w:val="0"/>
          <w:sz w:val="24"/>
        </w:rPr>
        <w:t>甲方：（采购方）                              乙方：（供应商）</w:t>
      </w:r>
    </w:p>
    <w:p w14:paraId="421F477E">
      <w:pPr>
        <w:snapToGrid w:val="0"/>
        <w:spacing w:line="440" w:lineRule="exact"/>
        <w:rPr>
          <w:rFonts w:hint="eastAsia" w:ascii="宋体" w:hAnsi="宋体"/>
          <w:b/>
          <w:color w:val="000000"/>
          <w:kern w:val="0"/>
          <w:sz w:val="24"/>
        </w:rPr>
      </w:pPr>
      <w:r>
        <w:rPr>
          <w:rFonts w:hint="eastAsia" w:ascii="宋体" w:hAnsi="宋体"/>
          <w:color w:val="000000"/>
          <w:kern w:val="0"/>
          <w:sz w:val="24"/>
        </w:rPr>
        <w:t>甲、乙双方</w:t>
      </w:r>
      <w:r>
        <w:rPr>
          <w:rFonts w:hint="eastAsia" w:ascii="宋体" w:hAnsi="宋体"/>
          <w:color w:val="000000"/>
          <w:kern w:val="0"/>
          <w:sz w:val="24"/>
          <w:lang w:eastAsia="zh-CN"/>
        </w:rPr>
        <w:t>参照</w:t>
      </w:r>
      <w:r>
        <w:rPr>
          <w:rFonts w:hint="eastAsia" w:ascii="宋体" w:hAnsi="宋体"/>
          <w:color w:val="000000"/>
          <w:kern w:val="0"/>
          <w:sz w:val="24"/>
        </w:rPr>
        <w:t>《中华人民共和国政府采购法》、《中华人民共和国民法典》和_______________________项目文件的相关规定，双方达成一致签署本合同。</w:t>
      </w:r>
    </w:p>
    <w:p w14:paraId="4596055A">
      <w:pPr>
        <w:snapToGrid w:val="0"/>
        <w:spacing w:before="120" w:after="120" w:line="440" w:lineRule="exact"/>
        <w:rPr>
          <w:rFonts w:hint="eastAsia" w:ascii="宋体" w:hAnsi="宋体"/>
          <w:b/>
          <w:sz w:val="24"/>
        </w:rPr>
      </w:pPr>
      <w:r>
        <w:rPr>
          <w:rFonts w:hint="eastAsia" w:ascii="宋体" w:hAnsi="宋体"/>
          <w:b/>
          <w:sz w:val="24"/>
        </w:rPr>
        <w:t>一、项目内容</w:t>
      </w:r>
    </w:p>
    <w:p w14:paraId="324916D1">
      <w:pPr>
        <w:snapToGrid w:val="0"/>
        <w:spacing w:before="120" w:after="120" w:line="440" w:lineRule="exact"/>
        <w:rPr>
          <w:rFonts w:hint="eastAsia" w:ascii="宋体" w:hAnsi="宋体"/>
          <w:b/>
          <w:sz w:val="24"/>
        </w:rPr>
      </w:pPr>
    </w:p>
    <w:p w14:paraId="2E9F8743">
      <w:pPr>
        <w:snapToGrid w:val="0"/>
        <w:spacing w:before="120" w:after="120" w:line="440" w:lineRule="exact"/>
        <w:rPr>
          <w:rFonts w:hint="eastAsia" w:ascii="宋体" w:hAnsi="宋体"/>
          <w:b/>
          <w:sz w:val="24"/>
        </w:rPr>
      </w:pPr>
      <w:r>
        <w:rPr>
          <w:rFonts w:hint="eastAsia" w:ascii="宋体" w:hAnsi="宋体"/>
          <w:b/>
          <w:sz w:val="24"/>
        </w:rPr>
        <w:t>二、合同金额</w:t>
      </w:r>
    </w:p>
    <w:p w14:paraId="4FF456B0">
      <w:pPr>
        <w:snapToGrid w:val="0"/>
        <w:spacing w:before="120" w:after="120" w:line="440" w:lineRule="exact"/>
        <w:ind w:left="410" w:hanging="410" w:hangingChars="171"/>
        <w:rPr>
          <w:rFonts w:hint="eastAsia" w:ascii="宋体" w:hAnsi="宋体"/>
          <w:sz w:val="24"/>
        </w:rPr>
      </w:pPr>
      <w:r>
        <w:rPr>
          <w:rFonts w:hint="eastAsia" w:ascii="宋体" w:hAnsi="宋体"/>
          <w:sz w:val="24"/>
        </w:rPr>
        <w:t>本合同金额为（大写）：____________________________________元（￥_______________元）人民币。</w:t>
      </w:r>
    </w:p>
    <w:p w14:paraId="1F40BD0D">
      <w:pPr>
        <w:snapToGrid w:val="0"/>
        <w:spacing w:before="120" w:after="120" w:line="440" w:lineRule="exact"/>
        <w:rPr>
          <w:rFonts w:hint="eastAsia" w:ascii="宋体" w:hAnsi="宋体"/>
          <w:b/>
          <w:sz w:val="24"/>
        </w:rPr>
      </w:pPr>
      <w:r>
        <w:rPr>
          <w:rFonts w:hint="eastAsia" w:ascii="宋体" w:hAnsi="宋体"/>
          <w:b/>
          <w:sz w:val="24"/>
        </w:rPr>
        <w:t>三、技术资料</w:t>
      </w:r>
    </w:p>
    <w:p w14:paraId="57D172F5">
      <w:pPr>
        <w:snapToGrid w:val="0"/>
        <w:spacing w:before="120" w:after="120" w:line="440" w:lineRule="exact"/>
        <w:ind w:left="410" w:hanging="410" w:hangingChars="171"/>
        <w:rPr>
          <w:rFonts w:hint="eastAsia" w:ascii="宋体" w:hAnsi="宋体"/>
          <w:sz w:val="24"/>
        </w:rPr>
      </w:pPr>
      <w:r>
        <w:rPr>
          <w:rFonts w:hint="eastAsia" w:ascii="宋体" w:hAnsi="宋体"/>
          <w:sz w:val="24"/>
        </w:rPr>
        <w:t>1. 乙方应按谈判文件规定的时间向甲方提供有关技术资料。</w:t>
      </w:r>
    </w:p>
    <w:p w14:paraId="3FB67D29">
      <w:pPr>
        <w:snapToGrid w:val="0"/>
        <w:spacing w:before="120" w:after="120" w:line="440" w:lineRule="exact"/>
        <w:ind w:left="410" w:hanging="410" w:hangingChars="171"/>
        <w:rPr>
          <w:rFonts w:hint="eastAsia" w:ascii="宋体" w:hAnsi="宋体"/>
          <w:sz w:val="24"/>
        </w:rPr>
      </w:pPr>
      <w:r>
        <w:rPr>
          <w:rFonts w:hint="eastAsia" w:ascii="宋体" w:hAnsi="宋体"/>
          <w:sz w:val="24"/>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871B40C">
      <w:pPr>
        <w:snapToGrid w:val="0"/>
        <w:spacing w:before="120" w:after="120" w:line="440" w:lineRule="exact"/>
        <w:ind w:left="412" w:hanging="412" w:hangingChars="171"/>
        <w:rPr>
          <w:rFonts w:hint="eastAsia" w:ascii="宋体" w:hAnsi="宋体"/>
          <w:b/>
          <w:sz w:val="24"/>
        </w:rPr>
      </w:pPr>
      <w:r>
        <w:rPr>
          <w:rFonts w:hint="eastAsia" w:ascii="宋体" w:hAnsi="宋体"/>
          <w:b/>
          <w:sz w:val="24"/>
        </w:rPr>
        <w:t>四、知识产权</w:t>
      </w:r>
    </w:p>
    <w:p w14:paraId="0A519FA4">
      <w:pPr>
        <w:snapToGrid w:val="0"/>
        <w:spacing w:before="120" w:after="120" w:line="440" w:lineRule="exact"/>
        <w:ind w:left="479" w:leftChars="228" w:firstLine="69" w:firstLineChars="29"/>
        <w:rPr>
          <w:rFonts w:hint="eastAsia" w:ascii="宋体" w:hAnsi="宋体"/>
          <w:b/>
          <w:bCs/>
          <w:sz w:val="24"/>
          <w:highlight w:val="none"/>
        </w:rPr>
      </w:pPr>
      <w:r>
        <w:rPr>
          <w:rFonts w:hint="eastAsia" w:ascii="宋体" w:hAnsi="宋体"/>
          <w:sz w:val="24"/>
        </w:rPr>
        <w:t>乙方应保证提</w:t>
      </w:r>
      <w:r>
        <w:rPr>
          <w:rFonts w:hint="eastAsia" w:ascii="宋体" w:hAnsi="宋体"/>
          <w:sz w:val="24"/>
          <w:highlight w:val="none"/>
        </w:rPr>
        <w:t>供服务过程中不会侵犯任何第三方的</w:t>
      </w:r>
      <w:r>
        <w:rPr>
          <w:rFonts w:hint="eastAsia" w:ascii="宋体" w:hAnsi="宋体"/>
          <w:b/>
          <w:sz w:val="24"/>
          <w:highlight w:val="none"/>
        </w:rPr>
        <w:t>知识产权</w:t>
      </w:r>
      <w:r>
        <w:rPr>
          <w:rFonts w:hint="eastAsia" w:ascii="宋体" w:hAnsi="宋体"/>
          <w:b/>
          <w:bCs/>
          <w:sz w:val="24"/>
          <w:highlight w:val="none"/>
        </w:rPr>
        <w:t>。</w:t>
      </w:r>
    </w:p>
    <w:p w14:paraId="7E97B316">
      <w:pPr>
        <w:snapToGrid w:val="0"/>
        <w:spacing w:before="120" w:after="120" w:line="440" w:lineRule="exact"/>
        <w:ind w:left="410" w:hanging="410" w:hangingChars="170"/>
        <w:rPr>
          <w:rFonts w:hint="eastAsia" w:ascii="宋体" w:hAnsi="宋体"/>
          <w:b/>
          <w:sz w:val="24"/>
          <w:highlight w:val="none"/>
        </w:rPr>
      </w:pPr>
      <w:r>
        <w:rPr>
          <w:rFonts w:hint="eastAsia" w:ascii="宋体" w:hAnsi="宋体"/>
          <w:b/>
          <w:sz w:val="24"/>
          <w:highlight w:val="none"/>
        </w:rPr>
        <w:t>五、履约保证金</w:t>
      </w:r>
    </w:p>
    <w:p w14:paraId="5B72D90A">
      <w:pPr>
        <w:snapToGrid w:val="0"/>
        <w:spacing w:before="120" w:after="120" w:line="440" w:lineRule="exact"/>
        <w:ind w:left="479" w:leftChars="228" w:firstLine="72" w:firstLineChars="30"/>
        <w:rPr>
          <w:rFonts w:hint="eastAsia" w:eastAsia="宋体"/>
          <w:sz w:val="24"/>
          <w:highlight w:val="none"/>
          <w:lang w:eastAsia="zh-CN"/>
        </w:rPr>
      </w:pPr>
      <w:r>
        <w:rPr>
          <w:rFonts w:hint="eastAsia" w:ascii="宋体" w:hAnsi="宋体"/>
          <w:sz w:val="24"/>
          <w:highlight w:val="none"/>
        </w:rPr>
        <w:t>乙方交纳中标价的</w:t>
      </w:r>
      <w:r>
        <w:rPr>
          <w:rFonts w:hint="eastAsia" w:ascii="宋体" w:hAnsi="宋体"/>
          <w:sz w:val="24"/>
          <w:highlight w:val="none"/>
          <w:lang w:val="en-US" w:eastAsia="zh-CN"/>
        </w:rPr>
        <w:t xml:space="preserve">    </w:t>
      </w:r>
      <w:r>
        <w:rPr>
          <w:rFonts w:hint="eastAsia" w:ascii="宋体" w:hAnsi="宋体"/>
          <w:sz w:val="24"/>
          <w:highlight w:val="none"/>
        </w:rPr>
        <w:t>作为本合同的履约保证金。</w:t>
      </w:r>
    </w:p>
    <w:p w14:paraId="5C4E984B">
      <w:pPr>
        <w:snapToGrid w:val="0"/>
        <w:spacing w:before="120" w:beforeLines="50" w:after="120" w:afterLines="50" w:line="440" w:lineRule="exact"/>
        <w:rPr>
          <w:rFonts w:hint="eastAsia" w:ascii="宋体" w:hAnsi="宋体"/>
          <w:b/>
          <w:sz w:val="24"/>
          <w:highlight w:val="none"/>
        </w:rPr>
      </w:pPr>
      <w:r>
        <w:rPr>
          <w:rFonts w:hint="eastAsia" w:ascii="宋体" w:hAnsi="宋体"/>
          <w:b/>
          <w:sz w:val="24"/>
          <w:highlight w:val="none"/>
        </w:rPr>
        <w:t>六、转包或分包</w:t>
      </w:r>
    </w:p>
    <w:p w14:paraId="1BBBC5A3">
      <w:pPr>
        <w:snapToGrid w:val="0"/>
        <w:spacing w:before="120" w:beforeLines="50" w:after="120" w:afterLines="50" w:line="440" w:lineRule="exact"/>
        <w:rPr>
          <w:rFonts w:hint="eastAsia" w:ascii="宋体" w:hAnsi="宋体"/>
          <w:sz w:val="24"/>
        </w:rPr>
      </w:pPr>
      <w:r>
        <w:rPr>
          <w:rFonts w:hint="eastAsia" w:ascii="宋体" w:hAnsi="宋体"/>
          <w:sz w:val="24"/>
        </w:rPr>
        <w:t>1.本合同范围的服务，应由</w:t>
      </w:r>
      <w:r>
        <w:rPr>
          <w:rFonts w:hint="eastAsia" w:hAnsi="宋体"/>
          <w:sz w:val="24"/>
        </w:rPr>
        <w:t>乙</w:t>
      </w:r>
      <w:r>
        <w:rPr>
          <w:rFonts w:hint="eastAsia" w:ascii="宋体" w:hAnsi="宋体"/>
          <w:sz w:val="24"/>
        </w:rPr>
        <w:t>方直接供应，不得转让他人供应；</w:t>
      </w:r>
    </w:p>
    <w:p w14:paraId="0A5D7243">
      <w:pPr>
        <w:snapToGrid w:val="0"/>
        <w:spacing w:before="120" w:beforeLines="50" w:after="120" w:afterLines="50" w:line="440" w:lineRule="exact"/>
        <w:rPr>
          <w:rFonts w:hint="eastAsia" w:ascii="宋体" w:hAnsi="宋体"/>
          <w:sz w:val="24"/>
        </w:rPr>
      </w:pPr>
      <w:r>
        <w:rPr>
          <w:rFonts w:hint="eastAsia" w:ascii="宋体" w:hAnsi="宋体"/>
          <w:sz w:val="24"/>
        </w:rPr>
        <w:t>2. 除非得到甲方的书面同意，</w:t>
      </w:r>
      <w:r>
        <w:rPr>
          <w:rFonts w:hint="eastAsia" w:hAnsi="宋体"/>
          <w:sz w:val="24"/>
        </w:rPr>
        <w:t>乙</w:t>
      </w:r>
      <w:r>
        <w:rPr>
          <w:rFonts w:hint="eastAsia" w:ascii="宋体" w:hAnsi="宋体"/>
          <w:sz w:val="24"/>
        </w:rPr>
        <w:t>方不得将本合同范围的服务全部或部分分包给他人供应；</w:t>
      </w:r>
    </w:p>
    <w:p w14:paraId="4C75E190">
      <w:pPr>
        <w:snapToGrid w:val="0"/>
        <w:spacing w:before="120" w:beforeLines="50" w:after="120" w:afterLines="50" w:line="440" w:lineRule="exact"/>
        <w:rPr>
          <w:rFonts w:hint="eastAsia" w:ascii="宋体" w:hAnsi="宋体"/>
          <w:sz w:val="24"/>
        </w:rPr>
      </w:pPr>
      <w:r>
        <w:rPr>
          <w:rFonts w:hint="eastAsia" w:ascii="宋体" w:hAnsi="宋体"/>
          <w:sz w:val="24"/>
        </w:rPr>
        <w:t>3.如有转让和未经甲方同意的分包行为，甲方有权解除合同，没收履约保证金并追究乙方的违约责任。</w:t>
      </w:r>
    </w:p>
    <w:p w14:paraId="594EFA6E">
      <w:pPr>
        <w:snapToGrid w:val="0"/>
        <w:spacing w:before="120" w:after="120" w:line="440" w:lineRule="exact"/>
        <w:rPr>
          <w:rFonts w:hint="eastAsia" w:ascii="宋体" w:hAnsi="宋体"/>
          <w:sz w:val="24"/>
        </w:rPr>
      </w:pPr>
      <w:r>
        <w:rPr>
          <w:rFonts w:hint="eastAsia" w:ascii="宋体" w:hAnsi="宋体"/>
          <w:b/>
          <w:sz w:val="24"/>
        </w:rPr>
        <w:t>七、服务质量保证期和服务质量保证金(选用)</w:t>
      </w:r>
    </w:p>
    <w:p w14:paraId="459AF2E1">
      <w:pPr>
        <w:snapToGrid w:val="0"/>
        <w:spacing w:before="120" w:after="120" w:line="440" w:lineRule="exact"/>
        <w:ind w:left="410" w:hanging="410" w:hangingChars="171"/>
        <w:rPr>
          <w:rFonts w:hint="eastAsia" w:ascii="宋体" w:hAnsi="宋体"/>
          <w:sz w:val="24"/>
        </w:rPr>
      </w:pPr>
      <w:r>
        <w:rPr>
          <w:rFonts w:hint="eastAsia" w:ascii="宋体" w:hAnsi="宋体"/>
          <w:sz w:val="24"/>
        </w:rPr>
        <w:t>1.服务质量保证期</w:t>
      </w:r>
      <w:r>
        <w:rPr>
          <w:rFonts w:hint="eastAsia" w:ascii="宋体" w:hAnsi="宋体"/>
          <w:sz w:val="24"/>
          <w:u w:val="single"/>
        </w:rPr>
        <w:t xml:space="preserve">      </w:t>
      </w:r>
      <w:r>
        <w:rPr>
          <w:rFonts w:hint="eastAsia" w:ascii="宋体" w:hAnsi="宋体"/>
          <w:sz w:val="24"/>
        </w:rPr>
        <w:t>年。（自验收合格之日起计）</w:t>
      </w:r>
    </w:p>
    <w:p w14:paraId="3F658E99">
      <w:pPr>
        <w:snapToGrid w:val="0"/>
        <w:spacing w:before="120" w:after="120" w:line="440" w:lineRule="exact"/>
        <w:ind w:left="410" w:hanging="410" w:hangingChars="171"/>
        <w:rPr>
          <w:rFonts w:hint="eastAsia" w:ascii="宋体" w:hAnsi="宋体"/>
          <w:sz w:val="24"/>
        </w:rPr>
      </w:pPr>
      <w:r>
        <w:rPr>
          <w:rFonts w:hint="eastAsia" w:ascii="宋体" w:hAnsi="宋体"/>
          <w:sz w:val="24"/>
        </w:rPr>
        <w:t>2.服务质量保证金</w:t>
      </w:r>
      <w:r>
        <w:rPr>
          <w:rFonts w:hint="eastAsia" w:ascii="宋体" w:hAnsi="宋体"/>
          <w:sz w:val="24"/>
          <w:u w:val="single"/>
        </w:rPr>
        <w:t xml:space="preserve">            </w:t>
      </w:r>
      <w:r>
        <w:rPr>
          <w:rFonts w:hint="eastAsia" w:ascii="宋体" w:hAnsi="宋体"/>
          <w:sz w:val="24"/>
        </w:rPr>
        <w:t>元。</w:t>
      </w:r>
    </w:p>
    <w:p w14:paraId="49F9D601">
      <w:pPr>
        <w:snapToGrid w:val="0"/>
        <w:spacing w:before="120" w:after="120" w:line="440" w:lineRule="exact"/>
        <w:rPr>
          <w:rFonts w:hint="eastAsia" w:ascii="宋体" w:hAnsi="宋体"/>
          <w:b/>
          <w:sz w:val="24"/>
        </w:rPr>
      </w:pPr>
      <w:r>
        <w:rPr>
          <w:rFonts w:hint="eastAsia" w:ascii="宋体" w:hAnsi="宋体"/>
          <w:b/>
          <w:sz w:val="24"/>
        </w:rPr>
        <w:t>八、合同履行时间、履行方式及履行地点</w:t>
      </w:r>
    </w:p>
    <w:p w14:paraId="74988567">
      <w:pPr>
        <w:snapToGrid w:val="0"/>
        <w:spacing w:before="120" w:after="120" w:line="440" w:lineRule="exact"/>
        <w:rPr>
          <w:rFonts w:hint="eastAsia" w:ascii="宋体" w:hAnsi="宋体"/>
          <w:bCs/>
          <w:sz w:val="24"/>
        </w:rPr>
      </w:pPr>
      <w:r>
        <w:rPr>
          <w:rFonts w:hint="eastAsia" w:ascii="宋体" w:hAnsi="宋体"/>
          <w:bCs/>
          <w:sz w:val="24"/>
        </w:rPr>
        <w:t xml:space="preserve">1. </w:t>
      </w:r>
      <w:r>
        <w:rPr>
          <w:rFonts w:hint="eastAsia" w:ascii="宋体" w:hAnsi="宋体"/>
          <w:sz w:val="24"/>
        </w:rPr>
        <w:t>履行时间</w:t>
      </w:r>
      <w:r>
        <w:rPr>
          <w:rFonts w:hint="eastAsia" w:ascii="宋体" w:hAnsi="宋体"/>
          <w:bCs/>
          <w:sz w:val="24"/>
        </w:rPr>
        <w:t>：</w:t>
      </w:r>
    </w:p>
    <w:p w14:paraId="4EFCEEDA">
      <w:pPr>
        <w:snapToGrid w:val="0"/>
        <w:spacing w:before="120" w:after="120" w:line="440" w:lineRule="exact"/>
        <w:rPr>
          <w:rFonts w:hint="eastAsia" w:ascii="宋体" w:hAnsi="宋体"/>
          <w:bCs/>
          <w:sz w:val="24"/>
        </w:rPr>
      </w:pPr>
      <w:r>
        <w:rPr>
          <w:rFonts w:hint="eastAsia" w:ascii="宋体" w:hAnsi="宋体"/>
          <w:bCs/>
          <w:sz w:val="24"/>
        </w:rPr>
        <w:t xml:space="preserve">2. </w:t>
      </w:r>
      <w:r>
        <w:rPr>
          <w:rFonts w:hint="eastAsia" w:ascii="宋体" w:hAnsi="宋体"/>
          <w:sz w:val="24"/>
        </w:rPr>
        <w:t>履行方式</w:t>
      </w:r>
      <w:r>
        <w:rPr>
          <w:rFonts w:hint="eastAsia" w:ascii="宋体" w:hAnsi="宋体"/>
          <w:bCs/>
          <w:sz w:val="24"/>
        </w:rPr>
        <w:t>：</w:t>
      </w:r>
    </w:p>
    <w:p w14:paraId="1D1E0D77">
      <w:pPr>
        <w:snapToGrid w:val="0"/>
        <w:spacing w:before="120" w:after="120" w:line="440" w:lineRule="exact"/>
        <w:rPr>
          <w:rFonts w:hint="eastAsia" w:ascii="宋体" w:hAnsi="宋体"/>
          <w:sz w:val="24"/>
        </w:rPr>
      </w:pPr>
      <w:r>
        <w:rPr>
          <w:rFonts w:hint="eastAsia" w:ascii="宋体" w:hAnsi="宋体"/>
          <w:bCs/>
          <w:sz w:val="24"/>
        </w:rPr>
        <w:t xml:space="preserve">3. </w:t>
      </w:r>
      <w:r>
        <w:rPr>
          <w:rFonts w:hint="eastAsia" w:ascii="宋体" w:hAnsi="宋体"/>
          <w:sz w:val="24"/>
        </w:rPr>
        <w:t>履行地点</w:t>
      </w:r>
      <w:r>
        <w:rPr>
          <w:rFonts w:hint="eastAsia" w:ascii="宋体" w:hAnsi="宋体"/>
          <w:bCs/>
          <w:sz w:val="24"/>
        </w:rPr>
        <w:t>：</w:t>
      </w:r>
    </w:p>
    <w:p w14:paraId="610F60D0">
      <w:pPr>
        <w:snapToGrid w:val="0"/>
        <w:spacing w:before="120" w:after="120" w:line="440" w:lineRule="exact"/>
        <w:rPr>
          <w:rFonts w:hint="eastAsia" w:ascii="宋体" w:hAnsi="宋体"/>
          <w:b/>
          <w:sz w:val="24"/>
        </w:rPr>
      </w:pPr>
      <w:r>
        <w:rPr>
          <w:rFonts w:hint="eastAsia" w:ascii="宋体" w:hAnsi="宋体"/>
          <w:b/>
          <w:sz w:val="24"/>
        </w:rPr>
        <w:t>九、款项支付</w:t>
      </w:r>
    </w:p>
    <w:p w14:paraId="7A142729">
      <w:pPr>
        <w:snapToGrid w:val="0"/>
        <w:spacing w:before="120" w:beforeLines="50" w:after="120" w:afterLines="50" w:line="440" w:lineRule="exact"/>
        <w:rPr>
          <w:rFonts w:hint="eastAsia" w:ascii="宋体" w:hAnsi="宋体"/>
          <w:b/>
          <w:sz w:val="24"/>
        </w:rPr>
      </w:pPr>
      <w:r>
        <w:rPr>
          <w:rFonts w:hint="eastAsia" w:ascii="宋体" w:hAnsi="宋体"/>
          <w:b/>
          <w:sz w:val="24"/>
        </w:rPr>
        <w:t>十、税费</w:t>
      </w:r>
    </w:p>
    <w:p w14:paraId="25CD4C3D">
      <w:pPr>
        <w:snapToGrid w:val="0"/>
        <w:spacing w:before="120" w:beforeLines="50" w:after="120" w:afterLines="50" w:line="440" w:lineRule="exact"/>
        <w:rPr>
          <w:rFonts w:hint="eastAsia" w:ascii="宋体" w:hAnsi="宋体"/>
          <w:sz w:val="24"/>
        </w:rPr>
      </w:pPr>
      <w:r>
        <w:rPr>
          <w:rFonts w:hint="eastAsia" w:ascii="宋体" w:hAnsi="宋体"/>
          <w:sz w:val="24"/>
        </w:rPr>
        <w:t>本合同执行中相关的一切税费均由</w:t>
      </w:r>
      <w:r>
        <w:rPr>
          <w:rFonts w:hint="eastAsia" w:hAnsi="宋体"/>
          <w:sz w:val="24"/>
        </w:rPr>
        <w:t>乙</w:t>
      </w:r>
      <w:r>
        <w:rPr>
          <w:rFonts w:hint="eastAsia" w:ascii="宋体" w:hAnsi="宋体"/>
          <w:sz w:val="24"/>
        </w:rPr>
        <w:t>方负担。</w:t>
      </w:r>
    </w:p>
    <w:p w14:paraId="2EF6931C">
      <w:pPr>
        <w:snapToGrid w:val="0"/>
        <w:spacing w:before="120" w:after="120" w:line="440" w:lineRule="exact"/>
        <w:ind w:left="412" w:hanging="412" w:hangingChars="171"/>
        <w:rPr>
          <w:rFonts w:hint="eastAsia" w:ascii="宋体" w:hAnsi="宋体"/>
          <w:sz w:val="24"/>
        </w:rPr>
      </w:pPr>
      <w:r>
        <w:rPr>
          <w:rFonts w:hint="eastAsia" w:ascii="宋体" w:hAnsi="宋体"/>
          <w:b/>
          <w:sz w:val="24"/>
        </w:rPr>
        <w:t>十一、质量保证及后续服务</w:t>
      </w:r>
    </w:p>
    <w:p w14:paraId="65FD54AC">
      <w:pPr>
        <w:snapToGrid w:val="0"/>
        <w:spacing w:before="120" w:after="120" w:line="440" w:lineRule="exact"/>
        <w:ind w:left="410" w:hanging="410" w:hangingChars="171"/>
        <w:rPr>
          <w:rFonts w:hint="eastAsia" w:ascii="宋体" w:hAnsi="宋体"/>
          <w:sz w:val="24"/>
        </w:rPr>
      </w:pPr>
      <w:r>
        <w:rPr>
          <w:rFonts w:hint="eastAsia" w:ascii="宋体" w:hAnsi="宋体"/>
          <w:sz w:val="24"/>
        </w:rPr>
        <w:t>1．乙方应按招标文件规定向甲方提供服务。</w:t>
      </w:r>
    </w:p>
    <w:p w14:paraId="39194A19">
      <w:pPr>
        <w:snapToGrid w:val="0"/>
        <w:spacing w:before="120" w:after="120" w:line="440" w:lineRule="exact"/>
        <w:ind w:left="480" w:hanging="480" w:hangingChars="200"/>
        <w:rPr>
          <w:rFonts w:hint="eastAsia" w:ascii="宋体" w:hAnsi="宋体"/>
          <w:sz w:val="24"/>
        </w:rPr>
      </w:pPr>
      <w:r>
        <w:rPr>
          <w:rFonts w:hint="eastAsia" w:ascii="宋体" w:hAnsi="宋体"/>
          <w:sz w:val="24"/>
        </w:rPr>
        <w:t>2．乙方提供的服务成果在服务质量保证期内发生故障，乙方应负责免费提供后续服务。对达不到要求者，根据实际情况，经双方协商，可按以下办法处理：</w:t>
      </w:r>
    </w:p>
    <w:p w14:paraId="1693101F">
      <w:pPr>
        <w:snapToGrid w:val="0"/>
        <w:spacing w:before="120" w:after="120" w:line="440" w:lineRule="exact"/>
        <w:ind w:firstLine="420"/>
        <w:rPr>
          <w:rFonts w:hint="eastAsia" w:ascii="宋体" w:hAnsi="宋体"/>
          <w:sz w:val="24"/>
        </w:rPr>
      </w:pPr>
      <w:r>
        <w:rPr>
          <w:rFonts w:hint="eastAsia" w:ascii="宋体" w:hAnsi="宋体"/>
          <w:sz w:val="24"/>
        </w:rPr>
        <w:t>⑴重做：由乙方承担所发生的全部费用。</w:t>
      </w:r>
    </w:p>
    <w:p w14:paraId="62BF1CBE">
      <w:pPr>
        <w:snapToGrid w:val="0"/>
        <w:spacing w:before="120" w:after="120" w:line="440" w:lineRule="exact"/>
        <w:ind w:firstLine="420"/>
        <w:rPr>
          <w:rFonts w:hint="eastAsia" w:ascii="宋体" w:hAnsi="宋体"/>
          <w:sz w:val="24"/>
        </w:rPr>
      </w:pPr>
      <w:r>
        <w:rPr>
          <w:rFonts w:hint="eastAsia" w:ascii="宋体" w:hAnsi="宋体"/>
          <w:sz w:val="24"/>
        </w:rPr>
        <w:t>⑵贬值处理：由甲乙双方合议定价。</w:t>
      </w:r>
    </w:p>
    <w:p w14:paraId="5D00506F">
      <w:pPr>
        <w:snapToGrid w:val="0"/>
        <w:spacing w:before="120" w:after="120" w:line="440" w:lineRule="exact"/>
        <w:ind w:left="420" w:leftChars="200"/>
        <w:rPr>
          <w:rFonts w:hint="eastAsia" w:ascii="宋体" w:hAnsi="宋体"/>
          <w:sz w:val="24"/>
        </w:rPr>
      </w:pPr>
      <w:r>
        <w:rPr>
          <w:rFonts w:hint="eastAsia" w:ascii="宋体" w:hAnsi="宋体"/>
          <w:sz w:val="24"/>
        </w:rPr>
        <w:t>⑶解除合同。</w:t>
      </w:r>
    </w:p>
    <w:p w14:paraId="3D14D9AB">
      <w:pPr>
        <w:snapToGrid w:val="0"/>
        <w:spacing w:before="120" w:after="120" w:line="440" w:lineRule="exact"/>
        <w:rPr>
          <w:rFonts w:hint="eastAsia" w:ascii="宋体" w:hAnsi="宋体"/>
          <w:sz w:val="24"/>
        </w:rPr>
      </w:pPr>
      <w:r>
        <w:rPr>
          <w:rFonts w:hint="eastAsia" w:ascii="宋体" w:hAnsi="宋体"/>
          <w:sz w:val="24"/>
        </w:rPr>
        <w:t>3． 如在使用过程中发生问题，乙方在接到甲方通知后在△小时内到达甲方现场。</w:t>
      </w:r>
    </w:p>
    <w:p w14:paraId="619BFB36">
      <w:pPr>
        <w:snapToGrid w:val="0"/>
        <w:spacing w:before="120" w:after="120" w:line="440" w:lineRule="exact"/>
        <w:rPr>
          <w:rFonts w:hint="eastAsia" w:ascii="宋体" w:hAnsi="宋体"/>
          <w:sz w:val="24"/>
        </w:rPr>
      </w:pPr>
      <w:r>
        <w:rPr>
          <w:rFonts w:hint="eastAsia" w:ascii="宋体" w:hAnsi="宋体"/>
          <w:sz w:val="24"/>
        </w:rPr>
        <w:t>4．在</w:t>
      </w:r>
      <w:r>
        <w:rPr>
          <w:rFonts w:hint="eastAsia" w:ascii="宋体" w:hAnsi="宋体"/>
          <w:b/>
          <w:sz w:val="24"/>
        </w:rPr>
        <w:t>服务质量保证期</w:t>
      </w:r>
      <w:r>
        <w:rPr>
          <w:rFonts w:hint="eastAsia" w:ascii="宋体" w:hAnsi="宋体"/>
          <w:sz w:val="24"/>
        </w:rPr>
        <w:t>内，乙方应对出现的质量及安全问题负责处理解决并承担</w:t>
      </w:r>
    </w:p>
    <w:p w14:paraId="1B9FD56A">
      <w:pPr>
        <w:snapToGrid w:val="0"/>
        <w:spacing w:before="120" w:after="120" w:line="440" w:lineRule="exact"/>
        <w:ind w:firstLine="360" w:firstLineChars="150"/>
        <w:rPr>
          <w:rFonts w:hint="eastAsia" w:ascii="宋体" w:hAnsi="宋体"/>
          <w:sz w:val="24"/>
          <w:highlight w:val="none"/>
        </w:rPr>
      </w:pPr>
      <w:r>
        <w:rPr>
          <w:rFonts w:hint="eastAsia" w:ascii="宋体" w:hAnsi="宋体"/>
          <w:sz w:val="24"/>
          <w:highlight w:val="none"/>
        </w:rPr>
        <w:t>一切费用。</w:t>
      </w:r>
    </w:p>
    <w:p w14:paraId="67D4A300">
      <w:pPr>
        <w:snapToGrid w:val="0"/>
        <w:spacing w:before="120" w:after="120" w:line="440" w:lineRule="exact"/>
        <w:rPr>
          <w:rFonts w:hint="eastAsia" w:ascii="宋体" w:hAnsi="宋体"/>
          <w:b/>
          <w:sz w:val="24"/>
          <w:highlight w:val="none"/>
        </w:rPr>
      </w:pPr>
      <w:r>
        <w:rPr>
          <w:rFonts w:hint="eastAsia" w:ascii="宋体" w:hAnsi="宋体"/>
          <w:b/>
          <w:sz w:val="24"/>
          <w:highlight w:val="none"/>
        </w:rPr>
        <w:t>十二、违约责任</w:t>
      </w:r>
    </w:p>
    <w:p w14:paraId="0CAA5F09">
      <w:pPr>
        <w:snapToGrid w:val="0"/>
        <w:spacing w:before="120" w:after="120" w:line="440" w:lineRule="exact"/>
        <w:ind w:left="410" w:hanging="410" w:hangingChars="171"/>
        <w:rPr>
          <w:rFonts w:hint="eastAsia" w:ascii="宋体" w:hAnsi="宋体"/>
          <w:sz w:val="24"/>
        </w:rPr>
      </w:pPr>
      <w:r>
        <w:rPr>
          <w:rFonts w:hint="eastAsia" w:ascii="宋体" w:hAnsi="宋体"/>
          <w:sz w:val="24"/>
        </w:rPr>
        <w:t>1．甲方无正当理由拒收接受服务的，甲方向乙方偿付合同款项百分之五作为违约金。</w:t>
      </w:r>
    </w:p>
    <w:p w14:paraId="2ACC9DC5">
      <w:pPr>
        <w:snapToGrid w:val="0"/>
        <w:spacing w:before="120" w:after="120" w:line="440" w:lineRule="exact"/>
        <w:ind w:left="410" w:hanging="410" w:hangingChars="171"/>
        <w:rPr>
          <w:rFonts w:hint="eastAsia" w:ascii="宋体" w:hAnsi="宋体"/>
          <w:sz w:val="24"/>
        </w:rPr>
      </w:pPr>
      <w:r>
        <w:rPr>
          <w:rFonts w:hint="eastAsia" w:ascii="宋体" w:hAnsi="宋体"/>
          <w:sz w:val="24"/>
        </w:rPr>
        <w:t>2．甲方无故逾期验收和办理款项支付手续的,甲方应按逾期付款总额每日万分之五向乙方支付违约金。</w:t>
      </w:r>
    </w:p>
    <w:p w14:paraId="067B71D1">
      <w:pPr>
        <w:snapToGrid w:val="0"/>
        <w:spacing w:before="120" w:after="120" w:line="440" w:lineRule="exact"/>
        <w:ind w:left="410" w:hanging="410" w:hangingChars="171"/>
        <w:rPr>
          <w:rFonts w:hint="eastAsia" w:ascii="宋体" w:hAnsi="宋体"/>
          <w:sz w:val="24"/>
        </w:rPr>
      </w:pPr>
      <w:r>
        <w:rPr>
          <w:rFonts w:hint="eastAsia" w:ascii="宋体" w:hAnsi="宋体"/>
          <w:sz w:val="24"/>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5936B5B8">
      <w:pPr>
        <w:snapToGrid w:val="0"/>
        <w:spacing w:before="120" w:after="120" w:line="440" w:lineRule="exact"/>
        <w:rPr>
          <w:rFonts w:hint="eastAsia" w:ascii="宋体" w:hAnsi="宋体"/>
          <w:b/>
          <w:sz w:val="24"/>
        </w:rPr>
      </w:pPr>
      <w:r>
        <w:rPr>
          <w:rFonts w:hint="eastAsia" w:ascii="宋体" w:hAnsi="宋体"/>
          <w:b/>
          <w:sz w:val="24"/>
        </w:rPr>
        <w:t>十三、不可抗力事件处理</w:t>
      </w:r>
    </w:p>
    <w:p w14:paraId="48BEE444">
      <w:pPr>
        <w:snapToGrid w:val="0"/>
        <w:spacing w:before="120" w:after="120" w:line="440" w:lineRule="exact"/>
        <w:ind w:left="480" w:hanging="480" w:hangingChars="200"/>
        <w:rPr>
          <w:rFonts w:hint="eastAsia" w:ascii="宋体" w:hAnsi="宋体"/>
          <w:sz w:val="24"/>
        </w:rPr>
      </w:pPr>
      <w:r>
        <w:rPr>
          <w:rFonts w:hint="eastAsia" w:ascii="宋体" w:hAnsi="宋体"/>
          <w:sz w:val="24"/>
        </w:rPr>
        <w:t>1．在合同有效期内，任何一方因不可抗力事件导致不能履行合同，则合同履行</w:t>
      </w:r>
    </w:p>
    <w:p w14:paraId="0E21E9E5">
      <w:pPr>
        <w:snapToGrid w:val="0"/>
        <w:spacing w:before="120" w:after="120" w:line="440" w:lineRule="exact"/>
        <w:ind w:firstLine="360" w:firstLineChars="150"/>
        <w:rPr>
          <w:rFonts w:hint="eastAsia" w:ascii="宋体" w:hAnsi="宋体"/>
          <w:sz w:val="24"/>
        </w:rPr>
      </w:pPr>
      <w:r>
        <w:rPr>
          <w:rFonts w:hint="eastAsia" w:ascii="宋体" w:hAnsi="宋体"/>
          <w:sz w:val="24"/>
        </w:rPr>
        <w:t>期可延长，其延长期与不可抗力影响期相同。</w:t>
      </w:r>
    </w:p>
    <w:p w14:paraId="1AD1AECA">
      <w:pPr>
        <w:snapToGrid w:val="0"/>
        <w:spacing w:before="120" w:after="120" w:line="440" w:lineRule="exact"/>
        <w:rPr>
          <w:rFonts w:hint="eastAsia" w:ascii="宋体" w:hAnsi="宋体"/>
          <w:sz w:val="24"/>
        </w:rPr>
      </w:pPr>
      <w:r>
        <w:rPr>
          <w:rFonts w:hint="eastAsia" w:ascii="宋体" w:hAnsi="宋体"/>
          <w:sz w:val="24"/>
        </w:rPr>
        <w:t>2．不可抗力事件发生后，应立即通知对方，并寄送有关权威机构出具的证明。</w:t>
      </w:r>
    </w:p>
    <w:p w14:paraId="153D0D36">
      <w:pPr>
        <w:snapToGrid w:val="0"/>
        <w:spacing w:before="120" w:after="120" w:line="440" w:lineRule="exact"/>
        <w:rPr>
          <w:rFonts w:hint="eastAsia" w:ascii="宋体" w:hAnsi="宋体"/>
          <w:sz w:val="24"/>
        </w:rPr>
      </w:pPr>
      <w:r>
        <w:rPr>
          <w:rFonts w:hint="eastAsia" w:ascii="宋体" w:hAnsi="宋体"/>
          <w:sz w:val="24"/>
        </w:rPr>
        <w:t>3．不可抗力事件延续120天以上，双方应通过友好协商，确定是否继续履行合</w:t>
      </w:r>
    </w:p>
    <w:p w14:paraId="22E635C3">
      <w:pPr>
        <w:snapToGrid w:val="0"/>
        <w:spacing w:before="120" w:after="120" w:line="440" w:lineRule="exact"/>
        <w:ind w:firstLine="360" w:firstLineChars="150"/>
        <w:rPr>
          <w:rFonts w:hint="eastAsia" w:ascii="宋体" w:hAnsi="宋体"/>
          <w:sz w:val="24"/>
        </w:rPr>
      </w:pPr>
      <w:r>
        <w:rPr>
          <w:rFonts w:hint="eastAsia" w:ascii="宋体" w:hAnsi="宋体"/>
          <w:sz w:val="24"/>
        </w:rPr>
        <w:t>同。</w:t>
      </w:r>
    </w:p>
    <w:p w14:paraId="0EE8CADE">
      <w:pPr>
        <w:snapToGrid w:val="0"/>
        <w:spacing w:before="120" w:after="120" w:line="440" w:lineRule="exact"/>
        <w:rPr>
          <w:rFonts w:hint="eastAsia" w:ascii="宋体" w:hAnsi="宋体"/>
          <w:b/>
          <w:sz w:val="24"/>
        </w:rPr>
      </w:pPr>
      <w:r>
        <w:rPr>
          <w:rFonts w:hint="eastAsia" w:ascii="宋体" w:hAnsi="宋体"/>
          <w:b/>
          <w:sz w:val="24"/>
        </w:rPr>
        <w:t>十四、诉讼</w:t>
      </w:r>
    </w:p>
    <w:p w14:paraId="7EB2876A">
      <w:pPr>
        <w:snapToGrid w:val="0"/>
        <w:spacing w:before="120" w:after="120" w:line="440" w:lineRule="exact"/>
        <w:ind w:left="480" w:hanging="480" w:hangingChars="200"/>
        <w:rPr>
          <w:rFonts w:hint="eastAsia" w:ascii="宋体" w:hAnsi="宋体"/>
          <w:sz w:val="24"/>
        </w:rPr>
      </w:pPr>
      <w:r>
        <w:rPr>
          <w:rFonts w:hint="eastAsia" w:ascii="宋体" w:hAnsi="宋体"/>
          <w:sz w:val="24"/>
        </w:rPr>
        <w:t xml:space="preserve"> 双方在执行合同中所发生的一切争议，应通过协商解决。如协商不成，可向甲</w:t>
      </w:r>
    </w:p>
    <w:p w14:paraId="1C824B61">
      <w:pPr>
        <w:snapToGrid w:val="0"/>
        <w:spacing w:before="120" w:after="120" w:line="440" w:lineRule="exact"/>
        <w:ind w:left="480" w:leftChars="57" w:hanging="360" w:hangingChars="150"/>
        <w:rPr>
          <w:rFonts w:hint="eastAsia" w:ascii="宋体" w:hAnsi="宋体"/>
          <w:sz w:val="24"/>
        </w:rPr>
      </w:pPr>
      <w:r>
        <w:rPr>
          <w:rFonts w:hint="eastAsia" w:ascii="宋体" w:hAnsi="宋体"/>
          <w:sz w:val="24"/>
        </w:rPr>
        <w:t>方所在地法院起诉。</w:t>
      </w:r>
    </w:p>
    <w:p w14:paraId="0DAC178D">
      <w:pPr>
        <w:snapToGrid w:val="0"/>
        <w:spacing w:before="120" w:after="120" w:line="440" w:lineRule="exact"/>
        <w:rPr>
          <w:rFonts w:hint="eastAsia" w:ascii="宋体" w:hAnsi="宋体"/>
          <w:b/>
          <w:sz w:val="24"/>
        </w:rPr>
      </w:pPr>
      <w:r>
        <w:rPr>
          <w:rFonts w:hint="eastAsia" w:ascii="宋体" w:hAnsi="宋体"/>
          <w:b/>
          <w:sz w:val="24"/>
        </w:rPr>
        <w:t>十五、合同生效及其它</w:t>
      </w:r>
    </w:p>
    <w:p w14:paraId="33CD01C2">
      <w:pPr>
        <w:snapToGrid w:val="0"/>
        <w:spacing w:before="120" w:after="120" w:line="440" w:lineRule="exact"/>
        <w:rPr>
          <w:rFonts w:hint="eastAsia" w:ascii="宋体" w:hAnsi="宋体"/>
          <w:sz w:val="24"/>
        </w:rPr>
      </w:pPr>
      <w:r>
        <w:rPr>
          <w:rFonts w:hint="eastAsia" w:ascii="宋体" w:hAnsi="宋体"/>
          <w:sz w:val="24"/>
        </w:rPr>
        <w:t>1．合同经双方法定代表人或授权代表签字并加盖单位公章后生效。</w:t>
      </w:r>
    </w:p>
    <w:p w14:paraId="4D3AE124">
      <w:pPr>
        <w:snapToGrid w:val="0"/>
        <w:spacing w:before="120" w:after="120" w:line="440" w:lineRule="exact"/>
        <w:rPr>
          <w:rFonts w:hint="eastAsia" w:ascii="宋体" w:hAnsi="宋体"/>
          <w:sz w:val="24"/>
        </w:rPr>
      </w:pPr>
      <w:r>
        <w:rPr>
          <w:rFonts w:hint="eastAsia" w:ascii="宋体" w:hAnsi="宋体"/>
          <w:sz w:val="24"/>
        </w:rPr>
        <w:t>2．合同执行中涉及采购资金和采购内容修改或补充的，</w:t>
      </w:r>
      <w:r>
        <w:rPr>
          <w:rFonts w:hint="eastAsia" w:ascii="宋体" w:hAnsi="宋体"/>
          <w:sz w:val="24"/>
          <w:lang w:val="en-US" w:eastAsia="zh-CN"/>
        </w:rPr>
        <w:t>可</w:t>
      </w:r>
      <w:r>
        <w:rPr>
          <w:rFonts w:hint="eastAsia" w:ascii="宋体" w:hAnsi="宋体"/>
          <w:sz w:val="24"/>
        </w:rPr>
        <w:t>签书面补充协议作为主合同不可分割</w:t>
      </w:r>
      <w:r>
        <w:rPr>
          <w:rFonts w:hint="eastAsia" w:ascii="宋体" w:hAnsi="宋体"/>
          <w:sz w:val="24"/>
          <w:lang w:val="en-US" w:eastAsia="zh-CN"/>
        </w:rPr>
        <w:t>的</w:t>
      </w:r>
      <w:r>
        <w:rPr>
          <w:rFonts w:hint="eastAsia" w:ascii="宋体" w:hAnsi="宋体"/>
          <w:sz w:val="24"/>
        </w:rPr>
        <w:t>一部分。</w:t>
      </w:r>
    </w:p>
    <w:p w14:paraId="59C016D1">
      <w:pPr>
        <w:snapToGrid w:val="0"/>
        <w:spacing w:before="120" w:after="120" w:line="440" w:lineRule="exact"/>
        <w:ind w:left="480" w:hanging="480" w:hangingChars="200"/>
        <w:rPr>
          <w:rFonts w:hint="eastAsia" w:ascii="宋体" w:hAnsi="宋体"/>
          <w:sz w:val="24"/>
          <w:highlight w:val="none"/>
        </w:rPr>
      </w:pPr>
      <w:r>
        <w:rPr>
          <w:rFonts w:hint="eastAsia" w:ascii="宋体" w:hAnsi="宋体"/>
          <w:sz w:val="24"/>
        </w:rPr>
        <w:t>3．本合同</w:t>
      </w:r>
      <w:r>
        <w:rPr>
          <w:rFonts w:hint="eastAsia" w:ascii="宋体" w:hAnsi="宋体"/>
          <w:sz w:val="24"/>
          <w:highlight w:val="none"/>
        </w:rPr>
        <w:t>未尽事宜，遵照《中华人民共和国民法典》有关条文执行。</w:t>
      </w:r>
    </w:p>
    <w:p w14:paraId="0DCB45A8">
      <w:pPr>
        <w:snapToGrid w:val="0"/>
        <w:spacing w:line="440" w:lineRule="exact"/>
        <w:rPr>
          <w:rFonts w:hint="eastAsia" w:ascii="宋体" w:hAnsi="宋体" w:eastAsia="宋体"/>
          <w:b/>
          <w:bCs/>
          <w:color w:val="000000"/>
          <w:kern w:val="0"/>
          <w:sz w:val="24"/>
          <w:highlight w:val="none"/>
          <w:lang w:eastAsia="zh-CN"/>
        </w:rPr>
      </w:pPr>
      <w:r>
        <w:rPr>
          <w:rFonts w:hint="eastAsia" w:ascii="宋体" w:hAnsi="宋体"/>
          <w:color w:val="000000"/>
          <w:kern w:val="0"/>
          <w:sz w:val="24"/>
          <w:highlight w:val="none"/>
        </w:rPr>
        <w:t>4. 本合同正本一式</w:t>
      </w:r>
      <w:r>
        <w:rPr>
          <w:rFonts w:hint="eastAsia" w:ascii="宋体" w:hAnsi="宋体"/>
          <w:color w:val="000000"/>
          <w:kern w:val="0"/>
          <w:sz w:val="24"/>
          <w:highlight w:val="none"/>
          <w:lang w:val="en-US" w:eastAsia="zh-CN"/>
        </w:rPr>
        <w:t>六</w:t>
      </w:r>
      <w:r>
        <w:rPr>
          <w:rFonts w:hint="eastAsia" w:ascii="宋体" w:hAnsi="宋体"/>
          <w:color w:val="000000"/>
          <w:kern w:val="0"/>
          <w:sz w:val="24"/>
          <w:highlight w:val="none"/>
        </w:rPr>
        <w:t>份</w:t>
      </w:r>
      <w:r>
        <w:rPr>
          <w:rFonts w:hint="eastAsia" w:ascii="宋体" w:hAnsi="宋体"/>
          <w:color w:val="000000"/>
          <w:kern w:val="0"/>
          <w:sz w:val="24"/>
          <w:highlight w:val="none"/>
          <w:lang w:eastAsia="zh-CN"/>
        </w:rPr>
        <w:t>。</w:t>
      </w:r>
    </w:p>
    <w:p w14:paraId="5E3C4576">
      <w:pPr>
        <w:snapToGrid w:val="0"/>
        <w:spacing w:line="440" w:lineRule="exact"/>
        <w:ind w:firstLine="240" w:firstLineChars="100"/>
        <w:rPr>
          <w:rFonts w:hint="eastAsia" w:ascii="宋体" w:hAnsi="宋体"/>
          <w:color w:val="000000"/>
          <w:kern w:val="0"/>
          <w:sz w:val="24"/>
          <w:highlight w:val="none"/>
        </w:rPr>
      </w:pPr>
      <w:r>
        <w:rPr>
          <w:rFonts w:hint="eastAsia" w:ascii="宋体" w:hAnsi="宋体"/>
          <w:color w:val="000000"/>
          <w:kern w:val="0"/>
          <w:sz w:val="24"/>
          <w:highlight w:val="none"/>
        </w:rPr>
        <w:t xml:space="preserve">甲方：                                   乙方： </w:t>
      </w:r>
    </w:p>
    <w:p w14:paraId="5D0D097C">
      <w:pPr>
        <w:snapToGrid w:val="0"/>
        <w:spacing w:line="440" w:lineRule="exact"/>
        <w:rPr>
          <w:rFonts w:hint="eastAsia" w:ascii="宋体" w:hAnsi="宋体"/>
          <w:color w:val="000000"/>
          <w:kern w:val="0"/>
          <w:sz w:val="24"/>
          <w:highlight w:val="none"/>
        </w:rPr>
      </w:pPr>
      <w:r>
        <w:rPr>
          <w:rFonts w:hint="eastAsia" w:ascii="宋体" w:hAnsi="宋体"/>
          <w:color w:val="000000"/>
          <w:kern w:val="0"/>
          <w:sz w:val="24"/>
          <w:highlight w:val="none"/>
        </w:rPr>
        <w:t xml:space="preserve">  地址：                                   地址： </w:t>
      </w:r>
    </w:p>
    <w:p w14:paraId="43B88CEA">
      <w:pPr>
        <w:snapToGrid w:val="0"/>
        <w:spacing w:line="440" w:lineRule="exact"/>
        <w:rPr>
          <w:rFonts w:hint="eastAsia" w:ascii="宋体" w:hAnsi="宋体"/>
          <w:color w:val="000000"/>
          <w:kern w:val="0"/>
          <w:sz w:val="24"/>
          <w:highlight w:val="none"/>
        </w:rPr>
      </w:pPr>
      <w:r>
        <w:rPr>
          <w:rFonts w:hint="eastAsia" w:ascii="宋体" w:hAnsi="宋体"/>
          <w:color w:val="000000"/>
          <w:kern w:val="0"/>
          <w:sz w:val="24"/>
          <w:highlight w:val="none"/>
        </w:rPr>
        <w:t xml:space="preserve">  法定（授权）代表人：                     法定（授权）代表人：</w:t>
      </w:r>
    </w:p>
    <w:p w14:paraId="1823D4C7">
      <w:pPr>
        <w:snapToGrid w:val="0"/>
        <w:spacing w:line="440" w:lineRule="exact"/>
        <w:ind w:firstLine="240" w:firstLineChars="100"/>
        <w:rPr>
          <w:rFonts w:hint="eastAsia" w:ascii="宋体" w:hAnsi="宋体"/>
          <w:color w:val="000000"/>
          <w:kern w:val="0"/>
          <w:sz w:val="24"/>
          <w:highlight w:val="none"/>
        </w:rPr>
      </w:pPr>
      <w:r>
        <w:rPr>
          <w:rFonts w:hint="eastAsia" w:ascii="宋体" w:hAnsi="宋体"/>
          <w:color w:val="000000"/>
          <w:kern w:val="0"/>
          <w:sz w:val="24"/>
          <w:highlight w:val="none"/>
        </w:rPr>
        <w:t>签订日期：     年　  月　 日            签订日期：     年　  月　 日</w:t>
      </w:r>
    </w:p>
    <w:p w14:paraId="40D2941B">
      <w:pPr>
        <w:snapToGrid w:val="0"/>
        <w:spacing w:line="460" w:lineRule="exact"/>
        <w:ind w:firstLine="360" w:firstLineChars="150"/>
        <w:rPr>
          <w:rFonts w:hint="eastAsia" w:ascii="宋体" w:hAnsi="宋体"/>
          <w:color w:val="000000"/>
          <w:kern w:val="0"/>
          <w:sz w:val="24"/>
        </w:rPr>
      </w:pPr>
    </w:p>
    <w:p w14:paraId="26B2BB27">
      <w:pPr>
        <w:snapToGrid w:val="0"/>
        <w:spacing w:line="460" w:lineRule="exact"/>
        <w:ind w:firstLine="210" w:firstLineChars="100"/>
        <w:rPr>
          <w:rFonts w:hint="eastAsia" w:hAnsi="宋体"/>
          <w:color w:val="000000"/>
        </w:rPr>
      </w:pPr>
      <w:r>
        <w:rPr>
          <w:rFonts w:hAnsi="宋体"/>
          <w:color w:val="000000"/>
          <w:kern w:val="0"/>
        </w:rPr>
        <w:t xml:space="preserve">    </w:t>
      </w:r>
    </w:p>
    <w:p w14:paraId="2DC3A67F">
      <w:pPr>
        <w:snapToGrid w:val="0"/>
        <w:spacing w:line="460" w:lineRule="exact"/>
        <w:ind w:firstLine="201"/>
        <w:rPr>
          <w:rFonts w:ascii="宋体" w:hAnsi="宋体"/>
          <w:b/>
          <w:bCs/>
          <w:color w:val="000000"/>
          <w:kern w:val="0"/>
          <w:sz w:val="24"/>
        </w:rPr>
      </w:pPr>
    </w:p>
    <w:p w14:paraId="0D58E6FA">
      <w:pPr>
        <w:spacing w:line="480" w:lineRule="exact"/>
        <w:jc w:val="both"/>
        <w:rPr>
          <w:rFonts w:ascii="Times New Roman" w:hAnsi="宋体" w:eastAsia="宋体" w:cs="Times New Roman"/>
          <w:b/>
          <w:color w:val="auto"/>
          <w:sz w:val="30"/>
          <w:szCs w:val="30"/>
          <w:highlight w:val="none"/>
        </w:rPr>
      </w:pPr>
      <w:r>
        <w:rPr>
          <w:rFonts w:hint="eastAsia" w:ascii="Times New Roman" w:hAnsi="宋体"/>
          <w:b/>
          <w:bCs/>
          <w:color w:val="000000"/>
          <w:kern w:val="2"/>
          <w:sz w:val="28"/>
          <w:szCs w:val="28"/>
          <w:u w:val="single"/>
          <w:shd w:val="pct10" w:color="auto" w:fill="FFFFFF"/>
          <w:lang w:val="en-US" w:eastAsia="zh-CN"/>
        </w:rPr>
        <w:t>附件：附上报价明细表</w:t>
      </w:r>
      <w:r>
        <w:rPr>
          <w:rFonts w:ascii="Times New Roman" w:hAnsi="宋体"/>
          <w:b/>
          <w:bCs/>
          <w:color w:val="000000"/>
          <w:kern w:val="2"/>
          <w:sz w:val="28"/>
          <w:szCs w:val="28"/>
          <w:u w:val="single"/>
          <w:shd w:val="pct10" w:color="auto" w:fill="FFFFFF"/>
          <w:lang w:val="en-US" w:eastAsia="zh-CN"/>
        </w:rPr>
        <w:t xml:space="preserve">   </w:t>
      </w:r>
      <w:r>
        <w:rPr>
          <w:rFonts w:hAnsi="宋体"/>
          <w:b/>
          <w:bCs/>
          <w:color w:val="000000"/>
        </w:rPr>
        <w:br w:type="page"/>
      </w:r>
    </w:p>
    <w:p w14:paraId="30B9EC1F">
      <w:pPr>
        <w:pStyle w:val="48"/>
        <w:jc w:val="both"/>
        <w:rPr>
          <w:rFonts w:hint="eastAsia"/>
        </w:rPr>
      </w:pPr>
    </w:p>
    <w:p w14:paraId="7DAE35C8">
      <w:pPr>
        <w:pStyle w:val="48"/>
        <w:jc w:val="center"/>
      </w:pPr>
      <w:r>
        <w:rPr>
          <w:rFonts w:hint="eastAsia"/>
        </w:rPr>
        <w:t>第六章　投标文件格式</w:t>
      </w:r>
      <w:bookmarkEnd w:id="40"/>
      <w:bookmarkEnd w:id="42"/>
    </w:p>
    <w:p w14:paraId="32291EA3">
      <w:pPr>
        <w:pStyle w:val="28"/>
        <w:snapToGrid w:val="0"/>
        <w:spacing w:beforeLines="0" w:afterLines="0" w:line="420" w:lineRule="exact"/>
        <w:jc w:val="center"/>
        <w:rPr>
          <w:rFonts w:hAnsi="宋体"/>
          <w:sz w:val="30"/>
          <w:szCs w:val="30"/>
        </w:rPr>
      </w:pPr>
    </w:p>
    <w:p w14:paraId="57DED217">
      <w:pPr>
        <w:pStyle w:val="48"/>
      </w:pPr>
      <w:bookmarkStart w:id="43" w:name="_Toc139360371"/>
      <w:bookmarkStart w:id="44" w:name="_Toc265669850"/>
      <w:r>
        <w:rPr>
          <w:rFonts w:hint="eastAsia"/>
        </w:rPr>
        <w:t>一、资格响应文件格式</w:t>
      </w:r>
      <w:bookmarkEnd w:id="43"/>
    </w:p>
    <w:p w14:paraId="70C23926">
      <w:pPr>
        <w:snapToGrid w:val="0"/>
        <w:spacing w:before="120" w:beforeLines="50" w:after="50"/>
        <w:jc w:val="center"/>
        <w:rPr>
          <w:rFonts w:ascii="宋体" w:hAnsi="宋体"/>
          <w:sz w:val="28"/>
          <w:szCs w:val="28"/>
        </w:rPr>
      </w:pPr>
    </w:p>
    <w:p w14:paraId="06D1BC16">
      <w:pPr>
        <w:snapToGrid w:val="0"/>
        <w:spacing w:before="120" w:beforeLines="50" w:after="50"/>
        <w:jc w:val="center"/>
        <w:rPr>
          <w:rFonts w:ascii="宋体" w:hAnsi="宋体"/>
          <w:sz w:val="28"/>
          <w:szCs w:val="28"/>
        </w:rPr>
      </w:pPr>
    </w:p>
    <w:p w14:paraId="2BB9E478">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481A5527">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7E23B84C">
      <w:pPr>
        <w:snapToGrid w:val="0"/>
        <w:spacing w:before="120" w:beforeLines="50" w:after="50"/>
        <w:rPr>
          <w:rFonts w:ascii="宋体" w:hAnsi="宋体"/>
          <w:sz w:val="28"/>
          <w:szCs w:val="28"/>
        </w:rPr>
      </w:pPr>
    </w:p>
    <w:p w14:paraId="35B10686">
      <w:pPr>
        <w:snapToGrid w:val="0"/>
        <w:spacing w:before="120" w:beforeLines="50" w:after="50"/>
        <w:jc w:val="center"/>
        <w:rPr>
          <w:rFonts w:ascii="宋体" w:hAnsi="宋体"/>
          <w:bCs/>
          <w:sz w:val="28"/>
          <w:szCs w:val="28"/>
        </w:rPr>
      </w:pPr>
    </w:p>
    <w:p w14:paraId="0AC7E6F6">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3C237594">
      <w:pPr>
        <w:snapToGrid w:val="0"/>
        <w:spacing w:before="120" w:beforeLines="50" w:after="50" w:line="360" w:lineRule="auto"/>
        <w:jc w:val="center"/>
        <w:rPr>
          <w:rFonts w:ascii="宋体" w:hAnsi="宋体"/>
          <w:bCs/>
          <w:sz w:val="28"/>
          <w:szCs w:val="28"/>
        </w:rPr>
      </w:pPr>
    </w:p>
    <w:p w14:paraId="44310D05">
      <w:pPr>
        <w:snapToGrid w:val="0"/>
        <w:spacing w:before="120" w:beforeLines="50" w:after="50" w:line="360" w:lineRule="auto"/>
        <w:jc w:val="center"/>
        <w:rPr>
          <w:rFonts w:ascii="宋体" w:hAnsi="宋体"/>
          <w:bCs/>
          <w:sz w:val="28"/>
          <w:szCs w:val="28"/>
        </w:rPr>
      </w:pPr>
    </w:p>
    <w:p w14:paraId="1ADAA6A3">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1E136F01">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    </w:t>
      </w:r>
    </w:p>
    <w:p w14:paraId="2A536F1D">
      <w:pPr>
        <w:pStyle w:val="13"/>
        <w:snapToGrid w:val="0"/>
        <w:spacing w:before="50" w:after="50" w:line="360" w:lineRule="auto"/>
        <w:ind w:firstLine="1164" w:firstLineChars="416"/>
        <w:rPr>
          <w:rFonts w:ascii="宋体" w:hAnsi="宋体"/>
          <w:bCs/>
          <w:sz w:val="28"/>
          <w:szCs w:val="28"/>
        </w:rPr>
      </w:pPr>
    </w:p>
    <w:p w14:paraId="28F7ABCF">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28B3D3E7">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1820A87A">
      <w:pPr>
        <w:pStyle w:val="13"/>
        <w:snapToGrid w:val="0"/>
        <w:spacing w:before="50" w:after="50"/>
        <w:ind w:firstLine="1120" w:firstLineChars="400"/>
        <w:rPr>
          <w:rFonts w:ascii="宋体" w:hAnsi="宋体"/>
          <w:bCs/>
          <w:sz w:val="28"/>
          <w:szCs w:val="28"/>
        </w:rPr>
      </w:pPr>
    </w:p>
    <w:p w14:paraId="6264849C">
      <w:pPr>
        <w:snapToGrid w:val="0"/>
        <w:spacing w:line="360" w:lineRule="auto"/>
        <w:ind w:firstLine="3360" w:firstLineChars="1200"/>
        <w:jc w:val="left"/>
        <w:rPr>
          <w:rFonts w:ascii="宋体" w:hAnsi="宋体"/>
          <w:sz w:val="28"/>
          <w:szCs w:val="28"/>
        </w:rPr>
      </w:pPr>
    </w:p>
    <w:p w14:paraId="17A4EA3A">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highlight w:val="yellow"/>
        </w:rPr>
        <w:br w:type="page"/>
      </w:r>
      <w:bookmarkStart w:id="45" w:name="_Hlk60757343"/>
      <w:r>
        <w:rPr>
          <w:rFonts w:ascii="宋体" w:hAnsi="宋体"/>
          <w:sz w:val="24"/>
        </w:rPr>
        <w:t>2</w:t>
      </w:r>
      <w:r>
        <w:rPr>
          <w:rFonts w:hint="eastAsia" w:ascii="宋体" w:hAnsi="宋体"/>
          <w:sz w:val="24"/>
        </w:rPr>
        <w:t>.营业执照等：</w:t>
      </w:r>
      <w:bookmarkEnd w:id="45"/>
    </w:p>
    <w:p w14:paraId="53F33731">
      <w:pPr>
        <w:snapToGrid w:val="0"/>
        <w:spacing w:line="360" w:lineRule="auto"/>
        <w:jc w:val="center"/>
        <w:rPr>
          <w:rFonts w:ascii="仿宋_GB2312" w:hAnsi="仿宋" w:eastAsia="仿宋_GB2312" w:cs="仿宋_GB2312"/>
          <w:b/>
          <w:kern w:val="0"/>
          <w:sz w:val="32"/>
          <w:szCs w:val="32"/>
          <w:lang w:val="zh-CN"/>
        </w:rPr>
      </w:pPr>
    </w:p>
    <w:p w14:paraId="3E678813">
      <w:pPr>
        <w:snapToGrid w:val="0"/>
        <w:spacing w:line="360" w:lineRule="auto"/>
        <w:jc w:val="center"/>
        <w:rPr>
          <w:rFonts w:ascii="宋体" w:hAnsi="宋体" w:cs="仿宋_GB2312"/>
          <w:b/>
          <w:kern w:val="0"/>
          <w:sz w:val="32"/>
          <w:szCs w:val="32"/>
          <w:lang w:val="zh-CN"/>
        </w:rPr>
      </w:pPr>
    </w:p>
    <w:p w14:paraId="26D952B3">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1F0EE2AA">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7AD433F0">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486E55B">
      <w:pPr>
        <w:snapToGrid w:val="0"/>
        <w:spacing w:line="360" w:lineRule="auto"/>
        <w:jc w:val="center"/>
        <w:rPr>
          <w:rFonts w:ascii="宋体" w:hAnsi="宋体" w:cs="仿宋_GB2312"/>
          <w:b/>
          <w:sz w:val="30"/>
          <w:szCs w:val="30"/>
        </w:rPr>
      </w:pPr>
    </w:p>
    <w:p w14:paraId="226571B9">
      <w:pPr>
        <w:spacing w:line="360" w:lineRule="auto"/>
        <w:jc w:val="center"/>
        <w:rPr>
          <w:rFonts w:ascii="宋体" w:hAnsi="宋体" w:cs="仿宋_GB2312"/>
          <w:b/>
          <w:sz w:val="32"/>
          <w:szCs w:val="32"/>
        </w:rPr>
      </w:pPr>
    </w:p>
    <w:p w14:paraId="5BC9ACFA">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33536F46">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11A6EA46">
      <w:pPr>
        <w:spacing w:line="360" w:lineRule="auto"/>
        <w:jc w:val="center"/>
        <w:rPr>
          <w:rFonts w:ascii="宋体" w:hAnsi="宋体"/>
          <w:b/>
          <w:bCs/>
          <w:sz w:val="32"/>
          <w:szCs w:val="32"/>
        </w:rPr>
      </w:pPr>
    </w:p>
    <w:p w14:paraId="4D2F63A3">
      <w:pPr>
        <w:spacing w:line="360" w:lineRule="auto"/>
        <w:jc w:val="center"/>
        <w:rPr>
          <w:rFonts w:ascii="宋体" w:hAnsi="宋体"/>
          <w:b/>
          <w:bCs/>
          <w:sz w:val="32"/>
          <w:szCs w:val="32"/>
        </w:rPr>
      </w:pPr>
    </w:p>
    <w:p w14:paraId="4DC72635">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14:paraId="1B5776C0">
      <w:pPr>
        <w:spacing w:line="360" w:lineRule="auto"/>
        <w:jc w:val="center"/>
        <w:rPr>
          <w:rFonts w:ascii="宋体" w:hAnsi="宋体" w:cs="仿宋_GB2312"/>
          <w:b/>
          <w:kern w:val="0"/>
          <w:sz w:val="32"/>
          <w:szCs w:val="32"/>
        </w:rPr>
      </w:pPr>
    </w:p>
    <w:p w14:paraId="0C97F684">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4A9FC591">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3BE51AE9">
      <w:pPr>
        <w:spacing w:line="520" w:lineRule="exact"/>
        <w:jc w:val="center"/>
        <w:rPr>
          <w:rFonts w:ascii="宋体" w:hAnsi="宋体" w:cs="宋体"/>
          <w:bCs/>
          <w:sz w:val="24"/>
        </w:rPr>
      </w:pPr>
    </w:p>
    <w:p w14:paraId="10E90825">
      <w:pPr>
        <w:ind w:firstLine="420"/>
        <w:rPr>
          <w:rFonts w:ascii="宋体" w:hAnsi="宋体" w:cs="宋体"/>
          <w:sz w:val="24"/>
        </w:rPr>
      </w:pPr>
    </w:p>
    <w:p w14:paraId="492DCE79">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（招标人名称）</w:t>
      </w:r>
      <w:r>
        <w:rPr>
          <w:rFonts w:hint="eastAsia" w:ascii="宋体" w:hAnsi="宋体" w:cs="宋体"/>
          <w:b/>
          <w:bCs/>
          <w:sz w:val="24"/>
        </w:rPr>
        <w:t xml:space="preserve"> </w:t>
      </w:r>
      <w:r>
        <w:rPr>
          <w:rFonts w:hint="eastAsia" w:ascii="宋体" w:hAnsi="宋体" w:cs="宋体"/>
          <w:sz w:val="24"/>
        </w:rPr>
        <w:t>：</w:t>
      </w:r>
    </w:p>
    <w:p w14:paraId="064B7856">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E4F5B18">
      <w:pPr>
        <w:ind w:firstLine="420"/>
        <w:rPr>
          <w:rFonts w:ascii="宋体" w:hAnsi="宋体" w:cs="宋体"/>
          <w:sz w:val="24"/>
        </w:rPr>
      </w:pPr>
    </w:p>
    <w:p w14:paraId="6E597E39">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20FECB34">
      <w:pPr>
        <w:snapToGrid w:val="0"/>
        <w:spacing w:before="50" w:after="120" w:afterLines="50"/>
        <w:jc w:val="left"/>
        <w:rPr>
          <w:rFonts w:ascii="宋体" w:hAnsi="宋体" w:cs="宋体"/>
          <w:kern w:val="0"/>
          <w:sz w:val="24"/>
          <w:lang w:val="zh-CN"/>
        </w:rPr>
      </w:pPr>
    </w:p>
    <w:p w14:paraId="52C7F877">
      <w:pPr>
        <w:snapToGrid w:val="0"/>
        <w:spacing w:before="50" w:after="120" w:afterLines="50"/>
        <w:jc w:val="left"/>
        <w:rPr>
          <w:rFonts w:ascii="宋体" w:hAnsi="宋体" w:cs="宋体"/>
          <w:kern w:val="0"/>
          <w:sz w:val="24"/>
          <w:lang w:val="zh-CN"/>
        </w:rPr>
      </w:pPr>
    </w:p>
    <w:p w14:paraId="6DF58E34">
      <w:pPr>
        <w:snapToGrid w:val="0"/>
        <w:spacing w:before="50" w:after="120" w:afterLines="50"/>
        <w:jc w:val="left"/>
        <w:rPr>
          <w:rFonts w:ascii="宋体" w:hAnsi="宋体" w:cs="宋体"/>
          <w:kern w:val="0"/>
          <w:sz w:val="24"/>
          <w:lang w:val="zh-CN"/>
        </w:rPr>
      </w:pPr>
    </w:p>
    <w:p w14:paraId="29A3B231">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63D459E1">
      <w:pPr>
        <w:snapToGrid w:val="0"/>
        <w:spacing w:before="50" w:after="120" w:afterLines="50"/>
        <w:jc w:val="left"/>
        <w:rPr>
          <w:rFonts w:ascii="宋体" w:hAnsi="宋体"/>
          <w:b/>
          <w:sz w:val="24"/>
        </w:rPr>
      </w:pPr>
    </w:p>
    <w:p w14:paraId="06D317FB">
      <w:pPr>
        <w:snapToGrid w:val="0"/>
        <w:spacing w:before="50" w:after="120" w:afterLines="50"/>
        <w:jc w:val="left"/>
        <w:rPr>
          <w:rFonts w:ascii="宋体" w:hAnsi="宋体"/>
          <w:b/>
          <w:sz w:val="24"/>
        </w:rPr>
      </w:pPr>
    </w:p>
    <w:p w14:paraId="6EEF118C">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6E18826E">
      <w:pPr>
        <w:snapToGrid w:val="0"/>
        <w:spacing w:before="50" w:after="120" w:afterLines="50"/>
        <w:jc w:val="left"/>
        <w:rPr>
          <w:rFonts w:ascii="宋体" w:hAnsi="宋体"/>
          <w:sz w:val="28"/>
          <w:szCs w:val="28"/>
        </w:rPr>
      </w:pPr>
    </w:p>
    <w:p w14:paraId="4F1ED6E9">
      <w:pPr>
        <w:snapToGrid w:val="0"/>
        <w:spacing w:line="360" w:lineRule="auto"/>
        <w:rPr>
          <w:rFonts w:ascii="宋体" w:hAnsi="宋体"/>
          <w:b/>
          <w:bCs/>
          <w:sz w:val="24"/>
        </w:rPr>
      </w:pPr>
      <w:r>
        <w:rPr>
          <w:rFonts w:ascii="宋体" w:hAnsi="宋体" w:cs="仿宋_GB2312"/>
          <w:kern w:val="0"/>
          <w:sz w:val="24"/>
          <w:lang w:val="zh-CN"/>
        </w:rPr>
        <w:br w:type="page"/>
      </w:r>
    </w:p>
    <w:p w14:paraId="4490C76A">
      <w:pPr>
        <w:snapToGrid w:val="0"/>
        <w:spacing w:before="120" w:beforeLines="50" w:after="50"/>
        <w:outlineLvl w:val="1"/>
        <w:rPr>
          <w:rFonts w:ascii="宋体" w:hAnsi="宋体"/>
          <w:b/>
          <w:bCs/>
          <w:sz w:val="24"/>
        </w:rPr>
      </w:pPr>
    </w:p>
    <w:p w14:paraId="47485475">
      <w:pPr>
        <w:snapToGrid w:val="0"/>
        <w:spacing w:before="120" w:beforeLines="50" w:after="50"/>
        <w:jc w:val="center"/>
        <w:outlineLvl w:val="1"/>
        <w:rPr>
          <w:rFonts w:ascii="宋体" w:hAnsi="宋体"/>
          <w:b/>
          <w:bCs/>
          <w:sz w:val="24"/>
        </w:rPr>
      </w:pPr>
    </w:p>
    <w:p w14:paraId="3BB877ED">
      <w:pPr>
        <w:pStyle w:val="48"/>
      </w:pPr>
      <w:bookmarkStart w:id="46" w:name="_Toc139360372"/>
      <w:bookmarkStart w:id="47" w:name="_Toc466534753"/>
      <w:r>
        <w:rPr>
          <w:rFonts w:hint="eastAsia"/>
        </w:rPr>
        <w:t>二、商务技术文件格式</w:t>
      </w:r>
      <w:bookmarkEnd w:id="44"/>
      <w:bookmarkEnd w:id="46"/>
      <w:bookmarkEnd w:id="47"/>
    </w:p>
    <w:p w14:paraId="14F89ABC">
      <w:pPr>
        <w:snapToGrid w:val="0"/>
        <w:spacing w:before="120" w:beforeLines="50" w:after="50"/>
        <w:jc w:val="center"/>
        <w:rPr>
          <w:rFonts w:ascii="宋体" w:hAnsi="宋体"/>
          <w:sz w:val="28"/>
          <w:szCs w:val="28"/>
        </w:rPr>
      </w:pPr>
    </w:p>
    <w:p w14:paraId="7B5CC4E1">
      <w:pPr>
        <w:snapToGrid w:val="0"/>
        <w:spacing w:before="120" w:beforeLines="50" w:after="50"/>
        <w:jc w:val="center"/>
        <w:rPr>
          <w:rFonts w:ascii="宋体" w:hAnsi="宋体"/>
          <w:sz w:val="28"/>
          <w:szCs w:val="28"/>
        </w:rPr>
      </w:pPr>
    </w:p>
    <w:p w14:paraId="337E7692">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5E3F9175">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31F493A4">
      <w:pPr>
        <w:snapToGrid w:val="0"/>
        <w:spacing w:before="120" w:beforeLines="50" w:after="50"/>
        <w:rPr>
          <w:rFonts w:ascii="宋体" w:hAnsi="宋体"/>
          <w:sz w:val="28"/>
          <w:szCs w:val="28"/>
        </w:rPr>
      </w:pPr>
    </w:p>
    <w:p w14:paraId="53B4B026">
      <w:pPr>
        <w:snapToGrid w:val="0"/>
        <w:spacing w:before="120" w:beforeLines="50" w:after="50"/>
        <w:jc w:val="center"/>
        <w:rPr>
          <w:rFonts w:ascii="宋体" w:hAnsi="宋体"/>
          <w:bCs/>
          <w:sz w:val="28"/>
          <w:szCs w:val="28"/>
        </w:rPr>
      </w:pPr>
    </w:p>
    <w:p w14:paraId="16188302">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0D001758">
      <w:pPr>
        <w:snapToGrid w:val="0"/>
        <w:spacing w:before="120" w:beforeLines="50" w:after="50" w:line="360" w:lineRule="auto"/>
        <w:jc w:val="center"/>
        <w:rPr>
          <w:rFonts w:ascii="宋体" w:hAnsi="宋体"/>
          <w:bCs/>
          <w:sz w:val="28"/>
          <w:szCs w:val="28"/>
        </w:rPr>
      </w:pPr>
    </w:p>
    <w:p w14:paraId="147BD713">
      <w:pPr>
        <w:snapToGrid w:val="0"/>
        <w:spacing w:before="120" w:beforeLines="50" w:after="50" w:line="360" w:lineRule="auto"/>
        <w:jc w:val="center"/>
        <w:rPr>
          <w:rFonts w:ascii="宋体" w:hAnsi="宋体"/>
          <w:bCs/>
          <w:sz w:val="28"/>
          <w:szCs w:val="28"/>
        </w:rPr>
      </w:pPr>
    </w:p>
    <w:p w14:paraId="4236B197">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5DACF7EF">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    </w:t>
      </w:r>
    </w:p>
    <w:p w14:paraId="0E3364C0">
      <w:pPr>
        <w:pStyle w:val="13"/>
        <w:snapToGrid w:val="0"/>
        <w:spacing w:before="50" w:after="50" w:line="360" w:lineRule="auto"/>
        <w:ind w:firstLine="1164" w:firstLineChars="416"/>
        <w:rPr>
          <w:rFonts w:ascii="宋体" w:hAnsi="宋体"/>
          <w:bCs/>
          <w:sz w:val="28"/>
          <w:szCs w:val="28"/>
        </w:rPr>
      </w:pPr>
    </w:p>
    <w:p w14:paraId="6ADA069C">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1FE7A907">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26EA8399">
      <w:pPr>
        <w:pStyle w:val="13"/>
        <w:snapToGrid w:val="0"/>
        <w:spacing w:before="50" w:after="50"/>
        <w:ind w:firstLine="1120" w:firstLineChars="400"/>
        <w:rPr>
          <w:rFonts w:ascii="宋体" w:hAnsi="宋体"/>
          <w:bCs/>
          <w:sz w:val="28"/>
          <w:szCs w:val="28"/>
        </w:rPr>
      </w:pPr>
    </w:p>
    <w:p w14:paraId="376D5A37">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48" w:name="_Hlk60757098"/>
      <w:r>
        <w:rPr>
          <w:rFonts w:ascii="宋体" w:hAnsi="宋体"/>
          <w:sz w:val="24"/>
        </w:rPr>
        <w:t>5</w:t>
      </w:r>
      <w:r>
        <w:rPr>
          <w:rFonts w:hint="eastAsia" w:ascii="宋体" w:hAnsi="宋体"/>
          <w:sz w:val="24"/>
        </w:rPr>
        <w:t>.投标函格式：</w:t>
      </w:r>
      <w:bookmarkEnd w:id="48"/>
    </w:p>
    <w:p w14:paraId="06F6ADCE">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5E36B38A">
      <w:pPr>
        <w:snapToGrid w:val="0"/>
        <w:spacing w:before="120" w:beforeLines="50" w:after="50" w:line="380" w:lineRule="exact"/>
        <w:rPr>
          <w:rFonts w:ascii="宋体" w:hAnsi="宋体"/>
          <w:sz w:val="24"/>
          <w:szCs w:val="20"/>
        </w:rPr>
      </w:pPr>
      <w:r>
        <w:rPr>
          <w:rFonts w:hint="eastAsia" w:ascii="宋体" w:hAnsi="宋体"/>
          <w:sz w:val="24"/>
        </w:rPr>
        <w:t>致：______</w:t>
      </w:r>
      <w:r>
        <w:rPr>
          <w:rFonts w:hint="eastAsia" w:ascii="宋体" w:hAnsi="宋体"/>
          <w:sz w:val="24"/>
          <w:u w:val="single"/>
        </w:rPr>
        <w:t>_     _</w:t>
      </w:r>
      <w:r>
        <w:rPr>
          <w:rFonts w:hint="eastAsia" w:ascii="宋体" w:hAnsi="宋体"/>
          <w:sz w:val="24"/>
        </w:rPr>
        <w:t>_（招标人名称）：</w:t>
      </w:r>
    </w:p>
    <w:p w14:paraId="478F0654">
      <w:pPr>
        <w:snapToGrid w:val="0"/>
        <w:spacing w:line="360" w:lineRule="auto"/>
        <w:ind w:firstLine="480" w:firstLineChars="200"/>
        <w:rPr>
          <w:rFonts w:ascii="宋体" w:hAnsi="宋体"/>
          <w:sz w:val="24"/>
        </w:rPr>
      </w:pPr>
      <w:r>
        <w:rPr>
          <w:rFonts w:hint="eastAsia" w:ascii="宋体" w:hAnsi="宋体"/>
          <w:sz w:val="24"/>
        </w:rPr>
        <w:t>1、我方自愿参加贵方组织的_____</w:t>
      </w:r>
      <w:r>
        <w:rPr>
          <w:rFonts w:hint="eastAsia" w:ascii="宋体" w:hAnsi="宋体"/>
          <w:sz w:val="24"/>
          <w:u w:val="single"/>
        </w:rPr>
        <w:t>_              _</w:t>
      </w:r>
      <w:r>
        <w:rPr>
          <w:rFonts w:hint="eastAsia" w:ascii="宋体" w:hAnsi="宋体"/>
          <w:sz w:val="24"/>
        </w:rPr>
        <w:t>_项目的投标，并</w:t>
      </w:r>
      <w:r>
        <w:rPr>
          <w:rFonts w:ascii="宋体" w:hAnsi="宋体"/>
          <w:sz w:val="24"/>
        </w:rPr>
        <w:t>按采购文件的要求</w:t>
      </w:r>
      <w:r>
        <w:rPr>
          <w:rFonts w:hint="eastAsia" w:ascii="宋体" w:hAnsi="宋体"/>
          <w:sz w:val="24"/>
        </w:rPr>
        <w:t>提交商务技术文件、报价文件。</w:t>
      </w:r>
    </w:p>
    <w:p w14:paraId="7C5560CB">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4C63E76E">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1AC3F9C9">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49" w:name="_Hlk59707887"/>
      <w:r>
        <w:rPr>
          <w:rFonts w:hint="eastAsia" w:ascii="宋体" w:hAnsi="宋体"/>
          <w:b/>
          <w:bCs/>
          <w:sz w:val="24"/>
          <w:shd w:val="pct10" w:color="auto" w:fill="FFFFFF"/>
        </w:rPr>
        <w:t>证书、合同、报告等</w:t>
      </w:r>
      <w:bookmarkEnd w:id="49"/>
      <w:r>
        <w:rPr>
          <w:rFonts w:hint="eastAsia" w:ascii="宋体" w:hAnsi="宋体"/>
          <w:b/>
          <w:bCs/>
          <w:sz w:val="24"/>
          <w:shd w:val="pct10" w:color="auto" w:fill="FFFFFF"/>
        </w:rPr>
        <w:t>）都是准确、真实、合规的，如有虚假或隐瞒，我方愿意承担一切后果。</w:t>
      </w:r>
    </w:p>
    <w:p w14:paraId="0BEE6F69">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575ACC7B">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0BC100BF">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08C057BD">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1C3A342E">
      <w:pPr>
        <w:snapToGrid w:val="0"/>
        <w:spacing w:line="360" w:lineRule="auto"/>
        <w:ind w:firstLine="361" w:firstLineChars="150"/>
        <w:rPr>
          <w:rFonts w:ascii="宋体" w:hAnsi="宋体"/>
          <w:b/>
          <w:bCs/>
          <w:sz w:val="24"/>
          <w:u w:val="single"/>
          <w:shd w:val="pct10" w:color="auto" w:fill="FFFFFF"/>
        </w:rPr>
      </w:pPr>
      <w:bookmarkStart w:id="50"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4B688CF3">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4531B496">
      <w:pPr>
        <w:snapToGrid w:val="0"/>
        <w:spacing w:line="360" w:lineRule="auto"/>
        <w:ind w:firstLine="360" w:firstLineChars="150"/>
        <w:rPr>
          <w:rFonts w:ascii="宋体" w:hAnsi="宋体"/>
          <w:sz w:val="24"/>
        </w:rPr>
      </w:pPr>
      <w:r>
        <w:rPr>
          <w:rFonts w:hint="eastAsia" w:ascii="宋体" w:hAnsi="宋体"/>
          <w:sz w:val="24"/>
        </w:rPr>
        <w:t>收件人姓名：_______</w:t>
      </w:r>
      <w:r>
        <w:rPr>
          <w:rFonts w:hint="eastAsia" w:ascii="宋体" w:hAnsi="宋体"/>
          <w:sz w:val="24"/>
          <w:u w:val="single"/>
        </w:rPr>
        <w:t>_</w:t>
      </w:r>
      <w:r>
        <w:rPr>
          <w:rFonts w:ascii="宋体" w:hAnsi="宋体"/>
          <w:sz w:val="24"/>
          <w:u w:val="single"/>
        </w:rPr>
        <w:t xml:space="preserve">   </w:t>
      </w:r>
      <w:r>
        <w:rPr>
          <w:rFonts w:hint="eastAsia" w:ascii="宋体" w:hAnsi="宋体"/>
          <w:sz w:val="24"/>
        </w:rPr>
        <w:t>联系手机：</w:t>
      </w:r>
      <w:bookmarkStart w:id="51" w:name="_Hlk59370410"/>
      <w:r>
        <w:rPr>
          <w:rFonts w:hint="eastAsia" w:ascii="宋体" w:hAnsi="宋体"/>
          <w:sz w:val="24"/>
        </w:rPr>
        <w:t>_______</w:t>
      </w:r>
      <w:r>
        <w:rPr>
          <w:rFonts w:hint="eastAsia" w:ascii="宋体" w:hAnsi="宋体"/>
          <w:sz w:val="24"/>
          <w:u w:val="single"/>
        </w:rPr>
        <w:t>_</w:t>
      </w:r>
      <w:r>
        <w:rPr>
          <w:rFonts w:ascii="宋体" w:hAnsi="宋体"/>
          <w:sz w:val="24"/>
          <w:u w:val="single"/>
        </w:rPr>
        <w:t xml:space="preserve">       </w:t>
      </w:r>
      <w:bookmarkEnd w:id="51"/>
      <w:r>
        <w:rPr>
          <w:rFonts w:hint="eastAsia" w:ascii="宋体" w:hAnsi="宋体"/>
          <w:sz w:val="24"/>
        </w:rPr>
        <w:t>公司电子邮箱</w:t>
      </w:r>
      <w:r>
        <w:rPr>
          <w:rFonts w:hint="eastAsia" w:ascii="宋体" w:hAnsi="宋体"/>
          <w:b/>
          <w:bCs/>
          <w:sz w:val="24"/>
        </w:rPr>
        <w:t>：</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r>
        <w:rPr>
          <w:rFonts w:ascii="宋体" w:hAnsi="宋体"/>
          <w:sz w:val="24"/>
        </w:rPr>
        <w:t xml:space="preserve"> </w:t>
      </w:r>
    </w:p>
    <w:p w14:paraId="36DBA407">
      <w:pPr>
        <w:snapToGrid w:val="0"/>
        <w:spacing w:line="360" w:lineRule="auto"/>
        <w:ind w:firstLine="361" w:firstLineChars="150"/>
        <w:jc w:val="left"/>
        <w:rPr>
          <w:rFonts w:ascii="宋体" w:hAnsi="宋体"/>
          <w:b/>
          <w:bCs/>
          <w:sz w:val="24"/>
          <w:shd w:val="pct10" w:color="auto" w:fill="FFFFFF"/>
        </w:rPr>
      </w:pPr>
      <w:bookmarkStart w:id="52"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67EA7239">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52"/>
      <w:r>
        <w:rPr>
          <w:rFonts w:hint="eastAsia" w:ascii="宋体" w:hAnsi="宋体"/>
          <w:b/>
          <w:bCs/>
          <w:sz w:val="24"/>
        </w:rPr>
        <w:t>姓名：_</w:t>
      </w:r>
      <w:r>
        <w:rPr>
          <w:rFonts w:hint="eastAsia" w:ascii="宋体" w:hAnsi="宋体"/>
          <w:b/>
          <w:bCs/>
          <w:sz w:val="24"/>
          <w:u w:val="single"/>
        </w:rPr>
        <w:t>_</w:t>
      </w:r>
      <w:r>
        <w:rPr>
          <w:rFonts w:hint="eastAsia" w:ascii="宋体" w:hAnsi="宋体"/>
          <w:b/>
          <w:bCs/>
          <w:sz w:val="24"/>
        </w:rPr>
        <w:t xml:space="preserve">________  </w:t>
      </w:r>
      <w:r>
        <w:rPr>
          <w:rFonts w:ascii="宋体" w:hAnsi="宋体"/>
          <w:b/>
          <w:bCs/>
          <w:sz w:val="24"/>
        </w:rPr>
        <w:t xml:space="preserve">  </w:t>
      </w:r>
      <w:r>
        <w:rPr>
          <w:rFonts w:hint="eastAsia" w:ascii="宋体" w:hAnsi="宋体"/>
          <w:b/>
          <w:bCs/>
          <w:sz w:val="24"/>
        </w:rPr>
        <w:t>手机号码：__</w:t>
      </w:r>
      <w:r>
        <w:rPr>
          <w:rFonts w:hint="eastAsia" w:ascii="宋体" w:hAnsi="宋体"/>
          <w:b/>
          <w:bCs/>
          <w:sz w:val="24"/>
          <w:u w:val="single"/>
        </w:rPr>
        <w:t>____</w:t>
      </w:r>
      <w:r>
        <w:rPr>
          <w:rFonts w:ascii="宋体" w:hAnsi="宋体"/>
          <w:b/>
          <w:bCs/>
          <w:sz w:val="24"/>
          <w:u w:val="single"/>
        </w:rPr>
        <w:t xml:space="preserve">    </w:t>
      </w:r>
      <w:r>
        <w:rPr>
          <w:rFonts w:hint="eastAsia" w:ascii="宋体" w:hAnsi="宋体"/>
          <w:b/>
          <w:bCs/>
          <w:sz w:val="24"/>
          <w:u w:val="single"/>
        </w:rPr>
        <w:t>_</w:t>
      </w:r>
      <w:r>
        <w:rPr>
          <w:rFonts w:ascii="宋体" w:hAnsi="宋体"/>
          <w:b/>
          <w:bCs/>
          <w:sz w:val="24"/>
          <w:u w:val="single"/>
        </w:rPr>
        <w:t xml:space="preserve">    </w:t>
      </w:r>
      <w:r>
        <w:rPr>
          <w:rFonts w:hint="eastAsia" w:ascii="宋体" w:hAnsi="宋体"/>
          <w:b/>
          <w:bCs/>
          <w:sz w:val="24"/>
          <w:u w:val="single"/>
        </w:rPr>
        <w:t>__</w:t>
      </w:r>
    </w:p>
    <w:p w14:paraId="0278AAE9">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15B07264">
      <w:pPr>
        <w:snapToGrid w:val="0"/>
        <w:spacing w:line="360" w:lineRule="auto"/>
        <w:ind w:firstLine="361" w:firstLineChars="150"/>
        <w:jc w:val="left"/>
        <w:rPr>
          <w:rFonts w:ascii="宋体" w:hAnsi="宋体"/>
          <w:b/>
          <w:bCs/>
          <w:sz w:val="24"/>
        </w:rPr>
      </w:pPr>
      <w:r>
        <w:rPr>
          <w:rFonts w:hint="eastAsia" w:ascii="宋体" w:hAnsi="宋体"/>
          <w:b/>
          <w:sz w:val="24"/>
          <w:shd w:val="pct10" w:color="auto" w:fill="FFFFFF"/>
        </w:rPr>
        <w:t>被授权人</w:t>
      </w:r>
      <w:r>
        <w:rPr>
          <w:rFonts w:hint="eastAsia" w:ascii="宋体" w:hAnsi="宋体"/>
          <w:b/>
          <w:color w:val="0000FF"/>
          <w:sz w:val="24"/>
          <w:shd w:val="pct10" w:color="auto" w:fill="FFFFFF"/>
        </w:rPr>
        <w:t>（签字）:</w:t>
      </w:r>
      <w:bookmarkStart w:id="53" w:name="_Hlk34136414"/>
      <w:r>
        <w:rPr>
          <w:rFonts w:hint="eastAsia" w:ascii="宋体" w:hAnsi="宋体"/>
          <w:b/>
          <w:color w:val="0000FF"/>
          <w:sz w:val="24"/>
        </w:rPr>
        <w:t>_</w:t>
      </w:r>
      <w:r>
        <w:rPr>
          <w:rFonts w:hint="eastAsia" w:ascii="宋体" w:hAnsi="宋体"/>
          <w:color w:val="0000FF"/>
          <w:sz w:val="24"/>
        </w:rPr>
        <w:t>_</w:t>
      </w:r>
      <w:r>
        <w:rPr>
          <w:rFonts w:hint="eastAsia" w:ascii="宋体" w:hAnsi="宋体"/>
          <w:sz w:val="24"/>
          <w:u w:val="single"/>
        </w:rPr>
        <w:t>_</w:t>
      </w:r>
      <w:r>
        <w:rPr>
          <w:rFonts w:hint="eastAsia" w:ascii="宋体" w:hAnsi="宋体"/>
          <w:sz w:val="24"/>
        </w:rPr>
        <w:t>________</w:t>
      </w:r>
      <w:bookmarkEnd w:id="53"/>
      <w:r>
        <w:rPr>
          <w:rFonts w:hint="eastAsia" w:ascii="宋体" w:hAnsi="宋体"/>
          <w:sz w:val="24"/>
        </w:rPr>
        <w:t xml:space="preserve">  </w:t>
      </w:r>
      <w:r>
        <w:rPr>
          <w:rFonts w:hint="eastAsia" w:ascii="宋体" w:hAnsi="宋体"/>
          <w:b/>
          <w:bCs/>
          <w:sz w:val="24"/>
        </w:rPr>
        <w:t>被授权人手机号码：</w:t>
      </w:r>
      <w:r>
        <w:rPr>
          <w:rFonts w:hint="eastAsia" w:ascii="宋体" w:hAnsi="宋体"/>
          <w:b/>
          <w:sz w:val="24"/>
        </w:rPr>
        <w:t>_</w:t>
      </w:r>
      <w:r>
        <w:rPr>
          <w:rFonts w:hint="eastAsia" w:ascii="宋体" w:hAnsi="宋体"/>
          <w:sz w:val="24"/>
        </w:rPr>
        <w:t>_</w:t>
      </w:r>
      <w:r>
        <w:rPr>
          <w:rFonts w:hint="eastAsia" w:ascii="宋体" w:hAnsi="宋体"/>
          <w:sz w:val="24"/>
          <w:u w:val="single"/>
        </w:rPr>
        <w:t>____</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p>
    <w:bookmarkEnd w:id="50"/>
    <w:p w14:paraId="061AA01A">
      <w:pPr>
        <w:snapToGrid w:val="0"/>
        <w:spacing w:line="360" w:lineRule="auto"/>
        <w:jc w:val="left"/>
        <w:rPr>
          <w:rFonts w:ascii="宋体" w:hAnsi="宋体"/>
          <w:sz w:val="24"/>
        </w:rPr>
      </w:pPr>
    </w:p>
    <w:p w14:paraId="715008D2">
      <w:pPr>
        <w:snapToGrid w:val="0"/>
        <w:spacing w:line="360" w:lineRule="auto"/>
        <w:ind w:firstLine="482" w:firstLineChars="200"/>
        <w:jc w:val="left"/>
        <w:rPr>
          <w:rFonts w:ascii="宋体" w:hAnsi="宋体"/>
          <w:sz w:val="24"/>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p>
    <w:p w14:paraId="7C147105">
      <w:pPr>
        <w:snapToGrid w:val="0"/>
        <w:spacing w:before="120" w:beforeLines="50" w:after="50"/>
        <w:rPr>
          <w:rFonts w:ascii="宋体" w:hAnsi="宋体"/>
          <w:sz w:val="24"/>
          <w:szCs w:val="20"/>
        </w:rPr>
      </w:pPr>
      <w:r>
        <w:rPr>
          <w:rFonts w:hint="eastAsia" w:ascii="宋体" w:hAnsi="宋体"/>
        </w:rPr>
        <w:br w:type="page"/>
      </w:r>
      <w:r>
        <w:rPr>
          <w:rFonts w:ascii="宋体" w:hAnsi="宋体"/>
          <w:sz w:val="24"/>
        </w:rPr>
        <w:t>6</w:t>
      </w:r>
      <w:r>
        <w:rPr>
          <w:rFonts w:hint="eastAsia" w:ascii="宋体" w:hAnsi="宋体"/>
          <w:sz w:val="24"/>
        </w:rPr>
        <w:t>.法定代表人授权委托书格式：</w:t>
      </w:r>
    </w:p>
    <w:p w14:paraId="266152F2">
      <w:pPr>
        <w:snapToGrid w:val="0"/>
        <w:spacing w:before="120" w:beforeLines="50" w:after="50"/>
        <w:jc w:val="center"/>
        <w:rPr>
          <w:rFonts w:ascii="宋体" w:hAnsi="宋体"/>
          <w:b/>
          <w:sz w:val="24"/>
        </w:rPr>
      </w:pPr>
      <w:r>
        <w:rPr>
          <w:rFonts w:hint="eastAsia" w:ascii="宋体" w:hAnsi="宋体"/>
          <w:b/>
          <w:sz w:val="24"/>
        </w:rPr>
        <w:t>法定代表人授权委托书</w:t>
      </w:r>
    </w:p>
    <w:p w14:paraId="6FCF9A3E">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______</w:t>
      </w:r>
      <w:r>
        <w:rPr>
          <w:rFonts w:hint="eastAsia" w:ascii="宋体" w:hAnsi="宋体"/>
          <w:sz w:val="24"/>
          <w:u w:val="single"/>
        </w:rPr>
        <w:t>_     _</w:t>
      </w:r>
      <w:r>
        <w:rPr>
          <w:rFonts w:hint="eastAsia" w:ascii="宋体" w:hAnsi="宋体"/>
          <w:sz w:val="24"/>
        </w:rPr>
        <w:t>_（招标人名称）：</w:t>
      </w:r>
    </w:p>
    <w:p w14:paraId="6CEE8EB2">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bookmarkStart w:id="54" w:name="_Hlk12177807"/>
      <w:r>
        <w:rPr>
          <w:rFonts w:hint="eastAsia" w:ascii="宋体" w:hAnsi="宋体"/>
          <w:sz w:val="24"/>
        </w:rPr>
        <w:t>______</w:t>
      </w:r>
      <w:r>
        <w:rPr>
          <w:rFonts w:hint="eastAsia" w:ascii="宋体" w:hAnsi="宋体"/>
          <w:sz w:val="24"/>
          <w:u w:val="single"/>
        </w:rPr>
        <w:t>_</w:t>
      </w:r>
      <w:r>
        <w:rPr>
          <w:rFonts w:hint="eastAsia" w:ascii="宋体" w:hAnsi="宋体"/>
          <w:sz w:val="24"/>
        </w:rPr>
        <w:t>_</w:t>
      </w:r>
      <w:bookmarkEnd w:id="54"/>
      <w:r>
        <w:rPr>
          <w:rFonts w:hint="eastAsia" w:ascii="宋体" w:hAnsi="宋体"/>
          <w:sz w:val="24"/>
        </w:rPr>
        <w:t>（姓名）系______</w:t>
      </w:r>
      <w:r>
        <w:rPr>
          <w:rFonts w:hint="eastAsia" w:ascii="宋体" w:hAnsi="宋体"/>
          <w:sz w:val="24"/>
          <w:u w:val="single"/>
        </w:rPr>
        <w:t>_     _</w:t>
      </w:r>
      <w:r>
        <w:rPr>
          <w:rFonts w:hint="eastAsia" w:ascii="宋体" w:hAnsi="宋体"/>
          <w:sz w:val="24"/>
        </w:rPr>
        <w:t xml:space="preserve">_（投标单位名称）的法定代表人，现授权委托本单位职工 </w:t>
      </w:r>
      <w:bookmarkStart w:id="55" w:name="_Hlk12177819"/>
      <w:r>
        <w:rPr>
          <w:rFonts w:hint="eastAsia" w:ascii="宋体" w:hAnsi="宋体"/>
          <w:sz w:val="24"/>
        </w:rPr>
        <w:t>______</w:t>
      </w:r>
      <w:r>
        <w:rPr>
          <w:rFonts w:hint="eastAsia" w:ascii="宋体" w:hAnsi="宋体"/>
          <w:sz w:val="24"/>
          <w:u w:val="single"/>
        </w:rPr>
        <w:t xml:space="preserve">_ </w:t>
      </w:r>
      <w:bookmarkEnd w:id="55"/>
      <w:r>
        <w:rPr>
          <w:rFonts w:hint="eastAsia" w:ascii="宋体" w:hAnsi="宋体"/>
          <w:sz w:val="24"/>
        </w:rPr>
        <w:t>（姓名）以我方的名义参加______</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项目的投标活动，并代表我方全权办理针对上述项目的投标、开标、评标、签约等具体事务和签署相关文件。</w:t>
      </w:r>
    </w:p>
    <w:p w14:paraId="31CDDE13">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2A79927B">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7A4A02A2">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1F21E80E">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被授权人</w:t>
      </w:r>
      <w:r>
        <w:rPr>
          <w:rFonts w:hint="eastAsia" w:ascii="宋体" w:hAnsi="宋体"/>
          <w:b/>
          <w:bCs/>
          <w:color w:val="0000FF"/>
          <w:sz w:val="28"/>
          <w:szCs w:val="28"/>
          <w:u w:val="single"/>
        </w:rPr>
        <w:t>签字</w:t>
      </w:r>
      <w:r>
        <w:rPr>
          <w:rFonts w:hint="eastAsia" w:ascii="宋体" w:hAnsi="宋体"/>
          <w:b/>
          <w:bCs/>
          <w:sz w:val="28"/>
          <w:szCs w:val="28"/>
          <w:u w:val="single"/>
        </w:rPr>
        <w:t xml:space="preserve">： </w:t>
      </w:r>
      <w:r>
        <w:rPr>
          <w:rFonts w:hint="eastAsia" w:ascii="宋体" w:hAnsi="宋体"/>
          <w:sz w:val="28"/>
          <w:szCs w:val="28"/>
        </w:rPr>
        <w:t xml:space="preserve">               </w:t>
      </w:r>
    </w:p>
    <w:p w14:paraId="3728E792">
      <w:pPr>
        <w:snapToGrid w:val="0"/>
        <w:spacing w:before="120" w:beforeLines="50" w:after="50" w:line="460" w:lineRule="exact"/>
        <w:rPr>
          <w:rFonts w:ascii="宋体" w:hAnsi="宋体"/>
          <w:sz w:val="24"/>
          <w:szCs w:val="20"/>
          <w:u w:val="single"/>
        </w:rPr>
      </w:pPr>
    </w:p>
    <w:p w14:paraId="460D45DC">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2FBDB7F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D0FE9DF">
            <w:pPr>
              <w:spacing w:line="360" w:lineRule="auto"/>
              <w:rPr>
                <w:sz w:val="30"/>
                <w:szCs w:val="30"/>
              </w:rPr>
            </w:pPr>
            <w:r>
              <w:rPr>
                <w:rFonts w:hint="eastAsia"/>
                <w:sz w:val="30"/>
                <w:szCs w:val="30"/>
              </w:rPr>
              <w:t>身份证复印件粘贴处，正反两面均复印，复印件清晰可认。</w:t>
            </w:r>
          </w:p>
        </w:tc>
        <w:tc>
          <w:tcPr>
            <w:tcW w:w="4961" w:type="dxa"/>
          </w:tcPr>
          <w:p w14:paraId="4EDD30FB">
            <w:pPr>
              <w:spacing w:line="360" w:lineRule="auto"/>
              <w:rPr>
                <w:sz w:val="30"/>
                <w:szCs w:val="30"/>
              </w:rPr>
            </w:pPr>
            <w:r>
              <w:rPr>
                <w:rFonts w:hint="eastAsia"/>
                <w:sz w:val="30"/>
                <w:szCs w:val="30"/>
              </w:rPr>
              <w:t>身份证复印件粘贴处，正反两面均复印，复印件清晰可认。</w:t>
            </w:r>
          </w:p>
        </w:tc>
      </w:tr>
      <w:tr w14:paraId="63A919C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E9D5E87">
            <w:pPr>
              <w:spacing w:line="360" w:lineRule="auto"/>
              <w:rPr>
                <w:sz w:val="30"/>
                <w:szCs w:val="30"/>
              </w:rPr>
            </w:pPr>
          </w:p>
        </w:tc>
        <w:tc>
          <w:tcPr>
            <w:tcW w:w="4961" w:type="dxa"/>
          </w:tcPr>
          <w:p w14:paraId="5AF5A9F1">
            <w:pPr>
              <w:spacing w:line="360" w:lineRule="auto"/>
              <w:rPr>
                <w:sz w:val="30"/>
                <w:szCs w:val="30"/>
              </w:rPr>
            </w:pPr>
          </w:p>
        </w:tc>
      </w:tr>
    </w:tbl>
    <w:p w14:paraId="04E95E82">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14:paraId="784AFC43">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51956133">
      <w:pPr>
        <w:snapToGrid w:val="0"/>
        <w:spacing w:line="360" w:lineRule="auto"/>
        <w:jc w:val="left"/>
        <w:rPr>
          <w:rFonts w:hint="eastAsia" w:ascii="宋体" w:hAnsi="宋体" w:eastAsia="宋体" w:cs="Times New Roman"/>
          <w:color w:val="000000"/>
          <w:sz w:val="24"/>
          <w:highlight w:val="none"/>
          <w:lang w:val="en-US" w:eastAsia="zh-CN"/>
        </w:rPr>
      </w:pPr>
      <w:r>
        <w:rPr>
          <w:rFonts w:ascii="宋体" w:hAnsi="宋体"/>
          <w:sz w:val="24"/>
        </w:rPr>
        <w:br w:type="page"/>
      </w:r>
      <w:r>
        <w:rPr>
          <w:rFonts w:hint="eastAsia" w:ascii="宋体" w:hAnsi="宋体" w:eastAsia="宋体" w:cs="Times New Roman"/>
          <w:color w:val="000000"/>
          <w:sz w:val="24"/>
          <w:highlight w:val="none"/>
          <w:lang w:val="en-US" w:eastAsia="zh-CN"/>
        </w:rPr>
        <w:t>6-1.法定代表人身份证明格式：</w:t>
      </w:r>
    </w:p>
    <w:p w14:paraId="2BA42EDC">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highlight w:val="none"/>
        </w:rPr>
      </w:pPr>
    </w:p>
    <w:p w14:paraId="3101652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highlight w:val="none"/>
        </w:rPr>
      </w:pPr>
      <w:r>
        <w:rPr>
          <w:rFonts w:hint="eastAsia" w:ascii="黑体" w:hAnsi="黑体" w:eastAsia="黑体" w:cs="Times New Roman"/>
          <w:b/>
          <w:bCs/>
          <w:color w:val="000000"/>
          <w:sz w:val="28"/>
          <w:szCs w:val="28"/>
          <w:highlight w:val="none"/>
        </w:rPr>
        <w:t>法定代表人身份证明</w:t>
      </w:r>
    </w:p>
    <w:p w14:paraId="2E78050C">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highlight w:val="none"/>
        </w:rPr>
      </w:pPr>
      <w:r>
        <w:rPr>
          <w:rFonts w:hint="eastAsia" w:ascii="黑体" w:hAnsi="黑体" w:eastAsia="黑体" w:cs="Times New Roman"/>
          <w:b/>
          <w:color w:val="auto"/>
          <w:sz w:val="28"/>
          <w:szCs w:val="28"/>
          <w:highlight w:val="none"/>
          <w:lang w:val="en-US" w:eastAsia="zh-CN"/>
        </w:rPr>
        <w:t>（适用于法定代表人本人代表投标人参加投标）</w:t>
      </w:r>
    </w:p>
    <w:p w14:paraId="6F324FAF">
      <w:pPr>
        <w:pageBreakBefore w:val="0"/>
        <w:kinsoku/>
        <w:wordWrap w:val="0"/>
        <w:overflowPunct/>
        <w:bidi w:val="0"/>
        <w:jc w:val="center"/>
        <w:outlineLvl w:val="3"/>
        <w:rPr>
          <w:rFonts w:hint="eastAsia" w:ascii="黑体" w:hAnsi="黑体" w:eastAsia="黑体" w:cs="Times New Roman"/>
          <w:b/>
          <w:bCs/>
          <w:color w:val="000000"/>
          <w:sz w:val="28"/>
          <w:szCs w:val="28"/>
          <w:highlight w:val="none"/>
        </w:rPr>
      </w:pPr>
      <w:r>
        <w:rPr>
          <w:rFonts w:hint="eastAsia" w:ascii="黑体" w:hAnsi="黑体" w:eastAsia="黑体" w:cs="Times New Roman"/>
          <w:b/>
          <w:bCs/>
          <w:color w:val="000000"/>
          <w:sz w:val="28"/>
          <w:szCs w:val="28"/>
          <w:highlight w:val="none"/>
        </w:rPr>
        <w:t>法定代表人身份证明</w:t>
      </w:r>
      <w:r>
        <w:rPr>
          <w:rFonts w:hint="eastAsia" w:ascii="Times New Roman" w:hAnsi="Times New Roman" w:eastAsia="宋体" w:cs="Times New Roman"/>
          <w:b/>
          <w:color w:val="000000"/>
          <w:sz w:val="28"/>
          <w:highlight w:val="none"/>
        </w:rPr>
        <w:t>（参考样张）</w:t>
      </w:r>
    </w:p>
    <w:p w14:paraId="24C7AFF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001221B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60B553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B73874E">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6F70F533">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E67AFB5">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77C84CD0">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3"/>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81F1D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F127AAF">
            <w:pPr>
              <w:jc w:val="center"/>
              <w:rPr>
                <w:rFonts w:hint="eastAsia" w:ascii="宋体" w:hAnsi="宋体" w:eastAsia="宋体" w:cs="Times New Roman"/>
                <w:sz w:val="24"/>
                <w:szCs w:val="24"/>
              </w:rPr>
            </w:pPr>
          </w:p>
          <w:p w14:paraId="103D7B83">
            <w:pPr>
              <w:jc w:val="both"/>
              <w:rPr>
                <w:rFonts w:hint="eastAsia" w:ascii="宋体" w:hAnsi="宋体" w:eastAsia="宋体" w:cs="Times New Roman"/>
                <w:sz w:val="24"/>
                <w:szCs w:val="24"/>
              </w:rPr>
            </w:pPr>
          </w:p>
          <w:p w14:paraId="7E6188E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CBA074F">
            <w:pPr>
              <w:spacing w:line="360" w:lineRule="auto"/>
              <w:rPr>
                <w:rFonts w:ascii="Times New Roman" w:hAnsi="Times New Roman" w:eastAsia="宋体" w:cs="Times New Roman"/>
                <w:sz w:val="30"/>
                <w:szCs w:val="30"/>
              </w:rPr>
            </w:pPr>
          </w:p>
        </w:tc>
      </w:tr>
      <w:tr w14:paraId="4A07BD0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6193D1E">
            <w:pPr>
              <w:jc w:val="both"/>
              <w:rPr>
                <w:rFonts w:hint="eastAsia" w:ascii="宋体" w:hAnsi="宋体" w:eastAsia="宋体" w:cs="Times New Roman"/>
                <w:sz w:val="24"/>
                <w:szCs w:val="24"/>
              </w:rPr>
            </w:pPr>
          </w:p>
          <w:p w14:paraId="54A3F8F0">
            <w:pPr>
              <w:jc w:val="both"/>
              <w:rPr>
                <w:rFonts w:hint="eastAsia" w:ascii="宋体" w:hAnsi="宋体" w:eastAsia="宋体" w:cs="Times New Roman"/>
                <w:sz w:val="24"/>
                <w:szCs w:val="24"/>
              </w:rPr>
            </w:pPr>
          </w:p>
          <w:p w14:paraId="68899C2B">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2FF55CD">
            <w:pPr>
              <w:jc w:val="center"/>
              <w:rPr>
                <w:rFonts w:hint="eastAsia" w:ascii="宋体" w:hAnsi="宋体" w:eastAsia="宋体" w:cs="Times New Roman"/>
                <w:sz w:val="21"/>
                <w:szCs w:val="21"/>
                <w:lang w:eastAsia="zh-CN"/>
              </w:rPr>
            </w:pPr>
          </w:p>
          <w:p w14:paraId="288C4097">
            <w:pPr>
              <w:spacing w:line="360" w:lineRule="auto"/>
              <w:rPr>
                <w:rFonts w:ascii="Times New Roman" w:hAnsi="Times New Roman" w:eastAsia="宋体" w:cs="Times New Roman"/>
                <w:sz w:val="30"/>
                <w:szCs w:val="30"/>
              </w:rPr>
            </w:pPr>
          </w:p>
        </w:tc>
      </w:tr>
    </w:tbl>
    <w:p w14:paraId="4EF0C4AE">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25D250D5">
      <w:pPr>
        <w:snapToGrid w:val="0"/>
        <w:spacing w:before="120" w:beforeLines="50" w:after="50" w:line="460" w:lineRule="exact"/>
        <w:rPr>
          <w:rFonts w:hint="eastAsia" w:ascii="宋体" w:hAnsi="宋体" w:eastAsia="宋体" w:cs="Times New Roman"/>
          <w:b/>
          <w:color w:val="000000"/>
          <w:sz w:val="24"/>
        </w:rPr>
      </w:pPr>
    </w:p>
    <w:p w14:paraId="23717E06">
      <w:pPr>
        <w:snapToGrid w:val="0"/>
        <w:spacing w:before="120" w:beforeLines="50" w:after="50" w:line="460" w:lineRule="exact"/>
        <w:rPr>
          <w:rFonts w:hint="eastAsia" w:ascii="宋体" w:hAnsi="宋体" w:eastAsia="宋体" w:cs="Times New Roman"/>
          <w:b/>
          <w:color w:val="000000"/>
          <w:sz w:val="24"/>
        </w:rPr>
      </w:pPr>
    </w:p>
    <w:p w14:paraId="744B22A6">
      <w:pPr>
        <w:snapToGrid w:val="0"/>
        <w:spacing w:before="120" w:beforeLines="50" w:after="50" w:line="460" w:lineRule="exact"/>
        <w:rPr>
          <w:rFonts w:hint="eastAsia" w:ascii="宋体" w:hAnsi="宋体" w:eastAsia="宋体" w:cs="Times New Roman"/>
          <w:b/>
          <w:color w:val="000000"/>
          <w:sz w:val="24"/>
        </w:rPr>
      </w:pPr>
    </w:p>
    <w:p w14:paraId="765E7B26">
      <w:pPr>
        <w:snapToGrid w:val="0"/>
        <w:spacing w:before="120" w:beforeLines="50" w:after="50" w:line="460" w:lineRule="exact"/>
        <w:rPr>
          <w:rFonts w:hint="eastAsia" w:ascii="宋体" w:hAnsi="宋体" w:eastAsia="宋体" w:cs="Times New Roman"/>
          <w:b/>
          <w:color w:val="000000"/>
          <w:sz w:val="24"/>
        </w:rPr>
      </w:pPr>
    </w:p>
    <w:p w14:paraId="203B0324">
      <w:pPr>
        <w:snapToGrid w:val="0"/>
        <w:spacing w:before="120" w:beforeLines="50" w:after="50" w:line="460" w:lineRule="exact"/>
        <w:rPr>
          <w:rFonts w:hint="eastAsia" w:ascii="宋体" w:hAnsi="宋体" w:eastAsia="宋体" w:cs="Times New Roman"/>
          <w:b/>
          <w:color w:val="000000"/>
          <w:sz w:val="24"/>
        </w:rPr>
      </w:pPr>
    </w:p>
    <w:p w14:paraId="667538C9">
      <w:pPr>
        <w:snapToGrid w:val="0"/>
        <w:spacing w:before="120" w:beforeLines="50" w:after="50" w:line="460" w:lineRule="exact"/>
        <w:rPr>
          <w:rFonts w:hint="eastAsia" w:ascii="宋体" w:hAnsi="宋体" w:eastAsia="宋体" w:cs="Times New Roman"/>
          <w:b/>
          <w:color w:val="000000"/>
          <w:sz w:val="24"/>
        </w:rPr>
      </w:pPr>
    </w:p>
    <w:p w14:paraId="6899150B">
      <w:pPr>
        <w:snapToGrid w:val="0"/>
        <w:spacing w:before="120" w:beforeLines="50" w:after="50" w:line="460" w:lineRule="exact"/>
        <w:rPr>
          <w:rFonts w:hint="eastAsia" w:ascii="宋体" w:hAnsi="宋体" w:eastAsia="宋体" w:cs="Times New Roman"/>
          <w:b/>
          <w:color w:val="000000"/>
          <w:sz w:val="24"/>
        </w:rPr>
      </w:pPr>
    </w:p>
    <w:p w14:paraId="3C808FC3">
      <w:pPr>
        <w:snapToGrid w:val="0"/>
        <w:spacing w:before="120" w:beforeLines="50" w:after="50" w:line="460" w:lineRule="exact"/>
        <w:rPr>
          <w:rFonts w:hint="eastAsia" w:ascii="宋体" w:hAnsi="宋体" w:eastAsia="宋体" w:cs="Times New Roman"/>
          <w:b/>
          <w:color w:val="000000"/>
          <w:sz w:val="24"/>
        </w:rPr>
      </w:pPr>
    </w:p>
    <w:p w14:paraId="054B7C65">
      <w:pPr>
        <w:snapToGrid w:val="0"/>
        <w:spacing w:before="120" w:beforeLines="50" w:after="50" w:line="460" w:lineRule="exact"/>
        <w:rPr>
          <w:rFonts w:hint="eastAsia" w:ascii="宋体" w:hAnsi="宋体" w:eastAsia="宋体" w:cs="Times New Roman"/>
          <w:b/>
          <w:color w:val="000000"/>
          <w:sz w:val="24"/>
        </w:rPr>
      </w:pPr>
    </w:p>
    <w:p w14:paraId="1B1E45FE">
      <w:pPr>
        <w:snapToGrid w:val="0"/>
        <w:spacing w:before="120" w:beforeLines="50" w:after="50" w:line="460" w:lineRule="exact"/>
        <w:rPr>
          <w:rFonts w:hint="eastAsia" w:ascii="宋体" w:hAnsi="宋体" w:eastAsia="宋体" w:cs="Times New Roman"/>
          <w:b/>
          <w:color w:val="000000"/>
          <w:sz w:val="24"/>
        </w:rPr>
      </w:pPr>
    </w:p>
    <w:p w14:paraId="7F52AB18">
      <w:pPr>
        <w:snapToGrid w:val="0"/>
        <w:spacing w:before="120" w:beforeLines="50" w:after="50" w:line="460" w:lineRule="exact"/>
        <w:rPr>
          <w:rFonts w:hint="eastAsia" w:ascii="宋体" w:hAnsi="宋体" w:eastAsia="宋体" w:cs="Times New Roman"/>
          <w:b/>
          <w:color w:val="000000"/>
          <w:sz w:val="24"/>
        </w:rPr>
      </w:pPr>
    </w:p>
    <w:p w14:paraId="0D5A7D28">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p>
    <w:p w14:paraId="359069A1">
      <w:pPr>
        <w:snapToGrid w:val="0"/>
        <w:spacing w:before="120" w:beforeLines="50" w:after="50" w:line="460" w:lineRule="exact"/>
        <w:rPr>
          <w:rFonts w:hint="eastAsia" w:ascii="宋体" w:hAnsi="宋体" w:eastAsia="宋体" w:cs="Times New Roman"/>
          <w:b/>
          <w:color w:val="000000"/>
          <w:sz w:val="24"/>
        </w:rPr>
      </w:pPr>
    </w:p>
    <w:p w14:paraId="433F6A59">
      <w:pPr>
        <w:snapToGrid w:val="0"/>
        <w:spacing w:before="120" w:beforeLines="50" w:after="50" w:line="460" w:lineRule="exact"/>
        <w:rPr>
          <w:rFonts w:hint="eastAsia" w:ascii="宋体" w:hAnsi="宋体" w:eastAsia="宋体" w:cs="Times New Roman"/>
          <w:b/>
          <w:color w:val="000000"/>
          <w:sz w:val="24"/>
        </w:rPr>
      </w:pPr>
    </w:p>
    <w:p w14:paraId="43B19DFE">
      <w:pPr>
        <w:snapToGrid w:val="0"/>
        <w:spacing w:before="120" w:beforeLines="50" w:after="50" w:line="460" w:lineRule="exact"/>
        <w:rPr>
          <w:rFonts w:ascii="宋体" w:hAnsi="宋体"/>
          <w:sz w:val="24"/>
        </w:rPr>
      </w:pPr>
      <w:r>
        <w:rPr>
          <w:rFonts w:ascii="宋体" w:hAnsi="宋体"/>
          <w:sz w:val="24"/>
        </w:rPr>
        <w:t>7</w:t>
      </w:r>
      <w:r>
        <w:rPr>
          <w:rFonts w:hint="eastAsia" w:ascii="宋体" w:hAnsi="宋体"/>
          <w:sz w:val="24"/>
        </w:rPr>
        <w:t>.服务内容响应表格式：</w:t>
      </w:r>
    </w:p>
    <w:p w14:paraId="0B8A7773">
      <w:pPr>
        <w:snapToGrid w:val="0"/>
        <w:spacing w:before="120" w:beforeLines="50" w:after="50" w:line="360" w:lineRule="auto"/>
        <w:jc w:val="center"/>
        <w:rPr>
          <w:rFonts w:ascii="宋体" w:hAnsi="宋体"/>
          <w:b/>
          <w:sz w:val="24"/>
        </w:rPr>
      </w:pPr>
      <w:r>
        <w:rPr>
          <w:rFonts w:hint="eastAsia" w:ascii="宋体" w:hAnsi="宋体"/>
          <w:b/>
          <w:sz w:val="24"/>
        </w:rPr>
        <w:t>服务内容响应表</w:t>
      </w:r>
    </w:p>
    <w:p w14:paraId="6B36AD45">
      <w:pPr>
        <w:snapToGrid w:val="0"/>
        <w:spacing w:before="120" w:beforeLines="50" w:after="50" w:line="360" w:lineRule="auto"/>
        <w:rPr>
          <w:rFonts w:ascii="宋体" w:hAnsi="宋体"/>
          <w:bCs/>
          <w:sz w:val="24"/>
        </w:rPr>
      </w:pPr>
    </w:p>
    <w:p w14:paraId="22489190">
      <w:pPr>
        <w:snapToGrid w:val="0"/>
        <w:spacing w:before="120" w:beforeLines="50" w:after="50" w:line="360" w:lineRule="auto"/>
        <w:rPr>
          <w:rFonts w:ascii="宋体" w:hAnsi="宋体"/>
          <w:bCs/>
          <w:sz w:val="24"/>
          <w:szCs w:val="20"/>
        </w:rPr>
      </w:pPr>
      <w:r>
        <w:rPr>
          <w:rFonts w:hint="eastAsia" w:ascii="宋体" w:hAnsi="宋体"/>
          <w:bCs/>
          <w:sz w:val="24"/>
        </w:rPr>
        <w:t>项目名称：</w:t>
      </w:r>
    </w:p>
    <w:tbl>
      <w:tblPr>
        <w:tblStyle w:val="53"/>
        <w:tblW w:w="0" w:type="auto"/>
        <w:tblInd w:w="93" w:type="dxa"/>
        <w:tblLayout w:type="fixed"/>
        <w:tblCellMar>
          <w:top w:w="0" w:type="dxa"/>
          <w:left w:w="108" w:type="dxa"/>
          <w:bottom w:w="0" w:type="dxa"/>
          <w:right w:w="108" w:type="dxa"/>
        </w:tblCellMar>
      </w:tblPr>
      <w:tblGrid>
        <w:gridCol w:w="1036"/>
        <w:gridCol w:w="2552"/>
        <w:gridCol w:w="3544"/>
        <w:gridCol w:w="1417"/>
      </w:tblGrid>
      <w:tr w14:paraId="2A3BD357">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A53DCF3">
            <w:pPr>
              <w:widowControl/>
              <w:jc w:val="center"/>
              <w:rPr>
                <w:rFonts w:ascii="宋体" w:hAnsi="宋体" w:cs="宋体"/>
                <w:b/>
                <w:kern w:val="0"/>
                <w:sz w:val="24"/>
              </w:rPr>
            </w:pPr>
            <w:r>
              <w:rPr>
                <w:rFonts w:hint="eastAsia" w:ascii="宋体" w:hAnsi="宋体" w:cs="宋体"/>
                <w:b/>
                <w:kern w:val="0"/>
                <w:sz w:val="24"/>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9735C7">
            <w:pPr>
              <w:widowControl/>
              <w:jc w:val="center"/>
              <w:rPr>
                <w:rFonts w:ascii="宋体" w:hAnsi="宋体" w:cs="宋体"/>
                <w:b/>
                <w:kern w:val="0"/>
                <w:sz w:val="24"/>
              </w:rPr>
            </w:pPr>
            <w:r>
              <w:rPr>
                <w:rFonts w:hint="eastAsia" w:ascii="宋体" w:hAnsi="宋体" w:cs="宋体"/>
                <w:b/>
                <w:kern w:val="0"/>
                <w:sz w:val="24"/>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934E35">
            <w:pPr>
              <w:widowControl/>
              <w:jc w:val="center"/>
              <w:rPr>
                <w:rFonts w:ascii="宋体" w:hAnsi="宋体" w:cs="宋体"/>
                <w:b/>
                <w:kern w:val="0"/>
                <w:sz w:val="24"/>
              </w:rPr>
            </w:pPr>
            <w:r>
              <w:rPr>
                <w:rFonts w:hint="eastAsia" w:ascii="宋体" w:hAnsi="宋体" w:cs="宋体"/>
                <w:b/>
                <w:kern w:val="0"/>
                <w:sz w:val="24"/>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632F148B">
            <w:pPr>
              <w:widowControl/>
              <w:jc w:val="center"/>
              <w:rPr>
                <w:rFonts w:ascii="宋体" w:hAnsi="宋体" w:cs="宋体"/>
                <w:b/>
                <w:kern w:val="0"/>
                <w:sz w:val="24"/>
              </w:rPr>
            </w:pPr>
            <w:r>
              <w:rPr>
                <w:rFonts w:hint="eastAsia" w:ascii="宋体" w:hAnsi="宋体" w:cs="宋体"/>
                <w:b/>
                <w:kern w:val="0"/>
                <w:sz w:val="24"/>
              </w:rPr>
              <w:t>备注</w:t>
            </w:r>
          </w:p>
        </w:tc>
      </w:tr>
      <w:tr w14:paraId="1A4DD58B">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555E9F4B">
            <w:pPr>
              <w:widowControl/>
              <w:jc w:val="left"/>
              <w:rPr>
                <w:rFonts w:ascii="宋体" w:hAnsi="宋体" w:cs="宋体"/>
                <w:kern w:val="0"/>
                <w:sz w:val="24"/>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02AF90C5">
            <w:pPr>
              <w:widowControl/>
              <w:jc w:val="left"/>
              <w:rPr>
                <w:rFonts w:ascii="宋体" w:hAnsi="宋体" w:cs="宋体"/>
                <w:kern w:val="0"/>
                <w:sz w:val="24"/>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3D4C1FD1">
            <w:pPr>
              <w:widowControl/>
              <w:jc w:val="left"/>
              <w:rPr>
                <w:rFonts w:ascii="宋体" w:hAnsi="宋体" w:cs="宋体"/>
                <w:kern w:val="0"/>
                <w:sz w:val="24"/>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7BFC8D42">
            <w:pPr>
              <w:widowControl/>
              <w:jc w:val="left"/>
              <w:rPr>
                <w:rFonts w:ascii="宋体" w:hAnsi="宋体" w:cs="宋体"/>
                <w:kern w:val="0"/>
                <w:sz w:val="24"/>
              </w:rPr>
            </w:pPr>
          </w:p>
        </w:tc>
      </w:tr>
      <w:tr w14:paraId="0C35D9A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77697AE">
            <w:pPr>
              <w:widowControl/>
              <w:jc w:val="center"/>
              <w:rPr>
                <w:rFonts w:ascii="宋体" w:hAnsi="宋体" w:cs="宋体"/>
                <w:kern w:val="0"/>
                <w:sz w:val="24"/>
              </w:rPr>
            </w:pPr>
            <w:r>
              <w:rPr>
                <w:rFonts w:hint="eastAsia" w:ascii="宋体" w:hAnsi="宋体" w:cs="宋体"/>
                <w:kern w:val="0"/>
                <w:sz w:val="24"/>
              </w:rPr>
              <w:t>1</w:t>
            </w:r>
          </w:p>
        </w:tc>
        <w:tc>
          <w:tcPr>
            <w:tcW w:w="2552" w:type="dxa"/>
            <w:tcBorders>
              <w:top w:val="nil"/>
              <w:left w:val="nil"/>
              <w:bottom w:val="single" w:color="000000" w:sz="4" w:space="0"/>
              <w:right w:val="single" w:color="000000" w:sz="4" w:space="0"/>
            </w:tcBorders>
            <w:shd w:val="clear" w:color="auto" w:fill="FFFFFF"/>
            <w:vAlign w:val="center"/>
          </w:tcPr>
          <w:p w14:paraId="3CF0C622">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6304A78E">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0516257">
            <w:pPr>
              <w:widowControl/>
              <w:jc w:val="center"/>
              <w:rPr>
                <w:rFonts w:ascii="宋体" w:hAnsi="宋体" w:cs="宋体"/>
                <w:kern w:val="0"/>
                <w:sz w:val="24"/>
              </w:rPr>
            </w:pPr>
          </w:p>
        </w:tc>
      </w:tr>
      <w:tr w14:paraId="58E09E04">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A8808D0">
            <w:pPr>
              <w:widowControl/>
              <w:jc w:val="center"/>
              <w:rPr>
                <w:rFonts w:ascii="宋体" w:hAnsi="宋体" w:cs="宋体"/>
                <w:kern w:val="0"/>
                <w:sz w:val="24"/>
              </w:rPr>
            </w:pPr>
            <w:r>
              <w:rPr>
                <w:rFonts w:hint="eastAsia" w:ascii="宋体" w:hAnsi="宋体" w:cs="宋体"/>
                <w:kern w:val="0"/>
                <w:sz w:val="24"/>
              </w:rPr>
              <w:t>2</w:t>
            </w:r>
          </w:p>
        </w:tc>
        <w:tc>
          <w:tcPr>
            <w:tcW w:w="2552" w:type="dxa"/>
            <w:tcBorders>
              <w:top w:val="nil"/>
              <w:left w:val="nil"/>
              <w:bottom w:val="single" w:color="000000" w:sz="4" w:space="0"/>
              <w:right w:val="single" w:color="000000" w:sz="4" w:space="0"/>
            </w:tcBorders>
            <w:shd w:val="clear" w:color="auto" w:fill="FFFFFF"/>
            <w:vAlign w:val="center"/>
          </w:tcPr>
          <w:p w14:paraId="2F22027F">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7EEEC43C">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390C0E3">
            <w:pPr>
              <w:widowControl/>
              <w:jc w:val="center"/>
              <w:rPr>
                <w:rFonts w:ascii="宋体" w:hAnsi="宋体" w:cs="宋体"/>
                <w:kern w:val="0"/>
                <w:sz w:val="24"/>
              </w:rPr>
            </w:pPr>
          </w:p>
        </w:tc>
      </w:tr>
      <w:tr w14:paraId="388CF77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D43F0CD">
            <w:pPr>
              <w:widowControl/>
              <w:jc w:val="center"/>
              <w:rPr>
                <w:rFonts w:ascii="宋体" w:hAnsi="宋体" w:cs="宋体"/>
                <w:kern w:val="0"/>
                <w:sz w:val="24"/>
              </w:rPr>
            </w:pPr>
            <w:r>
              <w:rPr>
                <w:rFonts w:hint="eastAsia" w:ascii="宋体" w:hAnsi="宋体" w:cs="宋体"/>
                <w:kern w:val="0"/>
                <w:sz w:val="24"/>
              </w:rPr>
              <w:t>3</w:t>
            </w:r>
          </w:p>
        </w:tc>
        <w:tc>
          <w:tcPr>
            <w:tcW w:w="2552" w:type="dxa"/>
            <w:tcBorders>
              <w:top w:val="nil"/>
              <w:left w:val="nil"/>
              <w:bottom w:val="single" w:color="000000" w:sz="4" w:space="0"/>
              <w:right w:val="single" w:color="000000" w:sz="4" w:space="0"/>
            </w:tcBorders>
            <w:shd w:val="clear" w:color="auto" w:fill="FFFFFF"/>
            <w:vAlign w:val="center"/>
          </w:tcPr>
          <w:p w14:paraId="1FEAA516">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22B20B47">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31AF696">
            <w:pPr>
              <w:widowControl/>
              <w:jc w:val="center"/>
              <w:rPr>
                <w:rFonts w:ascii="宋体" w:hAnsi="宋体" w:cs="宋体"/>
                <w:kern w:val="0"/>
                <w:sz w:val="24"/>
              </w:rPr>
            </w:pPr>
          </w:p>
        </w:tc>
      </w:tr>
      <w:tr w14:paraId="1DAEB1A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41A0F6E">
            <w:pPr>
              <w:widowControl/>
              <w:jc w:val="center"/>
              <w:rPr>
                <w:rFonts w:ascii="宋体" w:hAnsi="宋体" w:cs="宋体"/>
                <w:kern w:val="0"/>
                <w:sz w:val="24"/>
              </w:rPr>
            </w:pPr>
            <w:r>
              <w:rPr>
                <w:rFonts w:hint="eastAsia" w:ascii="宋体" w:hAnsi="宋体" w:cs="宋体"/>
                <w:kern w:val="0"/>
                <w:sz w:val="24"/>
              </w:rPr>
              <w:t>4</w:t>
            </w:r>
          </w:p>
        </w:tc>
        <w:tc>
          <w:tcPr>
            <w:tcW w:w="2552" w:type="dxa"/>
            <w:tcBorders>
              <w:top w:val="nil"/>
              <w:left w:val="nil"/>
              <w:bottom w:val="single" w:color="000000" w:sz="4" w:space="0"/>
              <w:right w:val="single" w:color="000000" w:sz="4" w:space="0"/>
            </w:tcBorders>
            <w:shd w:val="clear" w:color="auto" w:fill="FFFFFF"/>
            <w:vAlign w:val="center"/>
          </w:tcPr>
          <w:p w14:paraId="4ED5951F">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779E4E72">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77EDC78">
            <w:pPr>
              <w:widowControl/>
              <w:jc w:val="center"/>
              <w:rPr>
                <w:rFonts w:ascii="宋体" w:hAnsi="宋体" w:cs="宋体"/>
                <w:kern w:val="0"/>
                <w:sz w:val="24"/>
              </w:rPr>
            </w:pPr>
          </w:p>
        </w:tc>
      </w:tr>
      <w:tr w14:paraId="0A03CB4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D6BFB21">
            <w:pPr>
              <w:widowControl/>
              <w:jc w:val="center"/>
              <w:rPr>
                <w:rFonts w:ascii="宋体" w:hAnsi="宋体" w:cs="宋体"/>
                <w:kern w:val="0"/>
                <w:sz w:val="24"/>
              </w:rPr>
            </w:pPr>
            <w:r>
              <w:rPr>
                <w:rFonts w:hint="eastAsia" w:ascii="宋体" w:hAnsi="宋体" w:cs="宋体"/>
                <w:kern w:val="0"/>
                <w:sz w:val="24"/>
              </w:rPr>
              <w:t>5</w:t>
            </w:r>
          </w:p>
        </w:tc>
        <w:tc>
          <w:tcPr>
            <w:tcW w:w="2552" w:type="dxa"/>
            <w:tcBorders>
              <w:top w:val="nil"/>
              <w:left w:val="nil"/>
              <w:bottom w:val="single" w:color="000000" w:sz="4" w:space="0"/>
              <w:right w:val="single" w:color="000000" w:sz="4" w:space="0"/>
            </w:tcBorders>
            <w:shd w:val="clear" w:color="auto" w:fill="FFFFFF"/>
            <w:vAlign w:val="center"/>
          </w:tcPr>
          <w:p w14:paraId="4E6BC018">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6BDCBF02">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4C6D895">
            <w:pPr>
              <w:widowControl/>
              <w:jc w:val="center"/>
              <w:rPr>
                <w:rFonts w:ascii="宋体" w:hAnsi="宋体" w:cs="宋体"/>
                <w:kern w:val="0"/>
                <w:sz w:val="24"/>
              </w:rPr>
            </w:pPr>
          </w:p>
        </w:tc>
      </w:tr>
      <w:tr w14:paraId="650F946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AC8389F">
            <w:pPr>
              <w:widowControl/>
              <w:jc w:val="center"/>
              <w:rPr>
                <w:rFonts w:ascii="宋体" w:hAnsi="宋体" w:cs="宋体"/>
                <w:kern w:val="0"/>
                <w:sz w:val="24"/>
              </w:rPr>
            </w:pPr>
            <w:r>
              <w:rPr>
                <w:rFonts w:hint="eastAsia" w:ascii="宋体" w:hAnsi="宋体" w:cs="宋体"/>
                <w:kern w:val="0"/>
                <w:sz w:val="24"/>
              </w:rPr>
              <w:t>6</w:t>
            </w:r>
          </w:p>
        </w:tc>
        <w:tc>
          <w:tcPr>
            <w:tcW w:w="2552" w:type="dxa"/>
            <w:tcBorders>
              <w:top w:val="nil"/>
              <w:left w:val="nil"/>
              <w:bottom w:val="single" w:color="000000" w:sz="4" w:space="0"/>
              <w:right w:val="single" w:color="000000" w:sz="4" w:space="0"/>
            </w:tcBorders>
            <w:shd w:val="clear" w:color="auto" w:fill="FFFFFF"/>
            <w:vAlign w:val="center"/>
          </w:tcPr>
          <w:p w14:paraId="0A3432AF">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02D9F69F">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4E028EC">
            <w:pPr>
              <w:widowControl/>
              <w:jc w:val="center"/>
              <w:rPr>
                <w:rFonts w:ascii="宋体" w:hAnsi="宋体" w:cs="宋体"/>
                <w:kern w:val="0"/>
                <w:sz w:val="24"/>
              </w:rPr>
            </w:pPr>
          </w:p>
        </w:tc>
      </w:tr>
      <w:tr w14:paraId="09DB6A2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5924DF9">
            <w:pPr>
              <w:widowControl/>
              <w:jc w:val="center"/>
              <w:rPr>
                <w:rFonts w:ascii="宋体" w:hAnsi="宋体" w:cs="宋体"/>
                <w:kern w:val="0"/>
                <w:sz w:val="24"/>
              </w:rPr>
            </w:pPr>
            <w:r>
              <w:rPr>
                <w:rFonts w:hint="eastAsia" w:ascii="宋体" w:hAnsi="宋体" w:cs="宋体"/>
                <w:kern w:val="0"/>
                <w:sz w:val="24"/>
              </w:rPr>
              <w:t>7</w:t>
            </w:r>
          </w:p>
        </w:tc>
        <w:tc>
          <w:tcPr>
            <w:tcW w:w="2552" w:type="dxa"/>
            <w:tcBorders>
              <w:top w:val="nil"/>
              <w:left w:val="nil"/>
              <w:bottom w:val="single" w:color="000000" w:sz="4" w:space="0"/>
              <w:right w:val="single" w:color="000000" w:sz="4" w:space="0"/>
            </w:tcBorders>
            <w:shd w:val="clear" w:color="auto" w:fill="FFFFFF"/>
            <w:vAlign w:val="center"/>
          </w:tcPr>
          <w:p w14:paraId="34C003BB">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3D4B02B1">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9203767">
            <w:pPr>
              <w:widowControl/>
              <w:jc w:val="center"/>
              <w:rPr>
                <w:rFonts w:ascii="宋体" w:hAnsi="宋体" w:cs="宋体"/>
                <w:kern w:val="0"/>
                <w:sz w:val="24"/>
              </w:rPr>
            </w:pPr>
          </w:p>
        </w:tc>
      </w:tr>
      <w:tr w14:paraId="213F77B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EC40830">
            <w:pPr>
              <w:widowControl/>
              <w:jc w:val="center"/>
              <w:rPr>
                <w:rFonts w:ascii="宋体" w:hAnsi="宋体" w:cs="宋体"/>
                <w:kern w:val="0"/>
                <w:sz w:val="24"/>
              </w:rPr>
            </w:pPr>
            <w:r>
              <w:rPr>
                <w:rFonts w:hint="eastAsia" w:ascii="宋体" w:hAnsi="宋体" w:cs="宋体"/>
                <w:kern w:val="0"/>
                <w:sz w:val="24"/>
              </w:rPr>
              <w:t>8</w:t>
            </w:r>
          </w:p>
        </w:tc>
        <w:tc>
          <w:tcPr>
            <w:tcW w:w="2552" w:type="dxa"/>
            <w:tcBorders>
              <w:top w:val="nil"/>
              <w:left w:val="nil"/>
              <w:bottom w:val="single" w:color="000000" w:sz="4" w:space="0"/>
              <w:right w:val="single" w:color="000000" w:sz="4" w:space="0"/>
            </w:tcBorders>
            <w:shd w:val="clear" w:color="auto" w:fill="FFFFFF"/>
            <w:vAlign w:val="center"/>
          </w:tcPr>
          <w:p w14:paraId="30313F8B">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3EB4C11D">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E32843D">
            <w:pPr>
              <w:widowControl/>
              <w:jc w:val="center"/>
              <w:rPr>
                <w:rFonts w:ascii="宋体" w:hAnsi="宋体" w:cs="宋体"/>
                <w:kern w:val="0"/>
                <w:sz w:val="24"/>
              </w:rPr>
            </w:pPr>
          </w:p>
        </w:tc>
      </w:tr>
      <w:tr w14:paraId="37AD724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884B174">
            <w:pPr>
              <w:widowControl/>
              <w:jc w:val="center"/>
              <w:rPr>
                <w:rFonts w:ascii="宋体" w:hAnsi="宋体" w:cs="宋体"/>
                <w:kern w:val="0"/>
                <w:sz w:val="24"/>
              </w:rPr>
            </w:pPr>
            <w:r>
              <w:rPr>
                <w:rFonts w:hint="eastAsia" w:ascii="宋体" w:hAnsi="宋体" w:cs="宋体"/>
                <w:kern w:val="0"/>
                <w:sz w:val="24"/>
              </w:rPr>
              <w:t>9</w:t>
            </w:r>
          </w:p>
        </w:tc>
        <w:tc>
          <w:tcPr>
            <w:tcW w:w="2552" w:type="dxa"/>
            <w:tcBorders>
              <w:top w:val="nil"/>
              <w:left w:val="nil"/>
              <w:bottom w:val="single" w:color="000000" w:sz="4" w:space="0"/>
              <w:right w:val="single" w:color="000000" w:sz="4" w:space="0"/>
            </w:tcBorders>
            <w:shd w:val="clear" w:color="auto" w:fill="FFFFFF"/>
            <w:vAlign w:val="center"/>
          </w:tcPr>
          <w:p w14:paraId="0804DD3A">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00E6136">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4A2B847">
            <w:pPr>
              <w:widowControl/>
              <w:jc w:val="center"/>
              <w:rPr>
                <w:rFonts w:ascii="宋体" w:hAnsi="宋体" w:cs="宋体"/>
                <w:kern w:val="0"/>
                <w:sz w:val="24"/>
              </w:rPr>
            </w:pPr>
          </w:p>
        </w:tc>
      </w:tr>
      <w:tr w14:paraId="434BFC7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BA98741">
            <w:pPr>
              <w:widowControl/>
              <w:jc w:val="center"/>
              <w:rPr>
                <w:rFonts w:ascii="宋体" w:hAnsi="宋体" w:cs="宋体"/>
                <w:kern w:val="0"/>
                <w:sz w:val="24"/>
              </w:rPr>
            </w:pPr>
            <w:r>
              <w:rPr>
                <w:rFonts w:hint="eastAsia" w:ascii="宋体" w:hAnsi="宋体" w:cs="宋体"/>
                <w:kern w:val="0"/>
                <w:sz w:val="24"/>
              </w:rPr>
              <w:t>10</w:t>
            </w:r>
          </w:p>
        </w:tc>
        <w:tc>
          <w:tcPr>
            <w:tcW w:w="2552" w:type="dxa"/>
            <w:tcBorders>
              <w:top w:val="nil"/>
              <w:left w:val="nil"/>
              <w:bottom w:val="single" w:color="000000" w:sz="4" w:space="0"/>
              <w:right w:val="single" w:color="000000" w:sz="4" w:space="0"/>
            </w:tcBorders>
            <w:shd w:val="clear" w:color="auto" w:fill="FFFFFF"/>
            <w:vAlign w:val="center"/>
          </w:tcPr>
          <w:p w14:paraId="344EB59B">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7277F84B">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BE78699">
            <w:pPr>
              <w:widowControl/>
              <w:jc w:val="center"/>
              <w:rPr>
                <w:rFonts w:ascii="宋体" w:hAnsi="宋体" w:cs="宋体"/>
                <w:kern w:val="0"/>
                <w:sz w:val="24"/>
              </w:rPr>
            </w:pPr>
          </w:p>
        </w:tc>
      </w:tr>
      <w:tr w14:paraId="5A891C2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27C1F31">
            <w:pPr>
              <w:widowControl/>
              <w:jc w:val="center"/>
              <w:rPr>
                <w:rFonts w:ascii="宋体" w:hAnsi="宋体" w:cs="宋体"/>
                <w:kern w:val="0"/>
                <w:sz w:val="24"/>
              </w:rPr>
            </w:pPr>
            <w:r>
              <w:rPr>
                <w:rFonts w:hint="eastAsia" w:ascii="宋体" w:hAnsi="宋体" w:cs="宋体"/>
                <w:kern w:val="0"/>
                <w:sz w:val="24"/>
              </w:rPr>
              <w:t>11</w:t>
            </w:r>
          </w:p>
        </w:tc>
        <w:tc>
          <w:tcPr>
            <w:tcW w:w="2552" w:type="dxa"/>
            <w:tcBorders>
              <w:top w:val="nil"/>
              <w:left w:val="nil"/>
              <w:bottom w:val="single" w:color="000000" w:sz="4" w:space="0"/>
              <w:right w:val="single" w:color="000000" w:sz="4" w:space="0"/>
            </w:tcBorders>
            <w:shd w:val="clear" w:color="auto" w:fill="FFFFFF"/>
            <w:vAlign w:val="center"/>
          </w:tcPr>
          <w:p w14:paraId="0DEF4448">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37633ED4">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3251341">
            <w:pPr>
              <w:widowControl/>
              <w:jc w:val="center"/>
              <w:rPr>
                <w:rFonts w:ascii="宋体" w:hAnsi="宋体" w:cs="宋体"/>
                <w:kern w:val="0"/>
                <w:sz w:val="24"/>
              </w:rPr>
            </w:pPr>
          </w:p>
        </w:tc>
      </w:tr>
      <w:tr w14:paraId="3FCBC28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4A1FD56">
            <w:pPr>
              <w:widowControl/>
              <w:jc w:val="center"/>
              <w:rPr>
                <w:rFonts w:ascii="宋体" w:hAnsi="宋体" w:cs="宋体"/>
                <w:kern w:val="0"/>
                <w:sz w:val="24"/>
              </w:rPr>
            </w:pPr>
            <w:r>
              <w:rPr>
                <w:rFonts w:hint="eastAsia" w:ascii="宋体" w:hAnsi="宋体" w:cs="宋体"/>
                <w:kern w:val="0"/>
                <w:sz w:val="24"/>
              </w:rPr>
              <w:t>12</w:t>
            </w:r>
          </w:p>
        </w:tc>
        <w:tc>
          <w:tcPr>
            <w:tcW w:w="2552" w:type="dxa"/>
            <w:tcBorders>
              <w:top w:val="nil"/>
              <w:left w:val="nil"/>
              <w:bottom w:val="single" w:color="000000" w:sz="4" w:space="0"/>
              <w:right w:val="single" w:color="000000" w:sz="4" w:space="0"/>
            </w:tcBorders>
            <w:shd w:val="clear" w:color="auto" w:fill="FFFFFF"/>
            <w:vAlign w:val="center"/>
          </w:tcPr>
          <w:p w14:paraId="764447F1">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531534A">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3F9573B">
            <w:pPr>
              <w:widowControl/>
              <w:jc w:val="center"/>
              <w:rPr>
                <w:rFonts w:ascii="宋体" w:hAnsi="宋体" w:cs="宋体"/>
                <w:kern w:val="0"/>
                <w:sz w:val="24"/>
              </w:rPr>
            </w:pPr>
          </w:p>
        </w:tc>
      </w:tr>
      <w:tr w14:paraId="3726FBB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656185B">
            <w:pPr>
              <w:widowControl/>
              <w:jc w:val="center"/>
              <w:rPr>
                <w:rFonts w:ascii="宋体" w:hAnsi="宋体" w:cs="宋体"/>
                <w:kern w:val="0"/>
                <w:sz w:val="24"/>
              </w:rPr>
            </w:pPr>
            <w:r>
              <w:rPr>
                <w:rFonts w:hint="eastAsia" w:ascii="宋体" w:hAnsi="宋体" w:cs="宋体"/>
                <w:kern w:val="0"/>
                <w:sz w:val="24"/>
              </w:rPr>
              <w:t>13</w:t>
            </w:r>
          </w:p>
        </w:tc>
        <w:tc>
          <w:tcPr>
            <w:tcW w:w="2552" w:type="dxa"/>
            <w:tcBorders>
              <w:top w:val="nil"/>
              <w:left w:val="nil"/>
              <w:bottom w:val="single" w:color="000000" w:sz="4" w:space="0"/>
              <w:right w:val="single" w:color="000000" w:sz="4" w:space="0"/>
            </w:tcBorders>
            <w:shd w:val="clear" w:color="auto" w:fill="FFFFFF"/>
            <w:vAlign w:val="center"/>
          </w:tcPr>
          <w:p w14:paraId="4460B0D9">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4BA6A89">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064327C">
            <w:pPr>
              <w:widowControl/>
              <w:jc w:val="center"/>
              <w:rPr>
                <w:rFonts w:ascii="宋体" w:hAnsi="宋体" w:cs="宋体"/>
                <w:kern w:val="0"/>
                <w:sz w:val="24"/>
              </w:rPr>
            </w:pPr>
          </w:p>
        </w:tc>
      </w:tr>
    </w:tbl>
    <w:p w14:paraId="1F25F977">
      <w:pPr>
        <w:snapToGrid w:val="0"/>
        <w:spacing w:before="50" w:after="120" w:afterLines="50"/>
        <w:jc w:val="left"/>
        <w:rPr>
          <w:rFonts w:ascii="宋体" w:hAnsi="宋体"/>
          <w:spacing w:val="20"/>
          <w:sz w:val="24"/>
        </w:rPr>
      </w:pPr>
    </w:p>
    <w:p w14:paraId="64B45D17">
      <w:pPr>
        <w:snapToGrid w:val="0"/>
        <w:spacing w:before="120" w:beforeLines="50" w:after="50" w:line="360" w:lineRule="auto"/>
        <w:rPr>
          <w:rFonts w:ascii="宋体" w:hAnsi="宋体"/>
          <w:b/>
          <w:sz w:val="24"/>
        </w:rPr>
      </w:pPr>
      <w:r>
        <w:rPr>
          <w:rFonts w:hint="eastAsia" w:ascii="宋体" w:hAnsi="宋体"/>
          <w:b/>
          <w:sz w:val="24"/>
        </w:rPr>
        <w:t>注：投标人根据采购服务需求中的内容</w:t>
      </w:r>
      <w:r>
        <w:rPr>
          <w:rFonts w:hint="eastAsia" w:ascii="宋体" w:hAnsi="宋体"/>
          <w:b/>
          <w:sz w:val="24"/>
          <w:lang w:val="en-US" w:eastAsia="zh-CN"/>
        </w:rPr>
        <w:t>自行</w:t>
      </w:r>
      <w:r>
        <w:rPr>
          <w:rFonts w:hint="eastAsia" w:ascii="宋体" w:hAnsi="宋体"/>
          <w:b/>
          <w:sz w:val="24"/>
        </w:rPr>
        <w:t>进行填写，勿填写价格信息。</w:t>
      </w:r>
    </w:p>
    <w:p w14:paraId="25A9346A">
      <w:pPr>
        <w:snapToGrid w:val="0"/>
        <w:spacing w:before="50" w:after="120" w:afterLines="50"/>
        <w:jc w:val="left"/>
        <w:rPr>
          <w:rFonts w:ascii="宋体" w:hAnsi="宋体"/>
          <w:b/>
          <w:spacing w:val="20"/>
          <w:sz w:val="24"/>
        </w:rPr>
      </w:pPr>
    </w:p>
    <w:p w14:paraId="20CBF046">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611DE76E">
      <w:pPr>
        <w:snapToGrid w:val="0"/>
        <w:spacing w:before="50" w:after="120" w:afterLines="50"/>
        <w:jc w:val="left"/>
        <w:rPr>
          <w:rFonts w:ascii="宋体" w:hAnsi="宋体"/>
          <w:b/>
          <w:sz w:val="24"/>
        </w:rPr>
      </w:pPr>
    </w:p>
    <w:p w14:paraId="24CDAADB">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41AB756A">
      <w:pPr>
        <w:pStyle w:val="28"/>
        <w:snapToGrid w:val="0"/>
        <w:spacing w:beforeLines="0" w:afterLines="0" w:line="240" w:lineRule="auto"/>
        <w:rPr>
          <w:rFonts w:hAnsi="宋体"/>
        </w:rPr>
        <w:sectPr>
          <w:headerReference r:id="rId6" w:type="default"/>
          <w:footerReference r:id="rId7" w:type="default"/>
          <w:pgSz w:w="11906" w:h="16838"/>
          <w:pgMar w:top="1021" w:right="1588" w:bottom="851" w:left="1588" w:header="567" w:footer="454" w:gutter="0"/>
          <w:cols w:space="720" w:num="1"/>
          <w:docGrid w:linePitch="286" w:charSpace="0"/>
        </w:sectPr>
      </w:pPr>
      <w:r>
        <w:rPr>
          <w:rFonts w:hAnsi="宋体"/>
        </w:rPr>
        <w:br w:type="page"/>
      </w:r>
    </w:p>
    <w:p w14:paraId="6E7DA81F">
      <w:pPr>
        <w:snapToGrid w:val="0"/>
        <w:spacing w:before="50"/>
        <w:jc w:val="left"/>
        <w:rPr>
          <w:rFonts w:ascii="宋体" w:hAnsi="宋体"/>
          <w:color w:val="000000"/>
          <w:sz w:val="24"/>
        </w:rPr>
      </w:pPr>
      <w:bookmarkStart w:id="56" w:name="_Toc265669851"/>
      <w:r>
        <w:rPr>
          <w:rFonts w:hint="eastAsia" w:ascii="宋体" w:hAnsi="宋体"/>
          <w:color w:val="000000"/>
          <w:sz w:val="24"/>
        </w:rPr>
        <w:t>8.商务及技术响应表格式：</w:t>
      </w:r>
    </w:p>
    <w:p w14:paraId="77BF43B3">
      <w:pPr>
        <w:snapToGrid w:val="0"/>
        <w:spacing w:before="50"/>
        <w:jc w:val="left"/>
        <w:rPr>
          <w:rFonts w:ascii="宋体" w:hAnsi="宋体"/>
          <w:color w:val="000000"/>
          <w:sz w:val="24"/>
        </w:rPr>
      </w:pPr>
    </w:p>
    <w:p w14:paraId="0ED31E3B">
      <w:pPr>
        <w:snapToGrid w:val="0"/>
        <w:spacing w:before="50"/>
        <w:jc w:val="center"/>
        <w:rPr>
          <w:rFonts w:ascii="宋体" w:hAnsi="宋体"/>
          <w:b/>
          <w:color w:val="000000"/>
          <w:sz w:val="24"/>
        </w:rPr>
      </w:pPr>
      <w:r>
        <w:rPr>
          <w:rFonts w:hint="eastAsia" w:ascii="宋体" w:hAnsi="宋体"/>
          <w:b/>
          <w:color w:val="000000"/>
          <w:sz w:val="24"/>
        </w:rPr>
        <w:t>商务及技术响应表</w:t>
      </w:r>
    </w:p>
    <w:p w14:paraId="1CD8781C">
      <w:pPr>
        <w:snapToGrid w:val="0"/>
        <w:spacing w:before="120" w:beforeLines="50" w:after="50" w:line="360" w:lineRule="auto"/>
        <w:jc w:val="center"/>
        <w:rPr>
          <w:rFonts w:ascii="宋体" w:hAnsi="宋体"/>
          <w:bCs/>
          <w:color w:val="000000"/>
          <w:sz w:val="24"/>
        </w:rPr>
      </w:pPr>
    </w:p>
    <w:p w14:paraId="596249F3">
      <w:pPr>
        <w:snapToGrid w:val="0"/>
        <w:spacing w:before="120" w:beforeLines="50" w:after="50" w:line="480" w:lineRule="auto"/>
        <w:rPr>
          <w:rFonts w:ascii="宋体" w:hAnsi="宋体"/>
          <w:b/>
          <w:color w:val="000000"/>
          <w:sz w:val="24"/>
        </w:rPr>
      </w:pPr>
      <w:r>
        <w:rPr>
          <w:rFonts w:hint="eastAsia" w:ascii="宋体" w:hAnsi="宋体"/>
          <w:bCs/>
          <w:color w:val="000000"/>
          <w:sz w:val="24"/>
        </w:rPr>
        <w:t>项目名称：</w:t>
      </w:r>
    </w:p>
    <w:tbl>
      <w:tblPr>
        <w:tblStyle w:val="53"/>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64"/>
        <w:gridCol w:w="2750"/>
        <w:gridCol w:w="1012"/>
        <w:gridCol w:w="2019"/>
        <w:gridCol w:w="1701"/>
      </w:tblGrid>
      <w:tr w14:paraId="505F4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21361B17">
            <w:pPr>
              <w:snapToGrid w:val="0"/>
              <w:spacing w:before="120" w:beforeLines="50" w:line="240" w:lineRule="auto"/>
              <w:jc w:val="center"/>
              <w:rPr>
                <w:rFonts w:ascii="宋体" w:hAnsi="宋体"/>
                <w:b/>
                <w:sz w:val="24"/>
              </w:rPr>
            </w:pPr>
            <w:r>
              <w:rPr>
                <w:rFonts w:hint="eastAsia" w:ascii="宋体" w:hAnsi="宋体"/>
                <w:b/>
                <w:sz w:val="24"/>
              </w:rPr>
              <w:t>序号</w:t>
            </w:r>
          </w:p>
        </w:tc>
        <w:tc>
          <w:tcPr>
            <w:tcW w:w="1164" w:type="dxa"/>
            <w:tcBorders>
              <w:top w:val="single" w:color="auto" w:sz="4" w:space="0"/>
              <w:left w:val="single" w:color="auto" w:sz="4" w:space="0"/>
              <w:bottom w:val="single" w:color="auto" w:sz="4" w:space="0"/>
              <w:right w:val="single" w:color="auto" w:sz="4" w:space="0"/>
            </w:tcBorders>
            <w:vAlign w:val="center"/>
          </w:tcPr>
          <w:p w14:paraId="067FCE5A">
            <w:pPr>
              <w:snapToGrid w:val="0"/>
              <w:spacing w:before="120" w:beforeLines="50" w:line="240" w:lineRule="auto"/>
              <w:jc w:val="center"/>
              <w:rPr>
                <w:rFonts w:ascii="宋体" w:hAnsi="宋体"/>
                <w:b/>
                <w:sz w:val="24"/>
                <w:szCs w:val="20"/>
              </w:rPr>
            </w:pPr>
            <w:r>
              <w:rPr>
                <w:rFonts w:hint="eastAsia" w:ascii="宋体" w:hAnsi="宋体"/>
                <w:b/>
                <w:sz w:val="24"/>
              </w:rPr>
              <w:t>名称</w:t>
            </w:r>
          </w:p>
        </w:tc>
        <w:tc>
          <w:tcPr>
            <w:tcW w:w="2750" w:type="dxa"/>
            <w:tcBorders>
              <w:top w:val="single" w:color="auto" w:sz="4" w:space="0"/>
              <w:left w:val="single" w:color="auto" w:sz="4" w:space="0"/>
              <w:bottom w:val="single" w:color="auto" w:sz="4" w:space="0"/>
              <w:right w:val="single" w:color="auto" w:sz="4" w:space="0"/>
            </w:tcBorders>
            <w:vAlign w:val="center"/>
          </w:tcPr>
          <w:p w14:paraId="4EC6428F">
            <w:pPr>
              <w:snapToGrid w:val="0"/>
              <w:spacing w:before="120" w:beforeLines="50" w:line="240" w:lineRule="auto"/>
              <w:jc w:val="center"/>
              <w:rPr>
                <w:rFonts w:ascii="宋体" w:hAnsi="宋体"/>
                <w:b/>
                <w:sz w:val="24"/>
                <w:szCs w:val="20"/>
              </w:rPr>
            </w:pPr>
            <w:r>
              <w:rPr>
                <w:rFonts w:hint="eastAsia" w:ascii="宋体" w:hAnsi="宋体"/>
                <w:b/>
                <w:sz w:val="24"/>
              </w:rPr>
              <w:t>招标文件要求</w:t>
            </w:r>
          </w:p>
        </w:tc>
        <w:tc>
          <w:tcPr>
            <w:tcW w:w="1012" w:type="dxa"/>
            <w:tcBorders>
              <w:top w:val="single" w:color="auto" w:sz="4" w:space="0"/>
              <w:left w:val="single" w:color="auto" w:sz="4" w:space="0"/>
              <w:bottom w:val="single" w:color="auto" w:sz="4" w:space="0"/>
              <w:right w:val="single" w:color="auto" w:sz="4" w:space="0"/>
            </w:tcBorders>
            <w:vAlign w:val="center"/>
          </w:tcPr>
          <w:p w14:paraId="5014BB5A">
            <w:pPr>
              <w:snapToGrid w:val="0"/>
              <w:spacing w:before="120" w:beforeLines="50" w:line="240" w:lineRule="auto"/>
              <w:jc w:val="center"/>
              <w:rPr>
                <w:rFonts w:ascii="宋体" w:hAnsi="宋体"/>
                <w:b/>
                <w:sz w:val="24"/>
              </w:rPr>
            </w:pPr>
            <w:r>
              <w:rPr>
                <w:rFonts w:hint="eastAsia" w:ascii="宋体" w:hAnsi="宋体"/>
                <w:b/>
                <w:sz w:val="24"/>
              </w:rPr>
              <w:t>是否</w:t>
            </w:r>
          </w:p>
          <w:p w14:paraId="04DD29BC">
            <w:pPr>
              <w:snapToGrid w:val="0"/>
              <w:spacing w:before="120" w:beforeLines="50" w:line="240" w:lineRule="auto"/>
              <w:jc w:val="center"/>
              <w:rPr>
                <w:rFonts w:ascii="宋体" w:hAnsi="宋体"/>
                <w:b/>
                <w:sz w:val="24"/>
                <w:szCs w:val="20"/>
              </w:rPr>
            </w:pPr>
            <w:r>
              <w:rPr>
                <w:rFonts w:hint="eastAsia" w:ascii="宋体" w:hAnsi="宋体"/>
                <w:b/>
                <w:sz w:val="24"/>
              </w:rPr>
              <w:t>响应</w:t>
            </w:r>
          </w:p>
        </w:tc>
        <w:tc>
          <w:tcPr>
            <w:tcW w:w="2019" w:type="dxa"/>
            <w:tcBorders>
              <w:top w:val="single" w:color="auto" w:sz="4" w:space="0"/>
              <w:left w:val="single" w:color="auto" w:sz="4" w:space="0"/>
              <w:bottom w:val="single" w:color="auto" w:sz="4" w:space="0"/>
              <w:right w:val="single" w:color="auto" w:sz="4" w:space="0"/>
            </w:tcBorders>
            <w:vAlign w:val="center"/>
          </w:tcPr>
          <w:p w14:paraId="0283AD3A">
            <w:pPr>
              <w:snapToGrid w:val="0"/>
              <w:spacing w:before="120" w:beforeLines="50" w:line="240" w:lineRule="auto"/>
              <w:jc w:val="center"/>
              <w:rPr>
                <w:rFonts w:ascii="宋体" w:hAnsi="宋体"/>
                <w:b/>
                <w:sz w:val="24"/>
              </w:rPr>
            </w:pPr>
            <w:r>
              <w:rPr>
                <w:rFonts w:hint="eastAsia" w:ascii="宋体" w:hAnsi="宋体"/>
                <w:b/>
                <w:sz w:val="24"/>
              </w:rPr>
              <w:t>投标人的应标</w:t>
            </w:r>
          </w:p>
          <w:p w14:paraId="40E1C11C">
            <w:pPr>
              <w:snapToGrid w:val="0"/>
              <w:spacing w:before="120" w:beforeLines="50" w:line="240" w:lineRule="auto"/>
              <w:jc w:val="center"/>
              <w:rPr>
                <w:rFonts w:ascii="宋体" w:hAnsi="宋体"/>
                <w:b/>
                <w:sz w:val="24"/>
                <w:szCs w:val="20"/>
              </w:rPr>
            </w:pPr>
            <w:r>
              <w:rPr>
                <w:rFonts w:hint="eastAsia" w:ascii="宋体" w:hAnsi="宋体"/>
                <w:b/>
                <w:sz w:val="24"/>
              </w:rPr>
              <w:t>情况</w:t>
            </w:r>
          </w:p>
        </w:tc>
        <w:tc>
          <w:tcPr>
            <w:tcW w:w="1701" w:type="dxa"/>
            <w:tcBorders>
              <w:top w:val="single" w:color="auto" w:sz="4" w:space="0"/>
              <w:left w:val="single" w:color="auto" w:sz="4" w:space="0"/>
              <w:bottom w:val="single" w:color="auto" w:sz="4" w:space="0"/>
              <w:right w:val="single" w:color="auto" w:sz="4" w:space="0"/>
            </w:tcBorders>
            <w:vAlign w:val="center"/>
          </w:tcPr>
          <w:p w14:paraId="2BDDF998">
            <w:pPr>
              <w:snapToGrid w:val="0"/>
              <w:spacing w:before="120" w:beforeLines="50" w:line="240" w:lineRule="auto"/>
              <w:jc w:val="center"/>
              <w:rPr>
                <w:rFonts w:ascii="宋体" w:hAnsi="宋体"/>
                <w:b/>
                <w:sz w:val="24"/>
              </w:rPr>
            </w:pPr>
            <w:r>
              <w:rPr>
                <w:rFonts w:hint="eastAsia" w:ascii="宋体" w:hAnsi="宋体"/>
                <w:b/>
                <w:sz w:val="24"/>
              </w:rPr>
              <w:t>相应内容在投标文件中页码</w:t>
            </w:r>
          </w:p>
        </w:tc>
      </w:tr>
      <w:tr w14:paraId="1CD75D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02057D01">
            <w:pPr>
              <w:snapToGrid w:val="0"/>
              <w:spacing w:before="120" w:beforeLines="50" w:line="360" w:lineRule="auto"/>
              <w:jc w:val="center"/>
              <w:rPr>
                <w:rFonts w:hint="eastAsia" w:ascii="宋体" w:hAnsi="宋体" w:eastAsia="宋体" w:cs="宋体"/>
                <w:sz w:val="22"/>
                <w:szCs w:val="22"/>
              </w:rPr>
            </w:pPr>
            <w:r>
              <w:rPr>
                <w:rFonts w:hint="eastAsia" w:ascii="宋体" w:hAnsi="宋体" w:eastAsia="宋体" w:cs="宋体"/>
                <w:sz w:val="22"/>
                <w:szCs w:val="22"/>
              </w:rPr>
              <w:t>1</w:t>
            </w:r>
          </w:p>
        </w:tc>
        <w:tc>
          <w:tcPr>
            <w:tcW w:w="1164" w:type="dxa"/>
            <w:tcBorders>
              <w:top w:val="single" w:color="auto" w:sz="4" w:space="0"/>
              <w:left w:val="single" w:color="auto" w:sz="4" w:space="0"/>
              <w:bottom w:val="single" w:color="auto" w:sz="4" w:space="0"/>
              <w:right w:val="single" w:color="auto" w:sz="4" w:space="0"/>
            </w:tcBorders>
            <w:vAlign w:val="center"/>
          </w:tcPr>
          <w:p w14:paraId="555F4088">
            <w:pPr>
              <w:snapToGrid w:val="0"/>
              <w:spacing w:before="120" w:beforeLines="50" w:line="24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服务期</w:t>
            </w:r>
          </w:p>
        </w:tc>
        <w:tc>
          <w:tcPr>
            <w:tcW w:w="2750" w:type="dxa"/>
            <w:tcBorders>
              <w:top w:val="single" w:color="auto" w:sz="4" w:space="0"/>
              <w:left w:val="single" w:color="auto" w:sz="4" w:space="0"/>
              <w:bottom w:val="single" w:color="auto" w:sz="4" w:space="0"/>
              <w:right w:val="single" w:color="auto" w:sz="4" w:space="0"/>
            </w:tcBorders>
            <w:vAlign w:val="center"/>
          </w:tcPr>
          <w:p w14:paraId="6E04A3C2">
            <w:pPr>
              <w:snapToGrid w:val="0"/>
              <w:spacing w:before="120" w:beforeLines="50" w:line="24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合同签订之日起至202</w:t>
            </w: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lang w:val="en-US" w:eastAsia="zh-CN"/>
              </w:rPr>
              <w:t>年12月31日</w:t>
            </w:r>
          </w:p>
        </w:tc>
        <w:tc>
          <w:tcPr>
            <w:tcW w:w="1012" w:type="dxa"/>
            <w:tcBorders>
              <w:top w:val="single" w:color="auto" w:sz="4" w:space="0"/>
              <w:left w:val="single" w:color="auto" w:sz="4" w:space="0"/>
              <w:bottom w:val="single" w:color="auto" w:sz="4" w:space="0"/>
              <w:right w:val="single" w:color="auto" w:sz="4" w:space="0"/>
            </w:tcBorders>
          </w:tcPr>
          <w:p w14:paraId="432348C6">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150B0F0C">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93CAF49">
            <w:pPr>
              <w:snapToGrid w:val="0"/>
              <w:spacing w:before="120" w:beforeLines="50" w:line="360" w:lineRule="auto"/>
              <w:rPr>
                <w:rFonts w:ascii="宋体" w:hAnsi="宋体"/>
                <w:color w:val="000000"/>
                <w:sz w:val="24"/>
                <w:szCs w:val="20"/>
              </w:rPr>
            </w:pPr>
          </w:p>
        </w:tc>
      </w:tr>
      <w:tr w14:paraId="51AF40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068DA17D">
            <w:pPr>
              <w:snapToGrid w:val="0"/>
              <w:spacing w:before="120" w:beforeLines="50" w:line="360" w:lineRule="auto"/>
              <w:jc w:val="center"/>
              <w:rPr>
                <w:rFonts w:hint="eastAsia" w:ascii="宋体" w:hAnsi="宋体" w:eastAsia="宋体" w:cs="宋体"/>
                <w:sz w:val="22"/>
                <w:szCs w:val="22"/>
              </w:rPr>
            </w:pPr>
            <w:r>
              <w:rPr>
                <w:rFonts w:hint="eastAsia" w:ascii="宋体" w:hAnsi="宋体" w:eastAsia="宋体" w:cs="宋体"/>
                <w:sz w:val="22"/>
                <w:szCs w:val="22"/>
              </w:rPr>
              <w:t>2</w:t>
            </w:r>
          </w:p>
        </w:tc>
        <w:tc>
          <w:tcPr>
            <w:tcW w:w="1164" w:type="dxa"/>
            <w:tcBorders>
              <w:top w:val="single" w:color="auto" w:sz="4" w:space="0"/>
              <w:left w:val="single" w:color="auto" w:sz="4" w:space="0"/>
              <w:bottom w:val="single" w:color="auto" w:sz="4" w:space="0"/>
              <w:right w:val="single" w:color="auto" w:sz="4" w:space="0"/>
            </w:tcBorders>
            <w:vAlign w:val="center"/>
          </w:tcPr>
          <w:p w14:paraId="4C5B70AE">
            <w:pPr>
              <w:snapToGrid w:val="0"/>
              <w:spacing w:before="120" w:beforeLines="50" w:line="240" w:lineRule="auto"/>
              <w:jc w:val="center"/>
              <w:rPr>
                <w:rFonts w:hint="eastAsia" w:ascii="宋体" w:hAnsi="宋体" w:eastAsia="宋体" w:cs="宋体"/>
                <w:sz w:val="22"/>
                <w:szCs w:val="22"/>
                <w:highlight w:val="none"/>
                <w:lang w:val="en-US" w:eastAsia="zh-CN"/>
              </w:rPr>
            </w:pPr>
            <w:r>
              <w:rPr>
                <w:rFonts w:hint="eastAsia" w:ascii="宋体" w:hAnsi="宋体" w:eastAsia="宋体" w:cs="宋体"/>
                <w:color w:val="auto"/>
                <w:kern w:val="0"/>
                <w:sz w:val="24"/>
                <w:highlight w:val="none"/>
              </w:rPr>
              <w:t>付款方式</w:t>
            </w:r>
          </w:p>
        </w:tc>
        <w:tc>
          <w:tcPr>
            <w:tcW w:w="2750" w:type="dxa"/>
            <w:tcBorders>
              <w:top w:val="single" w:color="auto" w:sz="4" w:space="0"/>
              <w:left w:val="single" w:color="auto" w:sz="4" w:space="0"/>
              <w:bottom w:val="single" w:color="auto" w:sz="4" w:space="0"/>
              <w:right w:val="single" w:color="auto" w:sz="4" w:space="0"/>
            </w:tcBorders>
            <w:vAlign w:val="center"/>
          </w:tcPr>
          <w:p w14:paraId="378A62AE">
            <w:pPr>
              <w:snapToGrid w:val="0"/>
              <w:spacing w:before="120" w:beforeLines="50" w:line="240" w:lineRule="auto"/>
              <w:jc w:val="center"/>
              <w:rPr>
                <w:rFonts w:hint="eastAsia" w:ascii="宋体" w:hAnsi="宋体" w:eastAsia="宋体" w:cs="宋体"/>
                <w:sz w:val="22"/>
                <w:szCs w:val="22"/>
                <w:highlight w:val="none"/>
              </w:rPr>
            </w:pPr>
            <w:r>
              <w:rPr>
                <w:rFonts w:hint="eastAsia" w:ascii="宋体" w:hAnsi="宋体" w:eastAsia="宋体" w:cs="宋体"/>
                <w:color w:val="auto"/>
                <w:kern w:val="0"/>
                <w:sz w:val="24"/>
                <w:highlight w:val="none"/>
                <w:lang w:eastAsia="zh-CN"/>
              </w:rPr>
              <w:t xml:space="preserve"> </w:t>
            </w:r>
            <w:r>
              <w:rPr>
                <w:rFonts w:hint="eastAsia" w:ascii="宋体" w:hAnsi="宋体"/>
                <w:sz w:val="24"/>
              </w:rPr>
              <w:t>项目检测完成并出具完整的检测报告交付后</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个日历天</w:t>
            </w:r>
            <w:r>
              <w:rPr>
                <w:rFonts w:hint="eastAsia" w:ascii="宋体" w:hAnsi="宋体"/>
                <w:sz w:val="24"/>
                <w:highlight w:val="none"/>
              </w:rPr>
              <w:t>内一</w:t>
            </w:r>
            <w:r>
              <w:rPr>
                <w:rFonts w:hint="eastAsia" w:ascii="宋体" w:hAnsi="宋体"/>
                <w:sz w:val="24"/>
              </w:rPr>
              <w:t>次性向</w:t>
            </w:r>
            <w:r>
              <w:rPr>
                <w:rFonts w:hint="eastAsia" w:ascii="宋体" w:hAnsi="宋体"/>
                <w:sz w:val="24"/>
                <w:lang w:val="en-US" w:eastAsia="zh-CN"/>
              </w:rPr>
              <w:t>中标单位</w:t>
            </w:r>
            <w:r>
              <w:rPr>
                <w:rFonts w:hint="eastAsia" w:ascii="宋体" w:hAnsi="宋体"/>
                <w:sz w:val="24"/>
              </w:rPr>
              <w:t>支付所有款项。</w:t>
            </w:r>
            <w:r>
              <w:rPr>
                <w:rFonts w:hint="eastAsia" w:ascii="宋体" w:hAnsi="宋体"/>
                <w:sz w:val="24"/>
                <w:lang w:val="en-US" w:eastAsia="zh-CN"/>
              </w:rPr>
              <w:t>中标单位</w:t>
            </w:r>
            <w:r>
              <w:rPr>
                <w:rFonts w:hint="eastAsia" w:ascii="宋体" w:hAnsi="宋体"/>
                <w:sz w:val="24"/>
              </w:rPr>
              <w:t>收取工程款时应开具正式发票。</w:t>
            </w:r>
          </w:p>
        </w:tc>
        <w:tc>
          <w:tcPr>
            <w:tcW w:w="1012" w:type="dxa"/>
            <w:tcBorders>
              <w:top w:val="single" w:color="auto" w:sz="4" w:space="0"/>
              <w:left w:val="single" w:color="auto" w:sz="4" w:space="0"/>
              <w:bottom w:val="single" w:color="auto" w:sz="4" w:space="0"/>
              <w:right w:val="single" w:color="auto" w:sz="4" w:space="0"/>
            </w:tcBorders>
          </w:tcPr>
          <w:p w14:paraId="466F00F4">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780486C8">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60BB483">
            <w:pPr>
              <w:snapToGrid w:val="0"/>
              <w:spacing w:before="120" w:beforeLines="50" w:line="360" w:lineRule="auto"/>
              <w:rPr>
                <w:rFonts w:ascii="宋体" w:hAnsi="宋体"/>
                <w:color w:val="000000"/>
                <w:sz w:val="24"/>
                <w:szCs w:val="20"/>
              </w:rPr>
            </w:pPr>
          </w:p>
        </w:tc>
      </w:tr>
      <w:tr w14:paraId="1B36B5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722241C6">
            <w:pPr>
              <w:snapToGrid w:val="0"/>
              <w:spacing w:before="120" w:beforeLines="50" w:line="360" w:lineRule="auto"/>
              <w:jc w:val="center"/>
              <w:rPr>
                <w:rFonts w:hint="eastAsia" w:ascii="宋体" w:hAnsi="宋体" w:eastAsia="宋体" w:cs="宋体"/>
                <w:sz w:val="22"/>
                <w:szCs w:val="22"/>
              </w:rPr>
            </w:pPr>
            <w:r>
              <w:rPr>
                <w:rFonts w:hint="eastAsia" w:ascii="宋体" w:hAnsi="宋体" w:eastAsia="宋体" w:cs="宋体"/>
                <w:sz w:val="22"/>
                <w:szCs w:val="22"/>
              </w:rPr>
              <w:t>3</w:t>
            </w:r>
          </w:p>
        </w:tc>
        <w:tc>
          <w:tcPr>
            <w:tcW w:w="1164" w:type="dxa"/>
            <w:tcBorders>
              <w:top w:val="single" w:color="auto" w:sz="4" w:space="0"/>
              <w:left w:val="single" w:color="auto" w:sz="4" w:space="0"/>
              <w:bottom w:val="single" w:color="auto" w:sz="4" w:space="0"/>
              <w:right w:val="single" w:color="auto" w:sz="4" w:space="0"/>
            </w:tcBorders>
            <w:vAlign w:val="center"/>
          </w:tcPr>
          <w:p w14:paraId="79C30B43">
            <w:pPr>
              <w:snapToGrid w:val="0"/>
              <w:spacing w:before="120" w:beforeLines="50" w:line="240" w:lineRule="auto"/>
              <w:jc w:val="center"/>
              <w:rPr>
                <w:rFonts w:hint="eastAsia" w:ascii="宋体" w:hAnsi="宋体" w:eastAsia="宋体" w:cs="宋体"/>
                <w:sz w:val="22"/>
                <w:szCs w:val="22"/>
              </w:rPr>
            </w:pPr>
            <w:r>
              <w:rPr>
                <w:rFonts w:hint="eastAsia" w:ascii="宋体" w:hAnsi="宋体"/>
                <w:sz w:val="24"/>
              </w:rPr>
              <w:t>投标有效期</w:t>
            </w:r>
          </w:p>
        </w:tc>
        <w:tc>
          <w:tcPr>
            <w:tcW w:w="2750" w:type="dxa"/>
            <w:tcBorders>
              <w:top w:val="single" w:color="auto" w:sz="4" w:space="0"/>
              <w:left w:val="single" w:color="auto" w:sz="4" w:space="0"/>
              <w:bottom w:val="single" w:color="auto" w:sz="4" w:space="0"/>
              <w:right w:val="single" w:color="auto" w:sz="4" w:space="0"/>
            </w:tcBorders>
            <w:vAlign w:val="center"/>
          </w:tcPr>
          <w:p w14:paraId="6077968D">
            <w:pPr>
              <w:rPr>
                <w:rFonts w:hint="eastAsia" w:ascii="宋体" w:hAnsi="宋体" w:eastAsia="宋体" w:cs="宋体"/>
                <w:sz w:val="22"/>
                <w:szCs w:val="22"/>
              </w:rPr>
            </w:pPr>
            <w:r>
              <w:rPr>
                <w:rFonts w:hint="eastAsia" w:ascii="宋体" w:hAnsi="宋体"/>
                <w:sz w:val="24"/>
              </w:rPr>
              <w:t>自投标截止日起</w:t>
            </w:r>
            <w:r>
              <w:rPr>
                <w:rFonts w:hint="eastAsia" w:ascii="宋体" w:hAnsi="宋体"/>
                <w:sz w:val="24"/>
                <w:u w:val="single"/>
              </w:rPr>
              <w:t xml:space="preserve"> 90 </w:t>
            </w:r>
            <w:r>
              <w:rPr>
                <w:rFonts w:hint="eastAsia" w:ascii="宋体" w:hAnsi="宋体"/>
                <w:sz w:val="24"/>
              </w:rPr>
              <w:t>天投标文件应保持有效</w:t>
            </w:r>
          </w:p>
        </w:tc>
        <w:tc>
          <w:tcPr>
            <w:tcW w:w="1012" w:type="dxa"/>
            <w:tcBorders>
              <w:top w:val="single" w:color="auto" w:sz="4" w:space="0"/>
              <w:left w:val="single" w:color="auto" w:sz="4" w:space="0"/>
              <w:bottom w:val="single" w:color="auto" w:sz="4" w:space="0"/>
              <w:right w:val="single" w:color="auto" w:sz="4" w:space="0"/>
            </w:tcBorders>
          </w:tcPr>
          <w:p w14:paraId="13BD2F00">
            <w:pPr>
              <w:snapToGrid w:val="0"/>
              <w:spacing w:before="120" w:beforeLines="50" w:line="360" w:lineRule="auto"/>
              <w:ind w:left="86"/>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21D60166">
            <w:pPr>
              <w:snapToGrid w:val="0"/>
              <w:spacing w:before="120" w:beforeLines="50" w:line="360" w:lineRule="auto"/>
              <w:ind w:left="86"/>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2EA9819">
            <w:pPr>
              <w:snapToGrid w:val="0"/>
              <w:spacing w:before="120" w:beforeLines="50" w:line="360" w:lineRule="auto"/>
              <w:ind w:left="86"/>
              <w:rPr>
                <w:rFonts w:ascii="宋体" w:hAnsi="宋体"/>
                <w:color w:val="000000"/>
                <w:sz w:val="24"/>
                <w:szCs w:val="20"/>
              </w:rPr>
            </w:pPr>
          </w:p>
        </w:tc>
      </w:tr>
      <w:tr w14:paraId="38BB9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74F8573B">
            <w:pPr>
              <w:snapToGrid w:val="0"/>
              <w:spacing w:before="120" w:beforeLines="50" w:line="360" w:lineRule="auto"/>
              <w:jc w:val="center"/>
              <w:rPr>
                <w:rFonts w:hint="eastAsia" w:ascii="宋体" w:hAnsi="宋体" w:eastAsia="宋体" w:cs="宋体"/>
                <w:sz w:val="22"/>
                <w:szCs w:val="22"/>
              </w:rPr>
            </w:pPr>
            <w:r>
              <w:rPr>
                <w:rFonts w:hint="eastAsia" w:ascii="宋体" w:hAnsi="宋体" w:eastAsia="宋体" w:cs="宋体"/>
                <w:sz w:val="22"/>
                <w:szCs w:val="22"/>
              </w:rPr>
              <w:t>4</w:t>
            </w:r>
          </w:p>
        </w:tc>
        <w:tc>
          <w:tcPr>
            <w:tcW w:w="1164" w:type="dxa"/>
            <w:tcBorders>
              <w:top w:val="single" w:color="auto" w:sz="4" w:space="0"/>
              <w:left w:val="single" w:color="auto" w:sz="4" w:space="0"/>
              <w:bottom w:val="single" w:color="auto" w:sz="4" w:space="0"/>
              <w:right w:val="single" w:color="auto" w:sz="4" w:space="0"/>
            </w:tcBorders>
            <w:vAlign w:val="center"/>
          </w:tcPr>
          <w:p w14:paraId="6DF34354">
            <w:pPr>
              <w:snapToGrid w:val="0"/>
              <w:spacing w:before="120" w:beforeLines="50" w:line="240" w:lineRule="auto"/>
              <w:jc w:val="center"/>
              <w:rPr>
                <w:rFonts w:hint="default" w:ascii="宋体" w:hAnsi="宋体" w:eastAsia="宋体" w:cs="宋体"/>
                <w:sz w:val="22"/>
                <w:szCs w:val="22"/>
                <w:lang w:val="en-US" w:eastAsia="zh-CN"/>
              </w:rPr>
            </w:pPr>
            <w:r>
              <w:rPr>
                <w:rFonts w:hint="eastAsia" w:ascii="宋体" w:hAnsi="宋体"/>
                <w:sz w:val="24"/>
              </w:rPr>
              <w:t>只允许有一个报价</w:t>
            </w:r>
          </w:p>
        </w:tc>
        <w:tc>
          <w:tcPr>
            <w:tcW w:w="2750" w:type="dxa"/>
            <w:tcBorders>
              <w:top w:val="single" w:color="auto" w:sz="4" w:space="0"/>
              <w:left w:val="single" w:color="auto" w:sz="4" w:space="0"/>
              <w:bottom w:val="single" w:color="auto" w:sz="4" w:space="0"/>
              <w:right w:val="single" w:color="auto" w:sz="4" w:space="0"/>
            </w:tcBorders>
            <w:vAlign w:val="center"/>
          </w:tcPr>
          <w:p w14:paraId="62D55098">
            <w:pPr>
              <w:snapToGrid w:val="0"/>
              <w:spacing w:before="120" w:beforeLines="50" w:line="240" w:lineRule="auto"/>
              <w:jc w:val="center"/>
              <w:rPr>
                <w:rFonts w:hint="eastAsia" w:ascii="宋体" w:hAnsi="宋体" w:eastAsia="宋体" w:cs="宋体"/>
                <w:sz w:val="22"/>
                <w:szCs w:val="22"/>
              </w:rPr>
            </w:pPr>
            <w:r>
              <w:rPr>
                <w:rFonts w:hint="eastAsia" w:ascii="宋体" w:hAnsi="宋体"/>
                <w:sz w:val="24"/>
              </w:rPr>
              <w:t>投标文件只允许有一个报价，有选择的或有条件的报价将不予接受。</w:t>
            </w:r>
          </w:p>
        </w:tc>
        <w:tc>
          <w:tcPr>
            <w:tcW w:w="1012" w:type="dxa"/>
            <w:tcBorders>
              <w:top w:val="single" w:color="auto" w:sz="4" w:space="0"/>
              <w:left w:val="single" w:color="auto" w:sz="4" w:space="0"/>
              <w:bottom w:val="single" w:color="auto" w:sz="4" w:space="0"/>
              <w:right w:val="single" w:color="auto" w:sz="4" w:space="0"/>
            </w:tcBorders>
          </w:tcPr>
          <w:p w14:paraId="74ACAF5D">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20A0C274">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E02E106">
            <w:pPr>
              <w:snapToGrid w:val="0"/>
              <w:spacing w:before="120" w:beforeLines="50" w:line="360" w:lineRule="auto"/>
              <w:rPr>
                <w:rFonts w:ascii="宋体" w:hAnsi="宋体"/>
                <w:color w:val="000000"/>
                <w:sz w:val="24"/>
                <w:szCs w:val="20"/>
              </w:rPr>
            </w:pPr>
          </w:p>
        </w:tc>
      </w:tr>
      <w:tr w14:paraId="35DB08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852" w:type="dxa"/>
            <w:tcBorders>
              <w:top w:val="single" w:color="auto" w:sz="4" w:space="0"/>
              <w:left w:val="single" w:color="auto" w:sz="4" w:space="0"/>
              <w:bottom w:val="single" w:color="auto" w:sz="4" w:space="0"/>
              <w:right w:val="single" w:color="auto" w:sz="4" w:space="0"/>
            </w:tcBorders>
          </w:tcPr>
          <w:p w14:paraId="133A5C79">
            <w:pPr>
              <w:snapToGrid w:val="0"/>
              <w:spacing w:before="120" w:beforeLines="50" w:line="360" w:lineRule="auto"/>
              <w:jc w:val="center"/>
              <w:rPr>
                <w:rFonts w:hint="eastAsia" w:ascii="宋体" w:hAnsi="宋体"/>
                <w:color w:val="000000"/>
                <w:sz w:val="24"/>
                <w:szCs w:val="20"/>
              </w:rPr>
            </w:pPr>
            <w:r>
              <w:rPr>
                <w:rFonts w:hint="eastAsia" w:ascii="宋体" w:hAnsi="宋体"/>
                <w:color w:val="000000"/>
                <w:sz w:val="24"/>
                <w:szCs w:val="20"/>
              </w:rPr>
              <w:t>...</w:t>
            </w:r>
          </w:p>
        </w:tc>
        <w:tc>
          <w:tcPr>
            <w:tcW w:w="1164" w:type="dxa"/>
            <w:tcBorders>
              <w:top w:val="single" w:color="auto" w:sz="4" w:space="0"/>
              <w:left w:val="single" w:color="auto" w:sz="4" w:space="0"/>
              <w:bottom w:val="single" w:color="auto" w:sz="4" w:space="0"/>
              <w:right w:val="single" w:color="auto" w:sz="4" w:space="0"/>
            </w:tcBorders>
          </w:tcPr>
          <w:p w14:paraId="2284F969">
            <w:pPr>
              <w:snapToGrid w:val="0"/>
              <w:spacing w:before="120" w:beforeLines="50" w:line="360" w:lineRule="auto"/>
              <w:jc w:val="center"/>
              <w:rPr>
                <w:rFonts w:hint="eastAsia" w:ascii="宋体" w:hAnsi="宋体"/>
                <w:color w:val="000000"/>
                <w:sz w:val="24"/>
                <w:szCs w:val="20"/>
              </w:rPr>
            </w:pPr>
            <w:r>
              <w:rPr>
                <w:rFonts w:hint="eastAsia" w:ascii="宋体" w:hAnsi="宋体"/>
                <w:color w:val="000000"/>
                <w:sz w:val="24"/>
                <w:szCs w:val="20"/>
              </w:rPr>
              <w:t>...</w:t>
            </w:r>
          </w:p>
        </w:tc>
        <w:tc>
          <w:tcPr>
            <w:tcW w:w="2750" w:type="dxa"/>
            <w:tcBorders>
              <w:top w:val="single" w:color="auto" w:sz="4" w:space="0"/>
              <w:left w:val="single" w:color="auto" w:sz="4" w:space="0"/>
              <w:bottom w:val="single" w:color="auto" w:sz="4" w:space="0"/>
              <w:right w:val="single" w:color="auto" w:sz="4" w:space="0"/>
            </w:tcBorders>
          </w:tcPr>
          <w:p w14:paraId="499ED521">
            <w:pPr>
              <w:snapToGrid w:val="0"/>
              <w:spacing w:before="120" w:beforeLines="50" w:line="360" w:lineRule="auto"/>
              <w:jc w:val="center"/>
              <w:rPr>
                <w:rFonts w:hint="eastAsia" w:ascii="宋体" w:hAnsi="宋体"/>
                <w:color w:val="000000"/>
                <w:sz w:val="24"/>
                <w:szCs w:val="20"/>
              </w:rPr>
            </w:pPr>
            <w:r>
              <w:rPr>
                <w:rFonts w:hint="eastAsia" w:ascii="宋体" w:hAnsi="宋体"/>
                <w:color w:val="000000"/>
                <w:sz w:val="24"/>
                <w:szCs w:val="20"/>
              </w:rPr>
              <w:t>...</w:t>
            </w:r>
          </w:p>
        </w:tc>
        <w:tc>
          <w:tcPr>
            <w:tcW w:w="1012" w:type="dxa"/>
            <w:tcBorders>
              <w:top w:val="single" w:color="auto" w:sz="4" w:space="0"/>
              <w:left w:val="single" w:color="auto" w:sz="4" w:space="0"/>
              <w:bottom w:val="single" w:color="auto" w:sz="4" w:space="0"/>
              <w:right w:val="single" w:color="auto" w:sz="4" w:space="0"/>
            </w:tcBorders>
          </w:tcPr>
          <w:p w14:paraId="2839B60B">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5CBD8AEB">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28FC9D4">
            <w:pPr>
              <w:snapToGrid w:val="0"/>
              <w:spacing w:before="120" w:beforeLines="50" w:line="360" w:lineRule="auto"/>
              <w:rPr>
                <w:rFonts w:ascii="宋体" w:hAnsi="宋体"/>
                <w:color w:val="000000"/>
                <w:sz w:val="24"/>
                <w:szCs w:val="20"/>
              </w:rPr>
            </w:pPr>
          </w:p>
        </w:tc>
      </w:tr>
      <w:tr w14:paraId="5A7B8E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852" w:type="dxa"/>
            <w:tcBorders>
              <w:top w:val="single" w:color="auto" w:sz="4" w:space="0"/>
              <w:left w:val="single" w:color="auto" w:sz="4" w:space="0"/>
              <w:bottom w:val="single" w:color="auto" w:sz="4" w:space="0"/>
              <w:right w:val="single" w:color="auto" w:sz="4" w:space="0"/>
            </w:tcBorders>
          </w:tcPr>
          <w:p w14:paraId="5CF4CB8A">
            <w:pPr>
              <w:snapToGrid w:val="0"/>
              <w:spacing w:before="120" w:beforeLines="50" w:line="360" w:lineRule="auto"/>
              <w:jc w:val="center"/>
              <w:rPr>
                <w:rFonts w:hint="eastAsia" w:ascii="宋体" w:hAnsi="宋体"/>
                <w:color w:val="000000"/>
                <w:sz w:val="24"/>
                <w:szCs w:val="20"/>
              </w:rPr>
            </w:pPr>
          </w:p>
        </w:tc>
        <w:tc>
          <w:tcPr>
            <w:tcW w:w="1164" w:type="dxa"/>
            <w:tcBorders>
              <w:top w:val="single" w:color="auto" w:sz="4" w:space="0"/>
              <w:left w:val="single" w:color="auto" w:sz="4" w:space="0"/>
              <w:bottom w:val="single" w:color="auto" w:sz="4" w:space="0"/>
              <w:right w:val="single" w:color="auto" w:sz="4" w:space="0"/>
            </w:tcBorders>
          </w:tcPr>
          <w:p w14:paraId="125E0FF4">
            <w:pPr>
              <w:snapToGrid w:val="0"/>
              <w:spacing w:before="120" w:beforeLines="50" w:line="360" w:lineRule="auto"/>
              <w:jc w:val="center"/>
              <w:rPr>
                <w:rFonts w:hint="eastAsia" w:ascii="宋体" w:hAnsi="宋体"/>
                <w:color w:val="000000"/>
                <w:sz w:val="24"/>
                <w:szCs w:val="20"/>
              </w:rPr>
            </w:pPr>
          </w:p>
        </w:tc>
        <w:tc>
          <w:tcPr>
            <w:tcW w:w="2750" w:type="dxa"/>
            <w:tcBorders>
              <w:top w:val="single" w:color="auto" w:sz="4" w:space="0"/>
              <w:left w:val="single" w:color="auto" w:sz="4" w:space="0"/>
              <w:bottom w:val="single" w:color="auto" w:sz="4" w:space="0"/>
              <w:right w:val="single" w:color="auto" w:sz="4" w:space="0"/>
            </w:tcBorders>
          </w:tcPr>
          <w:p w14:paraId="39D7C6FF">
            <w:pPr>
              <w:snapToGrid w:val="0"/>
              <w:spacing w:before="120" w:beforeLines="50" w:line="360" w:lineRule="auto"/>
              <w:jc w:val="center"/>
              <w:rPr>
                <w:rFonts w:hint="eastAsia" w:ascii="宋体" w:hAnsi="宋体"/>
                <w:color w:val="000000"/>
                <w:sz w:val="24"/>
                <w:szCs w:val="20"/>
              </w:rPr>
            </w:pPr>
          </w:p>
        </w:tc>
        <w:tc>
          <w:tcPr>
            <w:tcW w:w="1012" w:type="dxa"/>
            <w:tcBorders>
              <w:top w:val="single" w:color="auto" w:sz="4" w:space="0"/>
              <w:left w:val="single" w:color="auto" w:sz="4" w:space="0"/>
              <w:bottom w:val="single" w:color="auto" w:sz="4" w:space="0"/>
              <w:right w:val="single" w:color="auto" w:sz="4" w:space="0"/>
            </w:tcBorders>
          </w:tcPr>
          <w:p w14:paraId="65C5A184">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39385624">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342BA91">
            <w:pPr>
              <w:snapToGrid w:val="0"/>
              <w:spacing w:before="120" w:beforeLines="50" w:line="360" w:lineRule="auto"/>
              <w:rPr>
                <w:rFonts w:ascii="宋体" w:hAnsi="宋体"/>
                <w:color w:val="000000"/>
                <w:sz w:val="24"/>
                <w:szCs w:val="20"/>
              </w:rPr>
            </w:pPr>
          </w:p>
        </w:tc>
      </w:tr>
    </w:tbl>
    <w:p w14:paraId="65FF106D">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5CD69B9B">
      <w:pPr>
        <w:numPr>
          <w:ilvl w:val="0"/>
          <w:numId w:val="0"/>
        </w:numPr>
        <w:snapToGrid w:val="0"/>
        <w:spacing w:line="400" w:lineRule="exact"/>
        <w:rPr>
          <w:rFonts w:ascii="宋体" w:hAnsi="宋体"/>
          <w:b/>
          <w:sz w:val="24"/>
          <w:u w:val="single"/>
          <w:shd w:val="pct10" w:color="auto" w:fill="FFFFFF"/>
        </w:rPr>
      </w:pPr>
      <w:r>
        <w:rPr>
          <w:rFonts w:hint="eastAsia" w:ascii="宋体" w:hAnsi="宋体"/>
          <w:b/>
          <w:sz w:val="24"/>
          <w:u w:val="single"/>
          <w:shd w:val="pct10" w:color="auto" w:fill="FFFFFF"/>
        </w:rPr>
        <w:t>1、</w:t>
      </w:r>
      <w:r>
        <w:rPr>
          <w:rFonts w:hint="eastAsia" w:ascii="宋体" w:hAnsi="宋体"/>
          <w:b/>
          <w:sz w:val="24"/>
          <w:u w:val="single"/>
          <w:shd w:val="pct10" w:color="auto" w:fill="FFFFFF"/>
        </w:rPr>
        <w:t>如果在本表格中仅填写完全响应或未填写的，均予以认可该商务及技术条款已作响应。</w:t>
      </w:r>
    </w:p>
    <w:p w14:paraId="5887FE28">
      <w:pPr>
        <w:snapToGrid w:val="0"/>
        <w:spacing w:line="400" w:lineRule="exact"/>
        <w:rPr>
          <w:rFonts w:ascii="宋体" w:hAnsi="宋体"/>
          <w:b/>
          <w:sz w:val="24"/>
          <w:u w:val="single"/>
          <w:shd w:val="pct10" w:color="auto" w:fill="FFFFFF"/>
        </w:rPr>
      </w:pPr>
    </w:p>
    <w:p w14:paraId="2FDF4E33">
      <w:pPr>
        <w:pStyle w:val="28"/>
        <w:snapToGrid w:val="0"/>
        <w:spacing w:beforeLines="0" w:afterLines="0" w:line="240" w:lineRule="auto"/>
        <w:rPr>
          <w:rFonts w:hAnsi="宋体"/>
          <w:color w:val="000000"/>
          <w:spacing w:val="20"/>
        </w:rPr>
      </w:pPr>
    </w:p>
    <w:p w14:paraId="7CB5F85C">
      <w:pPr>
        <w:pStyle w:val="28"/>
        <w:snapToGrid w:val="0"/>
        <w:spacing w:beforeLines="0" w:afterLines="0" w:line="240" w:lineRule="auto"/>
        <w:rPr>
          <w:rFonts w:hAnsi="宋体"/>
          <w:b/>
          <w:color w:val="000000"/>
        </w:rPr>
      </w:pPr>
      <w:r>
        <w:rPr>
          <w:rFonts w:hint="eastAsia" w:hAnsi="宋体"/>
          <w:b/>
          <w:color w:val="000000"/>
          <w:spacing w:val="20"/>
        </w:rPr>
        <w:t>法定代表人签字（或盖章）：            投标人（盖章）：</w:t>
      </w:r>
    </w:p>
    <w:p w14:paraId="4A2677B0">
      <w:pPr>
        <w:widowControl/>
        <w:jc w:val="left"/>
        <w:rPr>
          <w:rFonts w:ascii="宋体" w:hAnsi="宋体"/>
          <w:b/>
          <w:color w:val="000000"/>
          <w:sz w:val="24"/>
        </w:rPr>
      </w:pPr>
    </w:p>
    <w:p w14:paraId="684ED26E">
      <w:pPr>
        <w:snapToGrid w:val="0"/>
        <w:spacing w:before="50" w:after="120" w:afterLines="50"/>
        <w:jc w:val="left"/>
        <w:rPr>
          <w:rFonts w:ascii="宋体" w:hAnsi="宋体"/>
          <w:b/>
          <w:color w:val="000000"/>
          <w:sz w:val="24"/>
          <w:szCs w:val="20"/>
        </w:rPr>
      </w:pPr>
      <w:r>
        <w:rPr>
          <w:rFonts w:hint="eastAsia" w:ascii="宋体" w:hAnsi="宋体"/>
          <w:b/>
          <w:color w:val="000000"/>
          <w:kern w:val="0"/>
          <w:sz w:val="24"/>
        </w:rPr>
        <w:t>日期：  _____年___月___日</w:t>
      </w:r>
    </w:p>
    <w:p w14:paraId="0B4B51E7">
      <w:pPr>
        <w:snapToGrid w:val="0"/>
        <w:spacing w:line="400" w:lineRule="exact"/>
        <w:ind w:firstLine="470" w:firstLineChars="196"/>
        <w:jc w:val="left"/>
        <w:rPr>
          <w:rFonts w:ascii="宋体" w:hAnsi="宋体"/>
          <w:b/>
          <w:bCs/>
          <w:sz w:val="24"/>
        </w:rPr>
      </w:pPr>
      <w:r>
        <w:rPr>
          <w:rFonts w:ascii="宋体" w:hAnsi="宋体"/>
          <w:color w:val="000000"/>
          <w:sz w:val="24"/>
        </w:rPr>
        <w:br w:type="page"/>
      </w:r>
    </w:p>
    <w:p w14:paraId="5CF90CA0">
      <w:pPr>
        <w:widowControl/>
        <w:jc w:val="left"/>
        <w:rPr>
          <w:rFonts w:ascii="宋体" w:hAnsi="宋体"/>
          <w:b/>
          <w:sz w:val="24"/>
        </w:rPr>
      </w:pPr>
    </w:p>
    <w:p w14:paraId="262888F8">
      <w:pPr>
        <w:snapToGrid w:val="0"/>
        <w:spacing w:before="50" w:after="120" w:afterLines="50"/>
        <w:jc w:val="center"/>
        <w:outlineLvl w:val="1"/>
        <w:rPr>
          <w:rFonts w:ascii="宋体" w:hAnsi="宋体"/>
          <w:b/>
          <w:sz w:val="24"/>
        </w:rPr>
      </w:pPr>
    </w:p>
    <w:p w14:paraId="47BABAE1">
      <w:pPr>
        <w:pStyle w:val="48"/>
      </w:pPr>
      <w:bookmarkStart w:id="57" w:name="_Toc466534754"/>
      <w:bookmarkStart w:id="58" w:name="_Toc139360373"/>
      <w:r>
        <w:rPr>
          <w:rFonts w:hint="eastAsia"/>
        </w:rPr>
        <w:t>三、报价文件格式</w:t>
      </w:r>
      <w:bookmarkEnd w:id="56"/>
      <w:bookmarkEnd w:id="57"/>
      <w:bookmarkEnd w:id="58"/>
    </w:p>
    <w:p w14:paraId="2BDF9107">
      <w:pPr>
        <w:snapToGrid w:val="0"/>
        <w:spacing w:before="120" w:beforeLines="50" w:after="50"/>
        <w:ind w:firstLine="645"/>
        <w:jc w:val="center"/>
        <w:rPr>
          <w:rFonts w:ascii="宋体" w:hAnsi="宋体"/>
          <w:sz w:val="24"/>
          <w:szCs w:val="20"/>
        </w:rPr>
      </w:pPr>
      <w:r>
        <w:rPr>
          <w:rFonts w:ascii="宋体" w:hAnsi="宋体"/>
          <w:bCs/>
          <w:sz w:val="24"/>
        </w:rPr>
        <w:t xml:space="preserve"> </w:t>
      </w:r>
    </w:p>
    <w:p w14:paraId="68CAFF4F">
      <w:pPr>
        <w:snapToGrid w:val="0"/>
        <w:spacing w:before="120" w:beforeLines="50" w:after="50"/>
        <w:rPr>
          <w:rFonts w:ascii="宋体" w:hAnsi="宋体"/>
          <w:sz w:val="24"/>
          <w:szCs w:val="20"/>
        </w:rPr>
      </w:pPr>
    </w:p>
    <w:p w14:paraId="799CD077">
      <w:pPr>
        <w:snapToGrid w:val="0"/>
        <w:spacing w:before="120" w:beforeLines="50" w:after="50"/>
        <w:rPr>
          <w:rFonts w:ascii="宋体" w:hAnsi="宋体"/>
          <w:sz w:val="24"/>
          <w:szCs w:val="20"/>
        </w:rPr>
      </w:pPr>
    </w:p>
    <w:p w14:paraId="05412922">
      <w:pPr>
        <w:snapToGrid w:val="0"/>
        <w:spacing w:before="120" w:beforeLines="50" w:after="50"/>
        <w:ind w:firstLine="560" w:firstLineChars="200"/>
        <w:rPr>
          <w:rFonts w:ascii="宋体" w:hAnsi="宋体"/>
          <w:sz w:val="28"/>
          <w:szCs w:val="28"/>
        </w:rPr>
      </w:pPr>
      <w:r>
        <w:rPr>
          <w:rFonts w:hint="eastAsia" w:ascii="宋体" w:hAnsi="宋体"/>
          <w:sz w:val="28"/>
          <w:szCs w:val="28"/>
        </w:rPr>
        <w:t xml:space="preserve">9.报价文件封面格式： </w:t>
      </w:r>
    </w:p>
    <w:p w14:paraId="60F9A0A9">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14:paraId="58AE3116">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14:paraId="52354793">
      <w:pPr>
        <w:snapToGrid w:val="0"/>
        <w:spacing w:before="120" w:beforeLines="50" w:after="50" w:line="360" w:lineRule="auto"/>
        <w:jc w:val="center"/>
        <w:rPr>
          <w:rFonts w:ascii="宋体" w:hAnsi="宋体"/>
          <w:bCs/>
          <w:sz w:val="28"/>
          <w:szCs w:val="28"/>
        </w:rPr>
      </w:pPr>
    </w:p>
    <w:p w14:paraId="088E37A3">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5E29218E">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2DBE81E4">
      <w:pPr>
        <w:pStyle w:val="13"/>
        <w:snapToGrid w:val="0"/>
        <w:spacing w:before="50" w:after="50" w:line="360" w:lineRule="auto"/>
        <w:ind w:firstLine="1164" w:firstLineChars="416"/>
        <w:rPr>
          <w:rFonts w:ascii="宋体" w:hAnsi="宋体"/>
          <w:bCs/>
          <w:sz w:val="28"/>
          <w:szCs w:val="28"/>
        </w:rPr>
      </w:pPr>
    </w:p>
    <w:p w14:paraId="07686842">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7D4DFC86">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46566F1B">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14:paraId="0F0CBD12">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448DE5FE">
      <w:pPr>
        <w:pStyle w:val="28"/>
        <w:snapToGrid w:val="0"/>
        <w:spacing w:beforeLines="0" w:afterLines="0" w:line="240" w:lineRule="auto"/>
        <w:rPr>
          <w:rFonts w:ascii="宋体" w:hAnsi="宋体" w:eastAsia="宋体"/>
          <w:color w:val="auto"/>
          <w:highlight w:val="none"/>
        </w:rPr>
      </w:pPr>
      <w:r>
        <w:rPr>
          <w:rFonts w:hint="eastAsia" w:hAnsi="宋体"/>
        </w:rPr>
        <w:br w:type="page"/>
      </w:r>
      <w:r>
        <w:rPr>
          <w:rFonts w:hint="eastAsia" w:ascii="宋体" w:hAnsi="宋体" w:eastAsia="宋体"/>
          <w:color w:val="auto"/>
          <w:highlight w:val="none"/>
        </w:rPr>
        <w:t>1</w:t>
      </w:r>
      <w:r>
        <w:rPr>
          <w:rFonts w:hint="eastAsia" w:ascii="宋体" w:hAnsi="宋体" w:eastAsia="宋体"/>
          <w:color w:val="auto"/>
          <w:highlight w:val="none"/>
          <w:lang w:val="en-US" w:eastAsia="zh-CN"/>
        </w:rPr>
        <w:t>0</w:t>
      </w:r>
      <w:r>
        <w:rPr>
          <w:rFonts w:hint="eastAsia" w:ascii="宋体" w:hAnsi="宋体" w:eastAsia="宋体"/>
          <w:color w:val="auto"/>
          <w:highlight w:val="none"/>
        </w:rPr>
        <w:t>.开标一览表格式：</w:t>
      </w:r>
    </w:p>
    <w:p w14:paraId="4C71C329">
      <w:pPr>
        <w:widowControl w:val="0"/>
        <w:snapToGrid w:val="0"/>
        <w:spacing w:beforeLines="0" w:afterLines="0" w:line="240" w:lineRule="auto"/>
        <w:jc w:val="both"/>
        <w:rPr>
          <w:rFonts w:ascii="宋体" w:hAnsi="宋体" w:eastAsia="宋体" w:cs="Times New Roman"/>
          <w:color w:val="auto"/>
          <w:kern w:val="0"/>
          <w:sz w:val="24"/>
          <w:szCs w:val="24"/>
          <w:highlight w:val="none"/>
          <w:lang w:val="en-US" w:eastAsia="zh-CN" w:bidi="ar-SA"/>
        </w:rPr>
      </w:pPr>
      <w:bookmarkStart w:id="59" w:name="_Hlk60823488"/>
      <w:r>
        <w:rPr>
          <w:rFonts w:hint="eastAsia" w:ascii="宋体" w:hAnsi="宋体" w:eastAsia="宋体" w:cs="Times New Roman"/>
          <w:color w:val="auto"/>
          <w:kern w:val="0"/>
          <w:sz w:val="24"/>
          <w:szCs w:val="24"/>
          <w:highlight w:val="none"/>
          <w:lang w:val="en-US" w:eastAsia="zh-CN" w:bidi="ar-SA"/>
        </w:rPr>
        <w:t xml:space="preserve">       </w:t>
      </w:r>
    </w:p>
    <w:bookmarkEnd w:id="59"/>
    <w:p w14:paraId="2A4DC8E2">
      <w:pPr>
        <w:pStyle w:val="28"/>
        <w:snapToGrid w:val="0"/>
        <w:spacing w:beforeLines="0" w:afterLines="0" w:line="240" w:lineRule="auto"/>
        <w:jc w:val="center"/>
        <w:rPr>
          <w:rFonts w:hAnsi="宋体"/>
          <w:b/>
          <w:color w:val="000000"/>
        </w:rPr>
      </w:pPr>
      <w:r>
        <w:rPr>
          <w:rFonts w:hint="eastAsia" w:hAnsi="宋体"/>
          <w:b/>
          <w:color w:val="000000"/>
        </w:rPr>
        <w:t>开标一览表</w:t>
      </w:r>
    </w:p>
    <w:p w14:paraId="26F80BBF">
      <w:pPr>
        <w:snapToGrid w:val="0"/>
        <w:spacing w:before="120" w:beforeLines="50" w:after="50" w:line="480" w:lineRule="auto"/>
        <w:rPr>
          <w:rFonts w:ascii="宋体" w:hAnsi="宋体"/>
          <w:b/>
          <w:color w:val="000000"/>
          <w:sz w:val="24"/>
        </w:rPr>
      </w:pPr>
    </w:p>
    <w:p w14:paraId="1AC12F43">
      <w:pPr>
        <w:snapToGrid w:val="0"/>
        <w:spacing w:before="120" w:beforeLines="50" w:after="50" w:line="480" w:lineRule="auto"/>
        <w:ind w:firstLine="588" w:firstLineChars="245"/>
        <w:rPr>
          <w:rFonts w:ascii="宋体" w:hAnsi="宋体"/>
          <w:bCs/>
          <w:color w:val="000000"/>
          <w:sz w:val="24"/>
          <w:szCs w:val="20"/>
        </w:rPr>
      </w:pPr>
      <w:r>
        <w:rPr>
          <w:rFonts w:hint="eastAsia" w:ascii="宋体" w:hAnsi="宋体"/>
          <w:bCs/>
          <w:color w:val="000000"/>
          <w:sz w:val="24"/>
        </w:rPr>
        <w:t>项目名称：</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7F69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2151DE36">
            <w:pPr>
              <w:pStyle w:val="28"/>
              <w:snapToGrid w:val="0"/>
              <w:spacing w:beforeLines="0" w:afterLines="0" w:line="240" w:lineRule="auto"/>
              <w:jc w:val="center"/>
              <w:rPr>
                <w:rFonts w:hAnsi="宋体"/>
                <w:b/>
                <w:color w:val="000000"/>
                <w:kern w:val="2"/>
              </w:rPr>
            </w:pPr>
            <w:r>
              <w:rPr>
                <w:rFonts w:hint="eastAsia" w:hAnsi="宋体"/>
                <w:b/>
                <w:color w:val="000000"/>
                <w:kern w:val="2"/>
              </w:rPr>
              <w:t>名称</w:t>
            </w:r>
          </w:p>
        </w:tc>
        <w:tc>
          <w:tcPr>
            <w:tcW w:w="5760" w:type="dxa"/>
            <w:vAlign w:val="center"/>
          </w:tcPr>
          <w:p w14:paraId="45E509A4">
            <w:pPr>
              <w:pStyle w:val="28"/>
              <w:snapToGrid w:val="0"/>
              <w:spacing w:beforeLines="0" w:afterLines="0" w:line="240" w:lineRule="auto"/>
              <w:jc w:val="center"/>
              <w:rPr>
                <w:rFonts w:hAnsi="宋体"/>
                <w:b/>
                <w:color w:val="000000"/>
                <w:kern w:val="2"/>
              </w:rPr>
            </w:pPr>
            <w:r>
              <w:rPr>
                <w:rFonts w:hint="eastAsia" w:hAnsi="宋体"/>
                <w:b/>
                <w:color w:val="000000"/>
                <w:kern w:val="2"/>
              </w:rPr>
              <w:t>内容</w:t>
            </w:r>
          </w:p>
        </w:tc>
        <w:tc>
          <w:tcPr>
            <w:tcW w:w="1620" w:type="dxa"/>
            <w:vAlign w:val="center"/>
          </w:tcPr>
          <w:p w14:paraId="64DF79D0">
            <w:pPr>
              <w:pStyle w:val="28"/>
              <w:snapToGrid w:val="0"/>
              <w:spacing w:beforeLines="0" w:afterLines="0" w:line="240" w:lineRule="auto"/>
              <w:jc w:val="center"/>
              <w:rPr>
                <w:rFonts w:hAnsi="宋体"/>
                <w:b/>
                <w:color w:val="000000"/>
                <w:kern w:val="2"/>
              </w:rPr>
            </w:pPr>
            <w:r>
              <w:rPr>
                <w:rFonts w:hint="eastAsia" w:hAnsi="宋体"/>
                <w:b/>
                <w:color w:val="000000"/>
                <w:kern w:val="2"/>
              </w:rPr>
              <w:t>备注</w:t>
            </w:r>
          </w:p>
        </w:tc>
      </w:tr>
      <w:tr w14:paraId="6183E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2829AF45">
            <w:pPr>
              <w:pStyle w:val="28"/>
              <w:snapToGrid w:val="0"/>
              <w:spacing w:beforeLines="0" w:afterLines="0" w:line="240" w:lineRule="auto"/>
              <w:jc w:val="center"/>
              <w:rPr>
                <w:rFonts w:hAnsi="宋体"/>
                <w:b/>
                <w:color w:val="000000"/>
                <w:kern w:val="2"/>
              </w:rPr>
            </w:pPr>
          </w:p>
          <w:p w14:paraId="533EADC8">
            <w:pPr>
              <w:pStyle w:val="28"/>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b/>
                <w:bCs/>
                <w:kern w:val="2"/>
              </w:rPr>
              <w:t>总</w:t>
            </w:r>
            <w:r>
              <w:rPr>
                <w:rFonts w:hint="eastAsia" w:hAnsi="宋体"/>
                <w:kern w:val="2"/>
              </w:rPr>
              <w:t>报价</w:t>
            </w:r>
          </w:p>
          <w:p w14:paraId="6FC016A9">
            <w:pPr>
              <w:pStyle w:val="28"/>
              <w:snapToGrid w:val="0"/>
              <w:spacing w:beforeLines="0" w:afterLines="0" w:line="240" w:lineRule="auto"/>
              <w:jc w:val="center"/>
              <w:rPr>
                <w:rFonts w:hAnsi="宋体"/>
                <w:b/>
                <w:color w:val="000000"/>
                <w:kern w:val="2"/>
              </w:rPr>
            </w:pPr>
          </w:p>
          <w:p w14:paraId="62645755">
            <w:pPr>
              <w:pStyle w:val="28"/>
              <w:snapToGrid w:val="0"/>
              <w:spacing w:beforeLines="0" w:afterLines="0" w:line="240" w:lineRule="auto"/>
              <w:jc w:val="center"/>
              <w:rPr>
                <w:rFonts w:hAnsi="宋体"/>
                <w:b/>
                <w:color w:val="000000"/>
                <w:kern w:val="2"/>
              </w:rPr>
            </w:pPr>
          </w:p>
          <w:p w14:paraId="72854FD2">
            <w:pPr>
              <w:pStyle w:val="28"/>
              <w:snapToGrid w:val="0"/>
              <w:spacing w:beforeLines="0" w:afterLines="0" w:line="240" w:lineRule="auto"/>
              <w:jc w:val="center"/>
              <w:rPr>
                <w:rFonts w:hAnsi="宋体"/>
                <w:b/>
                <w:color w:val="000000"/>
                <w:kern w:val="2"/>
              </w:rPr>
            </w:pPr>
          </w:p>
        </w:tc>
        <w:tc>
          <w:tcPr>
            <w:tcW w:w="5760" w:type="dxa"/>
            <w:vAlign w:val="center"/>
          </w:tcPr>
          <w:p w14:paraId="36AE7B36">
            <w:pPr>
              <w:pStyle w:val="28"/>
              <w:snapToGrid w:val="0"/>
              <w:spacing w:beforeLines="0" w:afterLines="0" w:line="240" w:lineRule="auto"/>
              <w:rPr>
                <w:rFonts w:hAnsi="宋体"/>
                <w:color w:val="000000"/>
                <w:kern w:val="2"/>
              </w:rPr>
            </w:pPr>
          </w:p>
          <w:p w14:paraId="56EF3A0B">
            <w:pPr>
              <w:pStyle w:val="28"/>
              <w:snapToGrid w:val="0"/>
              <w:spacing w:beforeLines="0" w:afterLines="0" w:line="240" w:lineRule="auto"/>
              <w:rPr>
                <w:rFonts w:hAnsi="宋体"/>
                <w:kern w:val="2"/>
              </w:rPr>
            </w:pPr>
            <w:r>
              <w:rPr>
                <w:rFonts w:hint="eastAsia" w:hAnsi="宋体"/>
                <w:color w:val="000000"/>
                <w:kern w:val="2"/>
              </w:rPr>
              <w:t>大写</w:t>
            </w:r>
            <w:r>
              <w:rPr>
                <w:rFonts w:hint="eastAsia" w:hAnsi="宋体"/>
                <w:kern w:val="2"/>
              </w:rPr>
              <w:t>：人民币</w:t>
            </w:r>
            <w:r>
              <w:rPr>
                <w:rFonts w:hint="eastAsia" w:hAnsi="宋体"/>
                <w:kern w:val="2"/>
                <w:u w:val="single"/>
              </w:rPr>
              <w:t xml:space="preserve"> </w:t>
            </w:r>
            <w:r>
              <w:rPr>
                <w:rFonts w:hAnsi="宋体"/>
                <w:kern w:val="2"/>
                <w:u w:val="single"/>
              </w:rPr>
              <w:t xml:space="preserve"> </w:t>
            </w:r>
            <w:r>
              <w:rPr>
                <w:rFonts w:hint="eastAsia" w:hAnsi="宋体"/>
                <w:kern w:val="2"/>
                <w:u w:val="single"/>
                <w:lang w:val="en-US" w:eastAsia="zh-CN"/>
              </w:rPr>
              <w:t xml:space="preserve">                </w:t>
            </w:r>
            <w:r>
              <w:rPr>
                <w:rFonts w:hAnsi="宋体"/>
                <w:kern w:val="2"/>
                <w:u w:val="single"/>
              </w:rPr>
              <w:t xml:space="preserve">  </w:t>
            </w:r>
            <w:r>
              <w:rPr>
                <w:rFonts w:hint="eastAsia" w:hAnsi="宋体"/>
                <w:kern w:val="2"/>
              </w:rPr>
              <w:t>整</w:t>
            </w:r>
          </w:p>
          <w:p w14:paraId="227A62BA">
            <w:pPr>
              <w:pStyle w:val="28"/>
              <w:snapToGrid w:val="0"/>
              <w:spacing w:beforeLines="0" w:afterLines="0" w:line="240" w:lineRule="auto"/>
              <w:rPr>
                <w:rFonts w:hAnsi="宋体"/>
                <w:kern w:val="2"/>
              </w:rPr>
            </w:pPr>
          </w:p>
          <w:p w14:paraId="745E468C">
            <w:pPr>
              <w:pStyle w:val="28"/>
              <w:snapToGrid w:val="0"/>
              <w:spacing w:beforeLines="0" w:afterLines="0" w:line="240" w:lineRule="auto"/>
              <w:rPr>
                <w:rFonts w:hAnsi="宋体"/>
                <w:kern w:val="2"/>
              </w:rPr>
            </w:pPr>
            <w:r>
              <w:rPr>
                <w:rFonts w:hint="eastAsia" w:hAnsi="宋体"/>
                <w:kern w:val="2"/>
              </w:rPr>
              <w:t>小写：</w:t>
            </w:r>
            <w:r>
              <w:rPr>
                <w:rFonts w:hint="eastAsia" w:hAnsi="宋体"/>
                <w:kern w:val="2"/>
                <w:u w:val="single"/>
              </w:rPr>
              <w:t>￥_</w:t>
            </w:r>
            <w:r>
              <w:rPr>
                <w:rFonts w:hint="eastAsia" w:hAnsi="宋体"/>
                <w:kern w:val="2"/>
              </w:rPr>
              <w:t>_______________________整</w:t>
            </w:r>
          </w:p>
          <w:p w14:paraId="3304B81A">
            <w:pPr>
              <w:pStyle w:val="28"/>
              <w:snapToGrid w:val="0"/>
              <w:spacing w:beforeLines="0" w:afterLines="0" w:line="240" w:lineRule="auto"/>
              <w:rPr>
                <w:rFonts w:hAnsi="宋体"/>
                <w:b/>
                <w:color w:val="000000"/>
                <w:kern w:val="2"/>
              </w:rPr>
            </w:pPr>
          </w:p>
        </w:tc>
        <w:tc>
          <w:tcPr>
            <w:tcW w:w="1620" w:type="dxa"/>
          </w:tcPr>
          <w:p w14:paraId="4E4B189C">
            <w:pPr>
              <w:pStyle w:val="28"/>
              <w:snapToGrid w:val="0"/>
              <w:spacing w:beforeLines="0" w:afterLines="0" w:line="240" w:lineRule="auto"/>
              <w:rPr>
                <w:rFonts w:hAnsi="宋体"/>
                <w:b/>
                <w:color w:val="000000"/>
                <w:kern w:val="2"/>
              </w:rPr>
            </w:pPr>
          </w:p>
        </w:tc>
      </w:tr>
    </w:tbl>
    <w:p w14:paraId="3404350C">
      <w:pPr>
        <w:pStyle w:val="28"/>
        <w:snapToGrid w:val="0"/>
        <w:spacing w:beforeLines="0" w:afterLines="0" w:line="240" w:lineRule="auto"/>
        <w:rPr>
          <w:rFonts w:hint="eastAsia" w:hAnsi="宋体"/>
          <w:b w:val="0"/>
          <w:bCs/>
          <w:color w:val="auto"/>
          <w:kern w:val="2"/>
          <w:szCs w:val="20"/>
          <w:highlight w:val="cyan"/>
          <w:lang w:val="en-US" w:eastAsia="zh-CN"/>
        </w:rPr>
      </w:pPr>
    </w:p>
    <w:p w14:paraId="00C58272">
      <w:pPr>
        <w:pStyle w:val="28"/>
        <w:snapToGrid w:val="0"/>
        <w:spacing w:beforeLines="0" w:afterLines="0" w:line="240" w:lineRule="auto"/>
        <w:rPr>
          <w:rFonts w:hint="eastAsia" w:hAnsi="宋体"/>
          <w:b w:val="0"/>
          <w:bCs/>
          <w:color w:val="auto"/>
          <w:kern w:val="2"/>
          <w:szCs w:val="20"/>
          <w:highlight w:val="none"/>
          <w:lang w:val="en-US" w:eastAsia="zh-CN"/>
        </w:rPr>
      </w:pPr>
      <w:r>
        <w:rPr>
          <w:rFonts w:hint="eastAsia" w:hAnsi="宋体"/>
          <w:b w:val="0"/>
          <w:bCs/>
          <w:color w:val="auto"/>
          <w:kern w:val="2"/>
          <w:szCs w:val="20"/>
          <w:highlight w:val="none"/>
          <w:lang w:val="en-US" w:eastAsia="zh-CN"/>
        </w:rPr>
        <w:t>注：1、报价一经涂改，应在涂改处加盖单位公章或者由法定代表人或授权委托人签字或盖章，否则其投标作无效标处理。</w:t>
      </w:r>
    </w:p>
    <w:p w14:paraId="6B5308F0">
      <w:pPr>
        <w:pStyle w:val="28"/>
        <w:snapToGrid w:val="0"/>
        <w:spacing w:beforeLines="0" w:afterLines="0" w:line="240" w:lineRule="auto"/>
        <w:rPr>
          <w:rFonts w:hAnsi="宋体"/>
          <w:b w:val="0"/>
          <w:bCs/>
          <w:color w:val="auto"/>
          <w:kern w:val="2"/>
          <w:szCs w:val="20"/>
        </w:rPr>
      </w:pPr>
    </w:p>
    <w:p w14:paraId="7AD12F44">
      <w:pPr>
        <w:snapToGrid w:val="0"/>
        <w:spacing w:before="50" w:after="120" w:afterLines="50" w:line="360" w:lineRule="auto"/>
        <w:jc w:val="left"/>
        <w:rPr>
          <w:rFonts w:ascii="宋体" w:hAnsi="宋体"/>
          <w:color w:val="000000"/>
          <w:sz w:val="24"/>
          <w:szCs w:val="20"/>
        </w:rPr>
      </w:pPr>
    </w:p>
    <w:p w14:paraId="637FCF07">
      <w:pPr>
        <w:pStyle w:val="28"/>
        <w:snapToGrid w:val="0"/>
        <w:spacing w:beforeLines="0" w:afterLines="0" w:line="240" w:lineRule="auto"/>
        <w:rPr>
          <w:rFonts w:hAnsi="宋体"/>
          <w:b/>
          <w:color w:val="000000"/>
          <w:spacing w:val="20"/>
        </w:rPr>
      </w:pPr>
      <w:r>
        <w:rPr>
          <w:rFonts w:hint="eastAsia" w:hAnsi="宋体"/>
          <w:b/>
          <w:color w:val="000000"/>
          <w:spacing w:val="20"/>
        </w:rPr>
        <w:t xml:space="preserve">法定代表人签字（或盖章）：            供应商（盖章）：  </w:t>
      </w:r>
    </w:p>
    <w:p w14:paraId="1DDCBAA4">
      <w:pPr>
        <w:pStyle w:val="28"/>
        <w:snapToGrid w:val="0"/>
        <w:spacing w:beforeLines="0" w:afterLines="0" w:line="240" w:lineRule="auto"/>
        <w:rPr>
          <w:rFonts w:hAnsi="宋体"/>
          <w:color w:val="000000"/>
        </w:rPr>
      </w:pPr>
    </w:p>
    <w:p w14:paraId="1FBB0FA8">
      <w:pPr>
        <w:snapToGrid w:val="0"/>
        <w:spacing w:before="50" w:after="120" w:afterLines="50"/>
        <w:jc w:val="left"/>
        <w:rPr>
          <w:rFonts w:ascii="宋体" w:hAnsi="宋体"/>
          <w:b/>
          <w:color w:val="000000"/>
          <w:sz w:val="24"/>
          <w:szCs w:val="20"/>
        </w:rPr>
      </w:pPr>
    </w:p>
    <w:p w14:paraId="007EFD4E">
      <w:pPr>
        <w:snapToGrid w:val="0"/>
        <w:spacing w:before="50" w:after="120" w:afterLines="50"/>
        <w:jc w:val="left"/>
        <w:rPr>
          <w:rFonts w:ascii="宋体" w:hAnsi="宋体"/>
          <w:b/>
          <w:color w:val="000000"/>
          <w:sz w:val="24"/>
          <w:szCs w:val="20"/>
        </w:rPr>
      </w:pPr>
      <w:r>
        <w:rPr>
          <w:rFonts w:hint="eastAsia" w:ascii="宋体" w:hAnsi="宋体"/>
          <w:b/>
          <w:color w:val="000000"/>
          <w:sz w:val="24"/>
          <w:szCs w:val="20"/>
        </w:rPr>
        <w:t>日期:_____年___月___日</w:t>
      </w:r>
    </w:p>
    <w:p w14:paraId="06B4B8B6">
      <w:pPr>
        <w:pStyle w:val="28"/>
        <w:snapToGrid w:val="0"/>
        <w:spacing w:beforeLines="0" w:afterLines="0" w:line="240" w:lineRule="auto"/>
        <w:rPr>
          <w:rFonts w:hAnsi="宋体"/>
          <w:color w:val="000000"/>
        </w:rPr>
      </w:pPr>
    </w:p>
    <w:p w14:paraId="7B480536">
      <w:pPr>
        <w:pStyle w:val="28"/>
        <w:snapToGrid w:val="0"/>
        <w:spacing w:beforeLines="0" w:afterLines="0" w:line="240" w:lineRule="auto"/>
        <w:rPr>
          <w:rFonts w:hAnsi="宋体"/>
          <w:color w:val="000000"/>
        </w:rPr>
      </w:pPr>
    </w:p>
    <w:p w14:paraId="792BFEB3">
      <w:pPr>
        <w:pStyle w:val="28"/>
        <w:snapToGrid w:val="0"/>
        <w:spacing w:beforeLines="0" w:afterLines="0" w:line="240" w:lineRule="auto"/>
        <w:rPr>
          <w:rFonts w:hAnsi="宋体"/>
          <w:color w:val="000000"/>
        </w:rPr>
      </w:pPr>
    </w:p>
    <w:p w14:paraId="69404860">
      <w:pPr>
        <w:pStyle w:val="28"/>
        <w:snapToGrid w:val="0"/>
        <w:spacing w:beforeLines="0" w:afterLines="0" w:line="240" w:lineRule="auto"/>
        <w:rPr>
          <w:rFonts w:hAnsi="宋体"/>
          <w:color w:val="000000"/>
        </w:rPr>
      </w:pPr>
      <w:r>
        <w:rPr>
          <w:rFonts w:hAnsi="宋体"/>
          <w:color w:val="000000"/>
        </w:rPr>
        <w:br w:type="page"/>
      </w:r>
    </w:p>
    <w:p w14:paraId="1C7BF0C3">
      <w:pPr>
        <w:pStyle w:val="28"/>
        <w:snapToGrid w:val="0"/>
        <w:spacing w:beforeLines="0" w:afterLines="0" w:line="240" w:lineRule="auto"/>
        <w:rPr>
          <w:rFonts w:hAnsi="宋体"/>
          <w:color w:val="000000"/>
        </w:rPr>
      </w:pPr>
      <w:r>
        <w:rPr>
          <w:rFonts w:hint="eastAsia" w:hAnsi="宋体"/>
          <w:color w:val="000000"/>
          <w:lang w:val="en-US" w:eastAsia="zh-CN"/>
        </w:rPr>
        <w:t>11</w:t>
      </w:r>
      <w:r>
        <w:rPr>
          <w:rFonts w:hint="eastAsia" w:hAnsi="宋体"/>
          <w:color w:val="000000"/>
        </w:rPr>
        <w:t xml:space="preserve">.报价明细表格式：       </w:t>
      </w:r>
    </w:p>
    <w:p w14:paraId="1FDFDFFF">
      <w:pPr>
        <w:widowControl w:val="0"/>
        <w:snapToGrid w:val="0"/>
        <w:spacing w:before="120" w:beforeLines="50" w:after="120" w:afterLines="50" w:line="240" w:lineRule="auto"/>
        <w:jc w:val="center"/>
        <w:rPr>
          <w:rFonts w:hint="eastAsia" w:ascii="宋体" w:hAnsi="Courier New" w:eastAsia="宋体" w:cs="Times New Roman"/>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t>报价明细表</w:t>
      </w:r>
      <w:r>
        <w:rPr>
          <w:rFonts w:hint="eastAsia" w:ascii="宋体" w:hAnsi="Courier New" w:eastAsia="宋体" w:cs="Times New Roman"/>
          <w:color w:val="auto"/>
          <w:kern w:val="2"/>
          <w:sz w:val="24"/>
          <w:szCs w:val="24"/>
          <w:lang w:val="en-US" w:eastAsia="zh-CN" w:bidi="ar-SA"/>
        </w:rPr>
        <w:t xml:space="preserve"> </w:t>
      </w:r>
    </w:p>
    <w:p w14:paraId="107B7E45">
      <w:pPr>
        <w:snapToGrid w:val="0"/>
        <w:spacing w:before="120" w:beforeLines="50" w:after="50" w:line="480" w:lineRule="auto"/>
        <w:rPr>
          <w:rFonts w:hint="eastAsia" w:ascii="宋体" w:hAnsi="宋体"/>
          <w:bCs/>
          <w:color w:val="000000"/>
          <w:sz w:val="24"/>
          <w:szCs w:val="20"/>
        </w:rPr>
      </w:pPr>
      <w:r>
        <w:rPr>
          <w:rFonts w:hint="eastAsia" w:ascii="宋体" w:hAnsi="宋体"/>
          <w:bCs/>
          <w:color w:val="000000"/>
          <w:sz w:val="24"/>
        </w:rPr>
        <w:t>项目名称：</w:t>
      </w:r>
      <w:r>
        <w:rPr>
          <w:rFonts w:hint="eastAsia" w:ascii="宋体" w:hAnsi="宋体"/>
          <w:bCs/>
          <w:color w:val="000000"/>
          <w:sz w:val="24"/>
          <w:szCs w:val="20"/>
        </w:rPr>
        <w:t xml:space="preserve"> </w:t>
      </w:r>
      <w:r>
        <w:rPr>
          <w:rFonts w:hint="eastAsia" w:ascii="宋体" w:hAnsi="宋体"/>
          <w:bCs/>
          <w:color w:val="000000"/>
          <w:sz w:val="24"/>
          <w:szCs w:val="20"/>
          <w:lang w:val="en-US" w:eastAsia="zh-CN"/>
        </w:rPr>
        <w:t>2026年临海市疾病预防控制中心公共场所和学校教学环境等检测项目</w:t>
      </w:r>
    </w:p>
    <w:tbl>
      <w:tblPr>
        <w:tblStyle w:val="53"/>
        <w:tblW w:w="9717" w:type="dxa"/>
        <w:tblInd w:w="-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3"/>
        <w:gridCol w:w="979"/>
        <w:gridCol w:w="3630"/>
        <w:gridCol w:w="1170"/>
        <w:gridCol w:w="1005"/>
        <w:gridCol w:w="870"/>
        <w:gridCol w:w="1590"/>
      </w:tblGrid>
      <w:tr w14:paraId="262B1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03DC3C58">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0185873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类别</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A9289C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3EB672D">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点位数</w:t>
            </w:r>
          </w:p>
        </w:tc>
        <w:tc>
          <w:tcPr>
            <w:tcW w:w="1005" w:type="dxa"/>
            <w:tcBorders>
              <w:top w:val="single" w:color="000000" w:sz="4" w:space="0"/>
              <w:left w:val="single" w:color="000000" w:sz="4" w:space="0"/>
              <w:bottom w:val="single" w:color="000000" w:sz="4" w:space="0"/>
              <w:right w:val="single" w:color="000000" w:sz="4" w:space="0"/>
            </w:tcBorders>
            <w:noWrap/>
            <w:vAlign w:val="center"/>
          </w:tcPr>
          <w:p w14:paraId="3D9825A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检测家数</w:t>
            </w:r>
          </w:p>
        </w:tc>
        <w:tc>
          <w:tcPr>
            <w:tcW w:w="870" w:type="dxa"/>
            <w:tcBorders>
              <w:top w:val="single" w:color="000000" w:sz="4" w:space="0"/>
              <w:left w:val="single" w:color="000000" w:sz="4" w:space="0"/>
              <w:bottom w:val="single" w:color="auto" w:sz="4" w:space="0"/>
              <w:right w:val="single" w:color="000000" w:sz="4" w:space="0"/>
            </w:tcBorders>
            <w:noWrap/>
            <w:vAlign w:val="center"/>
          </w:tcPr>
          <w:p w14:paraId="0801B8B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综合单价</w:t>
            </w:r>
          </w:p>
          <w:p w14:paraId="3463BE9D">
            <w:pPr>
              <w:keepNext w:val="0"/>
              <w:keepLines w:val="0"/>
              <w:widowControl/>
              <w:suppressLineNumbers w:val="0"/>
              <w:jc w:val="center"/>
              <w:textAlignment w:val="center"/>
              <w:rPr>
                <w:rFonts w:hint="eastAsia" w:ascii="宋体" w:hAnsi="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（元/点位）</w:t>
            </w:r>
          </w:p>
        </w:tc>
        <w:tc>
          <w:tcPr>
            <w:tcW w:w="1590" w:type="dxa"/>
            <w:tcBorders>
              <w:top w:val="single" w:color="000000" w:sz="4" w:space="0"/>
              <w:left w:val="single" w:color="000000" w:sz="4" w:space="0"/>
              <w:bottom w:val="single" w:color="auto" w:sz="4" w:space="0"/>
              <w:right w:val="single" w:color="000000" w:sz="4" w:space="0"/>
            </w:tcBorders>
            <w:noWrap/>
            <w:vAlign w:val="center"/>
          </w:tcPr>
          <w:p w14:paraId="5DF6CBB1">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小计</w:t>
            </w:r>
          </w:p>
        </w:tc>
      </w:tr>
      <w:tr w14:paraId="28215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restart"/>
            <w:tcBorders>
              <w:top w:val="single" w:color="000000" w:sz="4" w:space="0"/>
              <w:left w:val="single" w:color="000000" w:sz="4" w:space="0"/>
              <w:right w:val="single" w:color="000000" w:sz="4" w:space="0"/>
            </w:tcBorders>
            <w:noWrap/>
            <w:vAlign w:val="center"/>
          </w:tcPr>
          <w:p w14:paraId="222BFA3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979" w:type="dxa"/>
            <w:vMerge w:val="restart"/>
            <w:tcBorders>
              <w:top w:val="single" w:color="000000" w:sz="4" w:space="0"/>
              <w:left w:val="single" w:color="000000" w:sz="4" w:space="0"/>
              <w:bottom w:val="single" w:color="000000" w:sz="4" w:space="0"/>
              <w:right w:val="single" w:color="000000" w:sz="4" w:space="0"/>
            </w:tcBorders>
            <w:noWrap/>
            <w:vAlign w:val="center"/>
          </w:tcPr>
          <w:p w14:paraId="11595B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沐浴场所</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ABB45FC">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1.棉织品细菌总数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E085EE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restart"/>
            <w:tcBorders>
              <w:top w:val="single" w:color="000000" w:sz="4" w:space="0"/>
              <w:left w:val="single" w:color="000000" w:sz="4" w:space="0"/>
              <w:right w:val="single" w:color="auto" w:sz="4" w:space="0"/>
            </w:tcBorders>
            <w:shd w:val="clear" w:color="auto" w:fill="auto"/>
            <w:noWrap/>
            <w:vAlign w:val="center"/>
          </w:tcPr>
          <w:p w14:paraId="063042F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28</w:t>
            </w:r>
          </w:p>
          <w:p w14:paraId="3147FA0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sz w:val="22"/>
                <w:szCs w:val="22"/>
                <w:u w:val="none"/>
                <w:lang w:val="en-US"/>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3DA0F01E">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321422A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kern w:val="0"/>
                <w:sz w:val="22"/>
                <w:szCs w:val="22"/>
                <w:u w:val="none"/>
                <w:lang w:val="en-US" w:eastAsia="zh-CN" w:bidi="ar"/>
              </w:rPr>
            </w:pPr>
          </w:p>
        </w:tc>
      </w:tr>
      <w:tr w14:paraId="41466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13262E2F">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14CBAD48">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655DE7B">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.拖鞋细菌总数、真菌总数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63823B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005" w:type="dxa"/>
            <w:vMerge w:val="continue"/>
            <w:tcBorders>
              <w:left w:val="single" w:color="000000" w:sz="4" w:space="0"/>
              <w:right w:val="single" w:color="auto" w:sz="4" w:space="0"/>
            </w:tcBorders>
            <w:noWrap/>
            <w:vAlign w:val="center"/>
          </w:tcPr>
          <w:p w14:paraId="2AAA563A">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6A17E7CE">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95BD349">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12D3C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2C3C3DEC">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6291864B">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D7F9150">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.修脚工具细菌总数、真菌总数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08C6FD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left w:val="single" w:color="000000" w:sz="4" w:space="0"/>
              <w:right w:val="single" w:color="auto" w:sz="4" w:space="0"/>
            </w:tcBorders>
            <w:noWrap/>
            <w:vAlign w:val="center"/>
          </w:tcPr>
          <w:p w14:paraId="38E03082">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2C4190E4">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7E65ACB">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362EF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473" w:type="dxa"/>
            <w:vMerge w:val="continue"/>
            <w:tcBorders>
              <w:left w:val="single" w:color="000000" w:sz="4" w:space="0"/>
              <w:right w:val="single" w:color="000000" w:sz="4" w:space="0"/>
            </w:tcBorders>
            <w:noWrap/>
            <w:vAlign w:val="center"/>
          </w:tcPr>
          <w:p w14:paraId="715A3130">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4BDDF4AF">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61E831A">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.室内空 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FDF421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left w:val="single" w:color="000000" w:sz="4" w:space="0"/>
              <w:bottom w:val="single" w:color="000000" w:sz="4" w:space="0"/>
              <w:right w:val="single" w:color="auto" w:sz="4" w:space="0"/>
            </w:tcBorders>
            <w:noWrap/>
            <w:vAlign w:val="center"/>
          </w:tcPr>
          <w:p w14:paraId="40B00E0F">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1FC0969F">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1F062C13">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7BCF6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bottom w:val="single" w:color="000000" w:sz="4" w:space="0"/>
              <w:right w:val="single" w:color="000000" w:sz="4" w:space="0"/>
            </w:tcBorders>
            <w:noWrap/>
            <w:vAlign w:val="center"/>
          </w:tcPr>
          <w:p w14:paraId="5FAC81C8">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5A8D400B">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6211F0A5">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highlight w:val="yellow"/>
                <w:u w:val="none"/>
                <w:lang w:val="en-US" w:eastAsia="zh-CN" w:bidi="ar-SA"/>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.沐浴用水嗜肺军团菌、池水浊度</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3F08F4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2"/>
                <w:szCs w:val="22"/>
                <w:highlight w:val="yellow"/>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A3174E6">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cs="宋体"/>
                <w:i w:val="0"/>
                <w:iCs w:val="0"/>
                <w:color w:val="000000"/>
                <w:sz w:val="22"/>
                <w:szCs w:val="22"/>
                <w:u w:val="none"/>
                <w:lang w:val="en-US" w:eastAsia="zh-CN"/>
              </w:rPr>
              <w:t>3</w:t>
            </w:r>
          </w:p>
        </w:tc>
        <w:tc>
          <w:tcPr>
            <w:tcW w:w="870" w:type="dxa"/>
            <w:tcBorders>
              <w:top w:val="single" w:color="auto" w:sz="4" w:space="0"/>
              <w:left w:val="single" w:color="auto" w:sz="4" w:space="0"/>
              <w:bottom w:val="single" w:color="auto" w:sz="4" w:space="0"/>
              <w:right w:val="single" w:color="auto" w:sz="4" w:space="0"/>
            </w:tcBorders>
            <w:noWrap/>
            <w:vAlign w:val="center"/>
          </w:tcPr>
          <w:p w14:paraId="2B9D5E2D">
            <w:pPr>
              <w:keepNext w:val="0"/>
              <w:keepLines w:val="0"/>
              <w:pageBreakBefore w:val="0"/>
              <w:widowControl/>
              <w:kinsoku/>
              <w:wordWrap/>
              <w:overflowPunct/>
              <w:topLinePunct w:val="0"/>
              <w:autoSpaceDE/>
              <w:autoSpaceDN/>
              <w:bidi w:val="0"/>
              <w:adjustRightInd/>
              <w:snapToGrid/>
              <w:spacing w:line="380" w:lineRule="exact"/>
              <w:jc w:val="center"/>
              <w:rPr>
                <w:rFonts w:hint="default" w:ascii="宋体" w:hAnsi="宋体" w:cs="宋体"/>
                <w:i w:val="0"/>
                <w:iCs w:val="0"/>
                <w:color w:val="000000"/>
                <w:sz w:val="22"/>
                <w:szCs w:val="22"/>
                <w:u w:val="none"/>
                <w:lang w:val="en-US" w:eastAsia="zh-CN"/>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33046AE">
            <w:pPr>
              <w:keepNext w:val="0"/>
              <w:keepLines w:val="0"/>
              <w:pageBreakBefore w:val="0"/>
              <w:widowControl/>
              <w:kinsoku/>
              <w:wordWrap/>
              <w:overflowPunct/>
              <w:topLinePunct w:val="0"/>
              <w:autoSpaceDE/>
              <w:autoSpaceDN/>
              <w:bidi w:val="0"/>
              <w:adjustRightInd/>
              <w:snapToGrid/>
              <w:spacing w:line="380" w:lineRule="exact"/>
              <w:jc w:val="center"/>
              <w:rPr>
                <w:rFonts w:hint="default" w:ascii="宋体" w:hAnsi="宋体" w:cs="宋体"/>
                <w:i w:val="0"/>
                <w:iCs w:val="0"/>
                <w:color w:val="000000"/>
                <w:sz w:val="22"/>
                <w:szCs w:val="22"/>
                <w:u w:val="none"/>
                <w:lang w:val="en-US" w:eastAsia="zh-CN"/>
              </w:rPr>
            </w:pPr>
          </w:p>
        </w:tc>
      </w:tr>
      <w:tr w14:paraId="6803E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restart"/>
            <w:tcBorders>
              <w:top w:val="single" w:color="000000" w:sz="4" w:space="0"/>
              <w:left w:val="single" w:color="000000" w:sz="4" w:space="0"/>
              <w:right w:val="single" w:color="000000" w:sz="4" w:space="0"/>
            </w:tcBorders>
            <w:noWrap/>
            <w:vAlign w:val="center"/>
          </w:tcPr>
          <w:p w14:paraId="48EF4A3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979" w:type="dxa"/>
            <w:vMerge w:val="restart"/>
            <w:tcBorders>
              <w:top w:val="single" w:color="000000" w:sz="4" w:space="0"/>
              <w:left w:val="single" w:color="000000" w:sz="4" w:space="0"/>
              <w:bottom w:val="single" w:color="000000" w:sz="4" w:space="0"/>
              <w:right w:val="single" w:color="000000" w:sz="4" w:space="0"/>
            </w:tcBorders>
            <w:noWrap/>
            <w:vAlign w:val="center"/>
          </w:tcPr>
          <w:p w14:paraId="268547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美容美发</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E7923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1.美容美发工具细菌总数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8CB5E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2A4C1C33">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22</w:t>
            </w:r>
          </w:p>
          <w:p w14:paraId="15A3DEE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5C88E53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37670C8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13302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5F26BD44">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1C2B5E23">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A5328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2.棉织品细菌总数    </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D1E7C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163F9A76">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4299D094">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777ED7E">
            <w:pPr>
              <w:jc w:val="center"/>
              <w:rPr>
                <w:rFonts w:hint="eastAsia" w:ascii="宋体" w:hAnsi="宋体" w:eastAsia="宋体" w:cs="宋体"/>
                <w:i w:val="0"/>
                <w:iCs w:val="0"/>
                <w:color w:val="000000"/>
                <w:sz w:val="22"/>
                <w:szCs w:val="22"/>
                <w:u w:val="none"/>
              </w:rPr>
            </w:pPr>
          </w:p>
        </w:tc>
      </w:tr>
      <w:tr w14:paraId="3641A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bottom w:val="single" w:color="000000" w:sz="4" w:space="0"/>
              <w:right w:val="single" w:color="000000" w:sz="4" w:space="0"/>
            </w:tcBorders>
            <w:noWrap/>
            <w:vAlign w:val="center"/>
          </w:tcPr>
          <w:p w14:paraId="2AFCF4B3">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6528F8E6">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103D10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 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91479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365C8875">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0BE10648">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22CA4A2">
            <w:pPr>
              <w:jc w:val="center"/>
              <w:rPr>
                <w:rFonts w:hint="eastAsia" w:ascii="宋体" w:hAnsi="宋体" w:eastAsia="宋体" w:cs="宋体"/>
                <w:i w:val="0"/>
                <w:iCs w:val="0"/>
                <w:color w:val="000000"/>
                <w:sz w:val="22"/>
                <w:szCs w:val="22"/>
                <w:u w:val="none"/>
              </w:rPr>
            </w:pPr>
          </w:p>
        </w:tc>
      </w:tr>
      <w:tr w14:paraId="4278F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restart"/>
            <w:tcBorders>
              <w:top w:val="single" w:color="000000" w:sz="4" w:space="0"/>
              <w:left w:val="single" w:color="000000" w:sz="4" w:space="0"/>
              <w:right w:val="single" w:color="000000" w:sz="4" w:space="0"/>
            </w:tcBorders>
            <w:noWrap/>
            <w:vAlign w:val="center"/>
          </w:tcPr>
          <w:p w14:paraId="5B8924D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979" w:type="dxa"/>
            <w:vMerge w:val="restart"/>
            <w:tcBorders>
              <w:top w:val="single" w:color="000000" w:sz="4" w:space="0"/>
              <w:left w:val="single" w:color="000000" w:sz="4" w:space="0"/>
              <w:bottom w:val="single" w:color="000000" w:sz="4" w:space="0"/>
              <w:right w:val="single" w:color="000000" w:sz="4" w:space="0"/>
            </w:tcBorders>
            <w:noWrap/>
            <w:vAlign w:val="center"/>
          </w:tcPr>
          <w:p w14:paraId="0F4415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游泳场所</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693C39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1.游泳池水浑浊度、pH、游离性余氯、尿素、菌落总数、大肠菌群</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D149D1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5" w:type="dxa"/>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6C0C0D7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w:t>
            </w:r>
            <w:r>
              <w:rPr>
                <w:rFonts w:hint="eastAsia" w:ascii="宋体" w:hAnsi="宋体" w:cs="宋体"/>
                <w:i w:val="0"/>
                <w:iCs w:val="0"/>
                <w:color w:val="000000"/>
                <w:kern w:val="0"/>
                <w:sz w:val="22"/>
                <w:szCs w:val="22"/>
                <w:u w:val="none"/>
                <w:lang w:val="en-US" w:eastAsia="zh-CN" w:bidi="ar"/>
              </w:rPr>
              <w:t>2</w:t>
            </w:r>
          </w:p>
          <w:p w14:paraId="10829F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702038C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4E012D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5C9F0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bottom w:val="single" w:color="000000" w:sz="4" w:space="0"/>
              <w:right w:val="single" w:color="000000" w:sz="4" w:space="0"/>
            </w:tcBorders>
            <w:noWrap/>
            <w:vAlign w:val="center"/>
          </w:tcPr>
          <w:p w14:paraId="3D5D579A">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088C8A2D">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F6575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2.浸脚池水游离性余氯</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839D0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0BFC0E99">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112C528D">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05762E6">
            <w:pPr>
              <w:jc w:val="center"/>
              <w:rPr>
                <w:rFonts w:hint="eastAsia" w:ascii="宋体" w:hAnsi="宋体" w:eastAsia="宋体" w:cs="宋体"/>
                <w:i w:val="0"/>
                <w:iCs w:val="0"/>
                <w:color w:val="000000"/>
                <w:sz w:val="22"/>
                <w:szCs w:val="22"/>
                <w:u w:val="none"/>
              </w:rPr>
            </w:pPr>
          </w:p>
        </w:tc>
      </w:tr>
      <w:tr w14:paraId="1516C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restart"/>
            <w:tcBorders>
              <w:top w:val="single" w:color="000000" w:sz="4" w:space="0"/>
              <w:left w:val="single" w:color="000000" w:sz="4" w:space="0"/>
              <w:right w:val="single" w:color="000000" w:sz="4" w:space="0"/>
            </w:tcBorders>
            <w:noWrap/>
            <w:vAlign w:val="center"/>
          </w:tcPr>
          <w:p w14:paraId="4A1CB80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979" w:type="dxa"/>
            <w:vMerge w:val="restart"/>
            <w:tcBorders>
              <w:top w:val="single" w:color="000000" w:sz="4" w:space="0"/>
              <w:left w:val="single" w:color="000000" w:sz="4" w:space="0"/>
              <w:bottom w:val="single" w:color="000000" w:sz="4" w:space="0"/>
              <w:right w:val="single" w:color="000000" w:sz="4" w:space="0"/>
            </w:tcBorders>
            <w:noWrap/>
            <w:vAlign w:val="center"/>
          </w:tcPr>
          <w:p w14:paraId="173BE5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住宿场所</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F1830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1.棉织品细菌总数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16811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295795A1">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cs="宋体"/>
                <w:i w:val="0"/>
                <w:iCs w:val="0"/>
                <w:color w:val="000000"/>
                <w:kern w:val="0"/>
                <w:sz w:val="22"/>
                <w:szCs w:val="22"/>
                <w:u w:val="none"/>
                <w:lang w:val="en-US" w:eastAsia="zh-CN" w:bidi="ar"/>
              </w:rPr>
              <w:t>28</w:t>
            </w:r>
          </w:p>
          <w:p w14:paraId="3C0D76D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48E6BD2F">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A03FA74">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p>
        </w:tc>
      </w:tr>
      <w:tr w14:paraId="1F595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05D4EEBC">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70A5FDBD">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C7CC3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2.杯具细菌总数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74F21D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2AC61CDB">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1EA61FB4">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B6BBEA5">
            <w:pPr>
              <w:jc w:val="center"/>
              <w:rPr>
                <w:rFonts w:hint="eastAsia" w:ascii="宋体" w:hAnsi="宋体" w:eastAsia="宋体" w:cs="宋体"/>
                <w:i w:val="0"/>
                <w:iCs w:val="0"/>
                <w:color w:val="000000"/>
                <w:sz w:val="22"/>
                <w:szCs w:val="22"/>
                <w:u w:val="none"/>
              </w:rPr>
            </w:pPr>
          </w:p>
        </w:tc>
      </w:tr>
      <w:tr w14:paraId="26151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43F613F3">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7201A02D">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E5BCA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3.淋浴用水嗜肺军团菌    </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C83D1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7359F216">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2D0329C4">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C68F0A3">
            <w:pPr>
              <w:jc w:val="center"/>
              <w:rPr>
                <w:rFonts w:hint="eastAsia" w:ascii="宋体" w:hAnsi="宋体" w:eastAsia="宋体" w:cs="宋体"/>
                <w:i w:val="0"/>
                <w:iCs w:val="0"/>
                <w:color w:val="000000"/>
                <w:sz w:val="22"/>
                <w:szCs w:val="22"/>
                <w:u w:val="none"/>
              </w:rPr>
            </w:pPr>
          </w:p>
        </w:tc>
      </w:tr>
      <w:tr w14:paraId="6A61D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bottom w:val="single" w:color="000000" w:sz="4" w:space="0"/>
              <w:right w:val="single" w:color="000000" w:sz="4" w:space="0"/>
            </w:tcBorders>
            <w:noWrap/>
            <w:vAlign w:val="center"/>
          </w:tcPr>
          <w:p w14:paraId="3F5BD889">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00097BC0">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283CF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1BB40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3A5CC2CE">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72AC947F">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1A1C282B">
            <w:pPr>
              <w:jc w:val="center"/>
              <w:rPr>
                <w:rFonts w:hint="eastAsia" w:ascii="宋体" w:hAnsi="宋体" w:eastAsia="宋体" w:cs="宋体"/>
                <w:i w:val="0"/>
                <w:iCs w:val="0"/>
                <w:color w:val="000000"/>
                <w:sz w:val="22"/>
                <w:szCs w:val="22"/>
                <w:u w:val="none"/>
              </w:rPr>
            </w:pPr>
          </w:p>
        </w:tc>
      </w:tr>
      <w:tr w14:paraId="279F6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7"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7181B64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51D1E3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其他场所</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1B190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98EAA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9868AE2">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870" w:type="dxa"/>
            <w:tcBorders>
              <w:top w:val="single" w:color="auto" w:sz="4" w:space="0"/>
              <w:left w:val="single" w:color="auto" w:sz="4" w:space="0"/>
              <w:bottom w:val="single" w:color="auto" w:sz="4" w:space="0"/>
              <w:right w:val="single" w:color="auto" w:sz="4" w:space="0"/>
            </w:tcBorders>
            <w:noWrap/>
            <w:vAlign w:val="center"/>
          </w:tcPr>
          <w:p w14:paraId="5BFBD84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51D9A7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73EF5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29AAF43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2AB0F0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CB7E6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教室采光(窗地面积比)、照明(课桌面照度及均匀度、黑板面照度及均匀度)及教室人均面积</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672691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60C087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w:t>
            </w:r>
          </w:p>
        </w:tc>
        <w:tc>
          <w:tcPr>
            <w:tcW w:w="870" w:type="dxa"/>
            <w:tcBorders>
              <w:top w:val="single" w:color="auto" w:sz="4" w:space="0"/>
              <w:left w:val="single" w:color="auto" w:sz="4" w:space="0"/>
              <w:bottom w:val="single" w:color="auto" w:sz="4" w:space="0"/>
              <w:right w:val="single" w:color="auto" w:sz="4" w:space="0"/>
            </w:tcBorders>
            <w:noWrap/>
            <w:vAlign w:val="center"/>
          </w:tcPr>
          <w:p w14:paraId="41B7D1A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5ED672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4F460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12BB123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032D86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二次供水水质</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E9CC5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色度、浑浊度、臭和味、肉眼 可见物、pH和消毒剂余量</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254429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150F713">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870" w:type="dxa"/>
            <w:tcBorders>
              <w:top w:val="single" w:color="auto" w:sz="4" w:space="0"/>
              <w:left w:val="single" w:color="auto" w:sz="4" w:space="0"/>
              <w:bottom w:val="single" w:color="auto" w:sz="4" w:space="0"/>
              <w:right w:val="single" w:color="auto" w:sz="4" w:space="0"/>
            </w:tcBorders>
            <w:noWrap/>
            <w:vAlign w:val="center"/>
          </w:tcPr>
          <w:p w14:paraId="25FB5EC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51111D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26685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466D358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00EF7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托育机构、幼儿园</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23313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直接天然采光、窗地面积比、照度平均值</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12F7E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7F6A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870" w:type="dxa"/>
            <w:tcBorders>
              <w:top w:val="single" w:color="auto" w:sz="4" w:space="0"/>
              <w:left w:val="single" w:color="000000" w:sz="4" w:space="0"/>
              <w:bottom w:val="single" w:color="000000" w:sz="4" w:space="0"/>
              <w:right w:val="single" w:color="000000" w:sz="4" w:space="0"/>
            </w:tcBorders>
            <w:noWrap/>
            <w:vAlign w:val="center"/>
          </w:tcPr>
          <w:p w14:paraId="48BFD16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000000" w:sz="4" w:space="0"/>
              <w:bottom w:val="single" w:color="000000" w:sz="4" w:space="0"/>
              <w:right w:val="single" w:color="000000" w:sz="4" w:space="0"/>
            </w:tcBorders>
            <w:noWrap/>
            <w:vAlign w:val="center"/>
          </w:tcPr>
          <w:p w14:paraId="06FE43E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0634C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73" w:type="dxa"/>
            <w:vMerge w:val="restart"/>
            <w:tcBorders>
              <w:top w:val="single" w:color="auto" w:sz="4" w:space="0"/>
              <w:left w:val="single" w:color="auto" w:sz="4" w:space="0"/>
              <w:bottom w:val="single" w:color="auto" w:sz="4" w:space="0"/>
              <w:right w:val="single" w:color="auto" w:sz="4" w:space="0"/>
            </w:tcBorders>
            <w:noWrap/>
            <w:vAlign w:val="center"/>
          </w:tcPr>
          <w:p w14:paraId="1E28F1C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979" w:type="dxa"/>
            <w:vMerge w:val="restart"/>
            <w:tcBorders>
              <w:top w:val="single" w:color="000000" w:sz="4" w:space="0"/>
              <w:left w:val="single" w:color="auto" w:sz="4" w:space="0"/>
              <w:bottom w:val="single" w:color="000000" w:sz="4" w:space="0"/>
              <w:right w:val="single" w:color="000000" w:sz="4" w:space="0"/>
            </w:tcBorders>
            <w:noWrap/>
            <w:vAlign w:val="center"/>
          </w:tcPr>
          <w:p w14:paraId="5412F3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医疗机构</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71A8B8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物体表面菌落总数、医务人员手菌落总数（医院消毒卫生标准GB 15982-2012附录A）</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2CB5E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21A8DF3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870" w:type="dxa"/>
            <w:tcBorders>
              <w:top w:val="single" w:color="auto" w:sz="4" w:space="0"/>
              <w:left w:val="single" w:color="auto" w:sz="4" w:space="0"/>
              <w:bottom w:val="single" w:color="auto" w:sz="4" w:space="0"/>
              <w:right w:val="single" w:color="auto" w:sz="4" w:space="0"/>
            </w:tcBorders>
            <w:noWrap/>
            <w:vAlign w:val="center"/>
          </w:tcPr>
          <w:p w14:paraId="782B406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3BEA1B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4695C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73" w:type="dxa"/>
            <w:vMerge w:val="continue"/>
            <w:tcBorders>
              <w:top w:val="single" w:color="auto" w:sz="4" w:space="0"/>
              <w:left w:val="single" w:color="auto" w:sz="4" w:space="0"/>
              <w:bottom w:val="single" w:color="auto" w:sz="4" w:space="0"/>
              <w:right w:val="single" w:color="auto" w:sz="4" w:space="0"/>
            </w:tcBorders>
            <w:noWrap/>
            <w:vAlign w:val="center"/>
          </w:tcPr>
          <w:p w14:paraId="658E619E">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auto" w:sz="4" w:space="0"/>
              <w:bottom w:val="single" w:color="000000" w:sz="4" w:space="0"/>
              <w:right w:val="single" w:color="000000" w:sz="4" w:space="0"/>
            </w:tcBorders>
            <w:noWrap/>
            <w:vAlign w:val="center"/>
          </w:tcPr>
          <w:p w14:paraId="6E65485F">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625B6F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医疗污水粪大肠菌群、沙门菌、志贺菌（医疗机构水污染物排放标准 GB 18466-2005 附录A）</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6010A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06B7FBD5">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01268A7A">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7DE5A4E">
            <w:pPr>
              <w:jc w:val="center"/>
              <w:rPr>
                <w:rFonts w:hint="eastAsia" w:ascii="宋体" w:hAnsi="宋体" w:eastAsia="宋体" w:cs="宋体"/>
                <w:i w:val="0"/>
                <w:iCs w:val="0"/>
                <w:color w:val="000000"/>
                <w:sz w:val="22"/>
                <w:szCs w:val="22"/>
                <w:u w:val="none"/>
              </w:rPr>
            </w:pPr>
          </w:p>
        </w:tc>
      </w:tr>
      <w:tr w14:paraId="3D040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top w:val="single" w:color="auto" w:sz="4" w:space="0"/>
              <w:left w:val="single" w:color="auto" w:sz="4" w:space="0"/>
              <w:bottom w:val="single" w:color="auto" w:sz="4" w:space="0"/>
              <w:right w:val="single" w:color="auto" w:sz="4" w:space="0"/>
            </w:tcBorders>
            <w:noWrap/>
            <w:vAlign w:val="center"/>
          </w:tcPr>
          <w:p w14:paraId="6569C3D0">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auto" w:sz="4" w:space="0"/>
              <w:bottom w:val="single" w:color="000000" w:sz="4" w:space="0"/>
              <w:right w:val="single" w:color="000000" w:sz="4" w:space="0"/>
            </w:tcBorders>
            <w:noWrap/>
            <w:vAlign w:val="center"/>
          </w:tcPr>
          <w:p w14:paraId="5796A222">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AC3AB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生物安全柜</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12B45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3C728B1E">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5768F3E8">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B3C19E1">
            <w:pPr>
              <w:jc w:val="center"/>
              <w:rPr>
                <w:rFonts w:hint="eastAsia" w:ascii="宋体" w:hAnsi="宋体" w:eastAsia="宋体" w:cs="宋体"/>
                <w:i w:val="0"/>
                <w:iCs w:val="0"/>
                <w:color w:val="000000"/>
                <w:sz w:val="22"/>
                <w:szCs w:val="22"/>
                <w:u w:val="none"/>
              </w:rPr>
            </w:pPr>
          </w:p>
        </w:tc>
      </w:tr>
      <w:tr w14:paraId="0813C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473" w:type="dxa"/>
            <w:vMerge w:val="continue"/>
            <w:tcBorders>
              <w:top w:val="single" w:color="auto" w:sz="4" w:space="0"/>
              <w:left w:val="single" w:color="auto" w:sz="4" w:space="0"/>
              <w:bottom w:val="single" w:color="auto" w:sz="4" w:space="0"/>
              <w:right w:val="single" w:color="auto" w:sz="4" w:space="0"/>
            </w:tcBorders>
            <w:noWrap/>
            <w:vAlign w:val="center"/>
          </w:tcPr>
          <w:p w14:paraId="6BBEC88A">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auto" w:sz="4" w:space="0"/>
              <w:bottom w:val="single" w:color="000000" w:sz="4" w:space="0"/>
              <w:right w:val="single" w:color="000000" w:sz="4" w:space="0"/>
            </w:tcBorders>
            <w:noWrap/>
            <w:vAlign w:val="center"/>
          </w:tcPr>
          <w:p w14:paraId="78630FC9">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67E2E0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中空调通风系统（（送风中细菌总数、送风中真菌总数、送风中β溶血性链球菌）一个送风口三个指标、（风管内表面细菌总数、风管内表面真菌总数、风管内表面积尘量）三个风口三个指标、（冷却水中嗜肺军团菌）一份）</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A794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2A5A6358">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56343A85">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042BBE8">
            <w:pPr>
              <w:jc w:val="center"/>
              <w:rPr>
                <w:rFonts w:hint="eastAsia" w:ascii="宋体" w:hAnsi="宋体" w:eastAsia="宋体" w:cs="宋体"/>
                <w:i w:val="0"/>
                <w:iCs w:val="0"/>
                <w:color w:val="000000"/>
                <w:sz w:val="22"/>
                <w:szCs w:val="22"/>
                <w:u w:val="none"/>
              </w:rPr>
            </w:pPr>
          </w:p>
        </w:tc>
      </w:tr>
      <w:tr w14:paraId="7FBEE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top w:val="single" w:color="auto" w:sz="4" w:space="0"/>
              <w:left w:val="single" w:color="auto" w:sz="4" w:space="0"/>
              <w:bottom w:val="single" w:color="auto" w:sz="4" w:space="0"/>
              <w:right w:val="single" w:color="auto" w:sz="4" w:space="0"/>
            </w:tcBorders>
            <w:noWrap/>
            <w:vAlign w:val="center"/>
          </w:tcPr>
          <w:p w14:paraId="44D1FAEF">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auto" w:sz="4" w:space="0"/>
              <w:bottom w:val="single" w:color="auto" w:sz="4" w:space="0"/>
              <w:right w:val="single" w:color="000000" w:sz="4" w:space="0"/>
            </w:tcBorders>
            <w:noWrap/>
            <w:vAlign w:val="center"/>
          </w:tcPr>
          <w:p w14:paraId="27A29363">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auto" w:sz="4" w:space="0"/>
              <w:right w:val="single" w:color="000000" w:sz="4" w:space="0"/>
            </w:tcBorders>
            <w:noWrap w:val="0"/>
            <w:vAlign w:val="center"/>
          </w:tcPr>
          <w:p w14:paraId="5409BC0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高度危险性医疗器材（无菌检查）</w:t>
            </w:r>
          </w:p>
        </w:tc>
        <w:tc>
          <w:tcPr>
            <w:tcW w:w="1170" w:type="dxa"/>
            <w:tcBorders>
              <w:top w:val="single" w:color="000000" w:sz="4" w:space="0"/>
              <w:left w:val="single" w:color="000000" w:sz="4" w:space="0"/>
              <w:bottom w:val="single" w:color="auto" w:sz="4" w:space="0"/>
              <w:right w:val="single" w:color="000000" w:sz="4" w:space="0"/>
            </w:tcBorders>
            <w:noWrap/>
            <w:vAlign w:val="center"/>
          </w:tcPr>
          <w:p w14:paraId="734E2A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auto" w:sz="4" w:space="0"/>
              <w:right w:val="single" w:color="auto" w:sz="4" w:space="0"/>
            </w:tcBorders>
            <w:noWrap/>
            <w:vAlign w:val="center"/>
          </w:tcPr>
          <w:p w14:paraId="608B648C">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415DB318">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1371A597">
            <w:pPr>
              <w:jc w:val="center"/>
              <w:rPr>
                <w:rFonts w:hint="eastAsia" w:ascii="宋体" w:hAnsi="宋体" w:eastAsia="宋体" w:cs="宋体"/>
                <w:i w:val="0"/>
                <w:iCs w:val="0"/>
                <w:color w:val="000000"/>
                <w:sz w:val="22"/>
                <w:szCs w:val="22"/>
                <w:u w:val="none"/>
              </w:rPr>
            </w:pPr>
          </w:p>
        </w:tc>
      </w:tr>
      <w:tr w14:paraId="0BC7E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tcBorders>
              <w:top w:val="single" w:color="auto" w:sz="4" w:space="0"/>
              <w:left w:val="single" w:color="auto" w:sz="4" w:space="0"/>
              <w:bottom w:val="single" w:color="auto" w:sz="4" w:space="0"/>
              <w:right w:val="nil"/>
            </w:tcBorders>
            <w:noWrap/>
            <w:vAlign w:val="center"/>
          </w:tcPr>
          <w:p w14:paraId="371580DD">
            <w:pPr>
              <w:jc w:val="center"/>
              <w:rPr>
                <w:rFonts w:hint="eastAsia" w:ascii="宋体" w:hAnsi="宋体" w:eastAsia="宋体" w:cs="宋体"/>
                <w:i w:val="0"/>
                <w:iCs w:val="0"/>
                <w:color w:val="000000"/>
                <w:sz w:val="24"/>
                <w:szCs w:val="24"/>
                <w:u w:val="none"/>
              </w:rPr>
            </w:pPr>
          </w:p>
        </w:tc>
        <w:tc>
          <w:tcPr>
            <w:tcW w:w="979" w:type="dxa"/>
            <w:tcBorders>
              <w:top w:val="single" w:color="auto" w:sz="4" w:space="0"/>
              <w:left w:val="nil"/>
              <w:bottom w:val="single" w:color="auto" w:sz="4" w:space="0"/>
              <w:right w:val="nil"/>
            </w:tcBorders>
            <w:noWrap/>
            <w:vAlign w:val="center"/>
          </w:tcPr>
          <w:p w14:paraId="10CE46DC">
            <w:pPr>
              <w:jc w:val="center"/>
              <w:rPr>
                <w:rFonts w:hint="eastAsia" w:ascii="宋体" w:hAnsi="宋体" w:eastAsia="宋体" w:cs="宋体"/>
                <w:i w:val="0"/>
                <w:iCs w:val="0"/>
                <w:color w:val="000000"/>
                <w:sz w:val="24"/>
                <w:szCs w:val="24"/>
                <w:u w:val="none"/>
              </w:rPr>
            </w:pPr>
          </w:p>
        </w:tc>
        <w:tc>
          <w:tcPr>
            <w:tcW w:w="3630" w:type="dxa"/>
            <w:tcBorders>
              <w:top w:val="single" w:color="auto" w:sz="4" w:space="0"/>
              <w:left w:val="nil"/>
              <w:bottom w:val="single" w:color="auto" w:sz="4" w:space="0"/>
              <w:right w:val="nil"/>
            </w:tcBorders>
            <w:noWrap w:val="0"/>
            <w:vAlign w:val="center"/>
          </w:tcPr>
          <w:p w14:paraId="18951AD6">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合计：</w:t>
            </w:r>
          </w:p>
        </w:tc>
        <w:tc>
          <w:tcPr>
            <w:tcW w:w="1170" w:type="dxa"/>
            <w:tcBorders>
              <w:top w:val="single" w:color="auto" w:sz="4" w:space="0"/>
              <w:left w:val="nil"/>
              <w:bottom w:val="single" w:color="auto" w:sz="4" w:space="0"/>
              <w:right w:val="nil"/>
            </w:tcBorders>
            <w:noWrap/>
            <w:vAlign w:val="center"/>
          </w:tcPr>
          <w:p w14:paraId="5DDE4C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5" w:type="dxa"/>
            <w:tcBorders>
              <w:top w:val="single" w:color="auto" w:sz="4" w:space="0"/>
              <w:left w:val="nil"/>
              <w:bottom w:val="single" w:color="auto" w:sz="4" w:space="0"/>
              <w:right w:val="nil"/>
            </w:tcBorders>
            <w:noWrap/>
            <w:vAlign w:val="center"/>
          </w:tcPr>
          <w:p w14:paraId="4A3A7675">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nil"/>
              <w:bottom w:val="single" w:color="auto" w:sz="4" w:space="0"/>
              <w:right w:val="single" w:color="auto" w:sz="4" w:space="0"/>
            </w:tcBorders>
            <w:noWrap/>
            <w:vAlign w:val="center"/>
          </w:tcPr>
          <w:p w14:paraId="7F980A3B">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3A54824">
            <w:pPr>
              <w:jc w:val="both"/>
              <w:rPr>
                <w:rFonts w:hint="eastAsia" w:ascii="宋体" w:hAnsi="宋体" w:eastAsia="宋体" w:cs="宋体"/>
                <w:i w:val="0"/>
                <w:iCs w:val="0"/>
                <w:color w:val="000000"/>
                <w:sz w:val="22"/>
                <w:szCs w:val="22"/>
                <w:u w:val="none"/>
                <w:lang w:eastAsia="zh-CN"/>
              </w:rPr>
            </w:pPr>
            <w:r>
              <w:rPr>
                <w:rFonts w:hint="default" w:ascii="Arial" w:hAnsi="Arial" w:eastAsia="宋体" w:cs="Arial"/>
                <w:i w:val="0"/>
                <w:iCs w:val="0"/>
                <w:color w:val="000000"/>
                <w:sz w:val="22"/>
                <w:szCs w:val="22"/>
                <w:u w:val="none"/>
              </w:rPr>
              <w:t>¥</w:t>
            </w:r>
            <w:r>
              <w:rPr>
                <w:rFonts w:hint="eastAsia" w:ascii="Arial" w:hAnsi="Arial" w:cs="Arial"/>
                <w:i w:val="0"/>
                <w:iCs w:val="0"/>
                <w:color w:val="000000"/>
                <w:sz w:val="22"/>
                <w:szCs w:val="22"/>
                <w:u w:val="none"/>
                <w:lang w:eastAsia="zh-CN"/>
              </w:rPr>
              <w:t>：</w:t>
            </w:r>
          </w:p>
        </w:tc>
      </w:tr>
    </w:tbl>
    <w:p w14:paraId="274AAF4B">
      <w:pPr>
        <w:pStyle w:val="48"/>
        <w:rPr>
          <w:rFonts w:hint="eastAsia"/>
        </w:rPr>
      </w:pPr>
    </w:p>
    <w:p w14:paraId="5DFA5A7E">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p w14:paraId="1ECF0818">
      <w:pPr>
        <w:snapToGrid w:val="0"/>
        <w:spacing w:before="50" w:after="50" w:line="420" w:lineRule="exact"/>
        <w:jc w:val="left"/>
        <w:rPr>
          <w:rFonts w:hint="eastAsia" w:ascii="宋体" w:hAnsi="宋体"/>
          <w:b/>
          <w:sz w:val="24"/>
        </w:rPr>
      </w:pPr>
      <w:r>
        <w:rPr>
          <w:rFonts w:hint="eastAsia" w:ascii="宋体" w:hAnsi="宋体"/>
          <w:b/>
          <w:sz w:val="24"/>
          <w:lang w:val="en-US" w:eastAsia="zh-CN"/>
        </w:rPr>
        <w:t>1</w:t>
      </w:r>
      <w:r>
        <w:rPr>
          <w:rFonts w:hint="eastAsia" w:ascii="宋体" w:hAnsi="宋体"/>
          <w:b/>
          <w:sz w:val="24"/>
        </w:rPr>
        <w:t>、小计=</w:t>
      </w:r>
      <w:r>
        <w:rPr>
          <w:rFonts w:hint="eastAsia" w:ascii="宋体" w:hAnsi="宋体"/>
          <w:b/>
          <w:sz w:val="24"/>
          <w:lang w:val="en-US" w:eastAsia="zh-CN"/>
        </w:rPr>
        <w:t>点位数</w:t>
      </w:r>
      <w:r>
        <w:rPr>
          <w:rFonts w:hint="eastAsia" w:ascii="宋体" w:hAnsi="宋体"/>
          <w:b/>
          <w:sz w:val="24"/>
        </w:rPr>
        <w:t>*检测家数*综合单价（元/点位）</w:t>
      </w:r>
    </w:p>
    <w:p w14:paraId="49A3D7BD">
      <w:pPr>
        <w:snapToGrid w:val="0"/>
        <w:spacing w:before="50" w:after="50" w:line="420" w:lineRule="exact"/>
        <w:jc w:val="left"/>
        <w:rPr>
          <w:rFonts w:ascii="宋体" w:hAnsi="宋体"/>
          <w:b/>
          <w:color w:val="auto"/>
          <w:sz w:val="24"/>
        </w:rPr>
      </w:pPr>
      <w:r>
        <w:rPr>
          <w:rFonts w:hint="eastAsia" w:ascii="宋体" w:hAnsi="宋体"/>
          <w:b/>
          <w:sz w:val="24"/>
          <w:lang w:val="en-US" w:eastAsia="zh-CN"/>
        </w:rPr>
        <w:t>2、</w:t>
      </w:r>
      <w:r>
        <w:rPr>
          <w:rFonts w:hint="eastAsia" w:ascii="宋体" w:hAnsi="宋体"/>
          <w:b/>
          <w:sz w:val="24"/>
        </w:rPr>
        <w:t>本报价明细表供应商请根据</w:t>
      </w:r>
      <w:r>
        <w:rPr>
          <w:rFonts w:hint="eastAsia" w:ascii="宋体" w:hAnsi="宋体"/>
          <w:b/>
          <w:sz w:val="24"/>
          <w:lang w:val="en-US" w:eastAsia="zh-CN"/>
        </w:rPr>
        <w:t>招标</w:t>
      </w:r>
      <w:r>
        <w:rPr>
          <w:rFonts w:hint="eastAsia" w:ascii="宋体" w:hAnsi="宋体"/>
          <w:b/>
          <w:sz w:val="24"/>
        </w:rPr>
        <w:t>文件</w:t>
      </w:r>
      <w:r>
        <w:rPr>
          <w:rFonts w:hint="eastAsia" w:ascii="宋体" w:hAnsi="宋体"/>
          <w:b/>
          <w:sz w:val="24"/>
          <w:lang w:val="en-US" w:eastAsia="zh-CN"/>
        </w:rPr>
        <w:t>招标需求</w:t>
      </w:r>
      <w:r>
        <w:rPr>
          <w:rFonts w:hint="eastAsia" w:ascii="宋体" w:hAnsi="宋体"/>
          <w:b/>
          <w:sz w:val="24"/>
        </w:rPr>
        <w:t>中的内容</w:t>
      </w:r>
      <w:r>
        <w:rPr>
          <w:rFonts w:hint="eastAsia" w:ascii="宋体" w:hAnsi="宋体"/>
          <w:b/>
          <w:sz w:val="24"/>
          <w:lang w:val="en-US" w:eastAsia="zh-CN"/>
        </w:rPr>
        <w:t>进行填写。招标</w:t>
      </w:r>
      <w:r>
        <w:rPr>
          <w:rFonts w:hint="eastAsia" w:ascii="宋体" w:hAnsi="宋体"/>
          <w:b/>
          <w:color w:val="auto"/>
          <w:sz w:val="24"/>
        </w:rPr>
        <w:t>文件中未曾明确或有所遗漏的工作内容，但实际工作中发生的工作量与设施设备等，</w:t>
      </w:r>
      <w:r>
        <w:rPr>
          <w:rFonts w:hint="eastAsia" w:ascii="宋体" w:hAnsi="宋体"/>
          <w:b/>
          <w:color w:val="auto"/>
          <w:sz w:val="24"/>
          <w:lang w:val="en-US" w:eastAsia="zh-CN"/>
        </w:rPr>
        <w:t>投标人</w:t>
      </w:r>
      <w:r>
        <w:rPr>
          <w:rFonts w:hint="eastAsia" w:ascii="宋体" w:hAnsi="宋体"/>
          <w:b/>
          <w:color w:val="auto"/>
          <w:sz w:val="24"/>
        </w:rPr>
        <w:t>均需在报价中充分考虑进去，否则视为已综合考虑在总报价内。</w:t>
      </w:r>
    </w:p>
    <w:p w14:paraId="4A64BB98">
      <w:pPr>
        <w:snapToGrid w:val="0"/>
        <w:spacing w:before="50" w:after="50" w:line="420" w:lineRule="exact"/>
        <w:jc w:val="left"/>
        <w:rPr>
          <w:rFonts w:ascii="宋体" w:hAnsi="宋体"/>
          <w:sz w:val="24"/>
        </w:rPr>
      </w:pPr>
    </w:p>
    <w:p w14:paraId="7B65B45E">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供应商（盖章）：</w:t>
      </w:r>
    </w:p>
    <w:p w14:paraId="31285658">
      <w:pPr>
        <w:pStyle w:val="28"/>
        <w:snapToGrid w:val="0"/>
        <w:spacing w:before="120" w:beforeLines="0" w:after="120" w:afterLines="0"/>
        <w:ind w:firstLine="1405" w:firstLineChars="500"/>
        <w:jc w:val="right"/>
        <w:rPr>
          <w:rFonts w:hAnsi="宋体"/>
          <w:b/>
          <w:color w:val="000000"/>
          <w:spacing w:val="20"/>
          <w:kern w:val="2"/>
        </w:rPr>
      </w:pPr>
      <w:r>
        <w:rPr>
          <w:rFonts w:hint="eastAsia" w:hAnsi="宋体"/>
          <w:b/>
          <w:color w:val="000000"/>
          <w:spacing w:val="20"/>
          <w:kern w:val="2"/>
        </w:rPr>
        <w:t>日期：  _____年___月___日</w:t>
      </w:r>
    </w:p>
    <w:p w14:paraId="4CA3E3CF">
      <w:pPr>
        <w:snapToGrid w:val="0"/>
        <w:spacing w:before="50" w:after="50" w:line="420" w:lineRule="exact"/>
        <w:jc w:val="left"/>
        <w:rPr>
          <w:rFonts w:hint="eastAsia" w:ascii="宋体" w:hAnsi="宋体"/>
          <w:b/>
          <w:bCs/>
          <w:color w:val="000000"/>
          <w:sz w:val="24"/>
        </w:rPr>
      </w:pPr>
    </w:p>
    <w:p w14:paraId="203FDFF4">
      <w:pPr>
        <w:pStyle w:val="28"/>
        <w:snapToGrid w:val="0"/>
        <w:spacing w:beforeLines="0" w:afterLines="0" w:line="240" w:lineRule="auto"/>
        <w:rPr>
          <w:rFonts w:hAnsi="宋体"/>
          <w:color w:val="000000"/>
        </w:rPr>
      </w:pPr>
      <w:r>
        <w:br w:type="page"/>
      </w:r>
    </w:p>
    <w:p w14:paraId="2FD54F0F">
      <w:pPr>
        <w:snapToGrid w:val="0"/>
        <w:spacing w:line="360" w:lineRule="auto"/>
        <w:rPr>
          <w:rFonts w:hAnsi="宋体"/>
          <w:sz w:val="24"/>
        </w:rPr>
      </w:pPr>
      <w:r>
        <w:rPr>
          <w:rFonts w:hint="eastAsia" w:hAnsi="宋体"/>
          <w:sz w:val="24"/>
          <w:lang w:val="en-US" w:eastAsia="zh-CN"/>
        </w:rPr>
        <w:t>12.</w:t>
      </w:r>
      <w:r>
        <w:rPr>
          <w:rFonts w:hint="eastAsia" w:hAnsi="宋体"/>
          <w:sz w:val="24"/>
        </w:rPr>
        <w:t>投标活动现场确认声明书</w:t>
      </w:r>
    </w:p>
    <w:p w14:paraId="496F4889">
      <w:pPr>
        <w:snapToGrid w:val="0"/>
        <w:spacing w:line="500" w:lineRule="exact"/>
        <w:jc w:val="center"/>
        <w:rPr>
          <w:rFonts w:ascii="方正小标宋简体" w:hAnsi="方正小标宋简体" w:eastAsia="方正小标宋简体" w:cs="方正小标宋简体"/>
          <w:sz w:val="44"/>
          <w:szCs w:val="44"/>
        </w:rPr>
      </w:pPr>
    </w:p>
    <w:p w14:paraId="7DD16689">
      <w:pPr>
        <w:snapToGrid w:val="0"/>
        <w:spacing w:line="5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投标活动现场确认声明书</w:t>
      </w:r>
    </w:p>
    <w:p w14:paraId="4D5F773F">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1D51817B">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u w:val="single"/>
        </w:rPr>
        <w:t xml:space="preserve">（编号： </w:t>
      </w:r>
      <w:r>
        <w:rPr>
          <w:rFonts w:ascii="仿宋" w:hAnsi="仿宋"/>
          <w:spacing w:val="6"/>
          <w:kern w:val="0"/>
          <w:sz w:val="24"/>
          <w:u w:val="single"/>
        </w:rPr>
        <w:t xml:space="preserve">      ）</w:t>
      </w:r>
      <w:r>
        <w:rPr>
          <w:rFonts w:hint="eastAsia" w:ascii="仿宋" w:hAnsi="仿宋"/>
          <w:spacing w:val="6"/>
          <w:kern w:val="0"/>
          <w:sz w:val="24"/>
        </w:rPr>
        <w:t>投标活动，经与本单位法人代表（负责人）联系确认，现就有关公平竞争事项郑重声明如下：</w:t>
      </w:r>
    </w:p>
    <w:p w14:paraId="7827D0EE">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0FA865C8">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33A9B3B0">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1DE0EB5E">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6BA736B1">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15DF563E">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14:paraId="449DEA66">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4B8C8BD2">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2469CE8F">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14:paraId="604EB2A7">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14:paraId="53E6FA12">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4C8F4397">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62CDFBBC">
      <w:pPr>
        <w:snapToGrid w:val="0"/>
        <w:spacing w:line="440" w:lineRule="exact"/>
        <w:rPr>
          <w:rFonts w:ascii="仿宋" w:hAnsi="Courier New" w:eastAsia="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13D7AB8B">
      <w:pPr>
        <w:snapToGrid w:val="0"/>
        <w:spacing w:line="440" w:lineRule="exact"/>
        <w:rPr>
          <w:rFonts w:ascii="仿宋" w:hAnsi="Courier New" w:eastAsia="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3D171CE3">
      <w:pPr>
        <w:snapToGrid w:val="0"/>
        <w:spacing w:line="440" w:lineRule="exact"/>
        <w:outlineLvl w:val="0"/>
        <w:rPr>
          <w:rFonts w:ascii="仿宋" w:hAnsi="Courier New" w:eastAsia="仿宋"/>
          <w:kern w:val="0"/>
          <w:sz w:val="24"/>
        </w:rPr>
      </w:pPr>
      <w:r>
        <w:rPr>
          <w:rFonts w:ascii="仿宋" w:hAnsi="仿宋"/>
          <w:kern w:val="0"/>
          <w:sz w:val="24"/>
        </w:rPr>
        <w:t xml:space="preserve">  </w:t>
      </w:r>
      <w:bookmarkStart w:id="60" w:name="_Toc139360374"/>
      <w:r>
        <w:rPr>
          <w:rFonts w:ascii="仿宋" w:hAnsi="仿宋"/>
          <w:kern w:val="0"/>
          <w:sz w:val="24"/>
        </w:rPr>
        <w:t>G.</w:t>
      </w:r>
      <w:r>
        <w:rPr>
          <w:rFonts w:hint="eastAsia" w:ascii="仿宋" w:hAnsi="仿宋"/>
          <w:kern w:val="0"/>
          <w:sz w:val="24"/>
        </w:rPr>
        <w:t>存在共同直接或间接投资设立子公司、联营企业和合营企业情况</w:t>
      </w:r>
      <w:bookmarkEnd w:id="60"/>
    </w:p>
    <w:p w14:paraId="0E0918AE">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w:t>
      </w:r>
      <w:r>
        <w:rPr>
          <w:rFonts w:hint="eastAsia" w:ascii="仿宋" w:hAnsi="仿宋"/>
          <w:sz w:val="24"/>
        </w:rPr>
        <w:t>管理关系、重要业务（占主营业务收入</w:t>
      </w:r>
      <w:r>
        <w:rPr>
          <w:rFonts w:ascii="仿宋" w:hAnsi="仿宋"/>
          <w:sz w:val="24"/>
        </w:rPr>
        <w:t>50%</w:t>
      </w:r>
      <w:r>
        <w:rPr>
          <w:rFonts w:hint="eastAsia" w:ascii="仿宋" w:hAnsi="仿宋"/>
          <w:sz w:val="24"/>
        </w:rPr>
        <w:t>以上）或重要财务往来关系（如融资）等其他实质性控制关系</w:t>
      </w:r>
    </w:p>
    <w:p w14:paraId="5D3962E0">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67994EEB">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5B173E2F">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68255551">
      <w:pPr>
        <w:widowControl/>
        <w:snapToGrid w:val="0"/>
        <w:spacing w:line="440" w:lineRule="exact"/>
        <w:rPr>
          <w:rFonts w:ascii="宋体" w:hAnsi="宋体"/>
          <w:kern w:val="0"/>
          <w:sz w:val="24"/>
        </w:rPr>
      </w:pPr>
      <w:r>
        <w:rPr>
          <w:rFonts w:hint="eastAsia" w:ascii="宋体" w:hAnsi="宋体"/>
          <w:kern w:val="0"/>
          <w:sz w:val="24"/>
        </w:rPr>
        <w:t>□不存在利害关系</w:t>
      </w:r>
    </w:p>
    <w:p w14:paraId="37D55E1D">
      <w:pPr>
        <w:widowControl/>
        <w:snapToGrid w:val="0"/>
        <w:spacing w:line="440" w:lineRule="exact"/>
        <w:rPr>
          <w:rFonts w:ascii="宋体" w:hAnsi="宋体"/>
          <w:kern w:val="0"/>
          <w:sz w:val="24"/>
        </w:rPr>
      </w:pPr>
      <w:r>
        <w:rPr>
          <w:rFonts w:hint="eastAsia" w:ascii="宋体" w:hAnsi="宋体"/>
          <w:kern w:val="0"/>
          <w:sz w:val="24"/>
        </w:rPr>
        <w:t>□存在下列利害关系</w:t>
      </w:r>
    </w:p>
    <w:p w14:paraId="7126964D">
      <w:pPr>
        <w:snapToGrid w:val="0"/>
        <w:spacing w:line="500" w:lineRule="exact"/>
        <w:ind w:firstLine="480" w:firstLineChars="200"/>
        <w:rPr>
          <w:rFonts w:ascii="仿宋" w:hAnsi="仿宋"/>
          <w:sz w:val="24"/>
        </w:rPr>
      </w:pPr>
    </w:p>
    <w:p w14:paraId="2F52538D">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4E01776E">
      <w:pPr>
        <w:ind w:firstLine="3840" w:firstLineChars="1600"/>
        <w:rPr>
          <w:rFonts w:ascii="仿宋" w:eastAsia="仿宋"/>
          <w:sz w:val="24"/>
        </w:rPr>
      </w:pPr>
    </w:p>
    <w:p w14:paraId="5AE637DC">
      <w:pPr>
        <w:ind w:firstLine="5880" w:firstLineChars="2450"/>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p w14:paraId="62C74B09">
      <w:pPr>
        <w:rPr>
          <w:rFonts w:ascii="宋体" w:hAnsi="宋体"/>
          <w:b/>
          <w:sz w:val="24"/>
        </w:rPr>
      </w:pPr>
    </w:p>
    <w:sectPr>
      <w:footerReference r:id="rId8" w:type="default"/>
      <w:footerReference r:id="rId9"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DejaVu Math TeX Gyre">
    <w:altName w:val="Cambria Math"/>
    <w:panose1 w:val="02000503000000000000"/>
    <w:charset w:val="00"/>
    <w:family w:val="auto"/>
    <w:pitch w:val="default"/>
    <w:sig w:usb0="00000000" w:usb1="00000000" w:usb2="02000000" w:usb3="00000000" w:csb0="60000193" w:csb1="0DD40000"/>
  </w:font>
  <w:font w:name="Garamond">
    <w:altName w:val="PMingLiU-ExtB"/>
    <w:panose1 w:val="02020404030301010803"/>
    <w:charset w:val="00"/>
    <w:family w:val="roman"/>
    <w:pitch w:val="default"/>
    <w:sig w:usb0="00000000"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Yu Gothic UI Semilight">
    <w:panose1 w:val="020B0400000000000000"/>
    <w:charset w:val="80"/>
    <w:family w:val="auto"/>
    <w:pitch w:val="default"/>
    <w:sig w:usb0="E00002FF" w:usb1="2AC7FDFF" w:usb2="00000016" w:usb3="00000000" w:csb0="2002009F" w:csb1="00000000"/>
  </w:font>
  <w:font w:name="Cambria Math">
    <w:panose1 w:val="02040503050406030204"/>
    <w:charset w:val="00"/>
    <w:family w:val="auto"/>
    <w:pitch w:val="default"/>
    <w:sig w:usb0="E00006FF" w:usb1="420024FF" w:usb2="02000000" w:usb3="00000000" w:csb0="2000019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8C915">
    <w:pPr>
      <w:pStyle w:val="33"/>
      <w:jc w:val="right"/>
    </w:pPr>
    <w:r>
      <w:fldChar w:fldCharType="begin"/>
    </w:r>
    <w:r>
      <w:instrText xml:space="preserve">PAGE   \* MERGEFORMAT</w:instrText>
    </w:r>
    <w:r>
      <w:fldChar w:fldCharType="separate"/>
    </w:r>
    <w:r>
      <w:rPr>
        <w:lang w:val="zh-CN"/>
      </w:rPr>
      <w:t>1</w:t>
    </w:r>
    <w:r>
      <w:fldChar w:fldCharType="end"/>
    </w:r>
  </w:p>
  <w:p w14:paraId="35C654AF">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97E89">
    <w:pPr>
      <w:pStyle w:val="33"/>
      <w:framePr w:wrap="around" w:vAnchor="text" w:hAnchor="margin" w:xAlign="right" w:y="1"/>
      <w:rPr>
        <w:rStyle w:val="57"/>
      </w:rPr>
    </w:pPr>
    <w:r>
      <w:fldChar w:fldCharType="begin"/>
    </w:r>
    <w:r>
      <w:rPr>
        <w:rStyle w:val="57"/>
      </w:rPr>
      <w:instrText xml:space="preserve">PAGE  </w:instrText>
    </w:r>
    <w:r>
      <w:fldChar w:fldCharType="end"/>
    </w:r>
  </w:p>
  <w:p w14:paraId="2BF40406">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99E44">
    <w:pPr>
      <w:pStyle w:val="33"/>
      <w:jc w:val="right"/>
    </w:pPr>
    <w:r>
      <w:fldChar w:fldCharType="begin"/>
    </w:r>
    <w:r>
      <w:instrText xml:space="preserve">PAGE   \* MERGEFORMAT</w:instrText>
    </w:r>
    <w:r>
      <w:fldChar w:fldCharType="separate"/>
    </w:r>
    <w:r>
      <w:rPr>
        <w:lang w:val="zh-CN"/>
      </w:rPr>
      <w:t>13</w:t>
    </w:r>
    <w:r>
      <w:fldChar w:fldCharType="end"/>
    </w:r>
  </w:p>
  <w:p w14:paraId="113DCF08">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02BA1">
    <w:pPr>
      <w:pStyle w:val="33"/>
      <w:framePr w:wrap="around" w:vAnchor="text" w:hAnchor="margin" w:xAlign="right" w:y="1"/>
      <w:rPr>
        <w:rStyle w:val="57"/>
      </w:rPr>
    </w:pPr>
    <w:r>
      <w:fldChar w:fldCharType="begin"/>
    </w:r>
    <w:r>
      <w:rPr>
        <w:rStyle w:val="57"/>
      </w:rPr>
      <w:instrText xml:space="preserve">PAGE  </w:instrText>
    </w:r>
    <w:r>
      <w:fldChar w:fldCharType="separate"/>
    </w:r>
    <w:r>
      <w:rPr>
        <w:rStyle w:val="57"/>
      </w:rPr>
      <w:t>35</w:t>
    </w:r>
    <w:r>
      <w:fldChar w:fldCharType="end"/>
    </w:r>
  </w:p>
  <w:p w14:paraId="0AE42E5E">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2576A">
    <w:pPr>
      <w:pStyle w:val="33"/>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371D8E43">
    <w:pPr>
      <w:pStyle w:val="3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B27DD">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2C8EF">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4CB94727"/>
    <w:multiLevelType w:val="singleLevel"/>
    <w:tmpl w:val="4CB94727"/>
    <w:lvl w:ilvl="0" w:tentative="0">
      <w:start w:val="2"/>
      <w:numFmt w:val="chineseCounting"/>
      <w:suff w:val="nothing"/>
      <w:lvlText w:val="%1、"/>
      <w:lvlJc w:val="left"/>
      <w:pPr>
        <w:ind w:left="-2"/>
      </w:pPr>
      <w:rPr>
        <w:rFonts w:hint="eastAsia"/>
      </w:rPr>
    </w:lvl>
  </w:abstractNum>
  <w:num w:numId="1">
    <w:abstractNumId w:val="2"/>
  </w:num>
  <w:num w:numId="2">
    <w:abstractNumId w:val="0"/>
    <w:lvlOverride w:ilvl="0">
      <w:lvl w:ilvl="0" w:tentative="1">
        <w:start w:val="0"/>
        <w:numFmt w:val="bullet"/>
        <w:pStyle w:val="332"/>
        <w:lvlText w:val=""/>
        <w:legacy w:legacy="1" w:legacySpace="0" w:legacyIndent="360"/>
        <w:lvlJc w:val="left"/>
        <w:rPr>
          <w:rFonts w:hint="default" w:ascii="Symbol" w:hAnsi="Symbol"/>
        </w:rPr>
      </w:lvl>
    </w:lvlOverride>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zNzFlMDM5NWVlOTYzNDlmMzBlYmJjODE4ZDZhZWMifQ=="/>
  </w:docVars>
  <w:rsids>
    <w:rsidRoot w:val="000008D7"/>
    <w:rsid w:val="000000D7"/>
    <w:rsid w:val="000008D7"/>
    <w:rsid w:val="00000982"/>
    <w:rsid w:val="00001012"/>
    <w:rsid w:val="00002483"/>
    <w:rsid w:val="00002AFA"/>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77F"/>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B7808"/>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32E"/>
    <w:rsid w:val="00105F07"/>
    <w:rsid w:val="001061BD"/>
    <w:rsid w:val="001075D4"/>
    <w:rsid w:val="00107922"/>
    <w:rsid w:val="0011436D"/>
    <w:rsid w:val="0011500F"/>
    <w:rsid w:val="00115AB1"/>
    <w:rsid w:val="00115C8D"/>
    <w:rsid w:val="0011633C"/>
    <w:rsid w:val="0011699B"/>
    <w:rsid w:val="00117359"/>
    <w:rsid w:val="0011760F"/>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33D0"/>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B93"/>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456"/>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0ED3"/>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B9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671A"/>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5E2"/>
    <w:rsid w:val="00284846"/>
    <w:rsid w:val="0028709A"/>
    <w:rsid w:val="00287A4C"/>
    <w:rsid w:val="00287CB6"/>
    <w:rsid w:val="00290279"/>
    <w:rsid w:val="002904A8"/>
    <w:rsid w:val="00291639"/>
    <w:rsid w:val="002917A2"/>
    <w:rsid w:val="002919BB"/>
    <w:rsid w:val="00292075"/>
    <w:rsid w:val="002931D7"/>
    <w:rsid w:val="00293D18"/>
    <w:rsid w:val="00293E83"/>
    <w:rsid w:val="002940CC"/>
    <w:rsid w:val="00294734"/>
    <w:rsid w:val="00294959"/>
    <w:rsid w:val="00294AA6"/>
    <w:rsid w:val="00295CF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E5"/>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DC5"/>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B27"/>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65C7"/>
    <w:rsid w:val="00337759"/>
    <w:rsid w:val="00341C72"/>
    <w:rsid w:val="0034332B"/>
    <w:rsid w:val="0034357F"/>
    <w:rsid w:val="0034429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C7A16"/>
    <w:rsid w:val="003D0187"/>
    <w:rsid w:val="003D0193"/>
    <w:rsid w:val="003D03F0"/>
    <w:rsid w:val="003D0640"/>
    <w:rsid w:val="003D0874"/>
    <w:rsid w:val="003D09B1"/>
    <w:rsid w:val="003D0A44"/>
    <w:rsid w:val="003D0C77"/>
    <w:rsid w:val="003D0F62"/>
    <w:rsid w:val="003D17CA"/>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4F70"/>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AD"/>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3904"/>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2A1E"/>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D6F"/>
    <w:rsid w:val="004A2E19"/>
    <w:rsid w:val="004A496A"/>
    <w:rsid w:val="004A4991"/>
    <w:rsid w:val="004A5A82"/>
    <w:rsid w:val="004A6149"/>
    <w:rsid w:val="004A6407"/>
    <w:rsid w:val="004A6419"/>
    <w:rsid w:val="004A7021"/>
    <w:rsid w:val="004A77AC"/>
    <w:rsid w:val="004A77E7"/>
    <w:rsid w:val="004B01BD"/>
    <w:rsid w:val="004B0FAB"/>
    <w:rsid w:val="004B2F9A"/>
    <w:rsid w:val="004B44D4"/>
    <w:rsid w:val="004B4A62"/>
    <w:rsid w:val="004B5311"/>
    <w:rsid w:val="004B531D"/>
    <w:rsid w:val="004B5671"/>
    <w:rsid w:val="004B5B77"/>
    <w:rsid w:val="004B615F"/>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1EFA"/>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BA"/>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78D"/>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23BD"/>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47E"/>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5E84"/>
    <w:rsid w:val="005D61DB"/>
    <w:rsid w:val="005D6410"/>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3773F"/>
    <w:rsid w:val="00641D07"/>
    <w:rsid w:val="00643660"/>
    <w:rsid w:val="0064443E"/>
    <w:rsid w:val="00644991"/>
    <w:rsid w:val="00645148"/>
    <w:rsid w:val="006452B0"/>
    <w:rsid w:val="00646C90"/>
    <w:rsid w:val="006473A5"/>
    <w:rsid w:val="00647FCD"/>
    <w:rsid w:val="006513E1"/>
    <w:rsid w:val="006514C9"/>
    <w:rsid w:val="00652B8D"/>
    <w:rsid w:val="00653F3F"/>
    <w:rsid w:val="0065473B"/>
    <w:rsid w:val="006549EF"/>
    <w:rsid w:val="00654A8A"/>
    <w:rsid w:val="00654BC0"/>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B2B"/>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241F"/>
    <w:rsid w:val="006B483B"/>
    <w:rsid w:val="006B4F08"/>
    <w:rsid w:val="006B57F6"/>
    <w:rsid w:val="006B59C3"/>
    <w:rsid w:val="006B6600"/>
    <w:rsid w:val="006C0C20"/>
    <w:rsid w:val="006C20AC"/>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332"/>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47F"/>
    <w:rsid w:val="007748FD"/>
    <w:rsid w:val="00775DE8"/>
    <w:rsid w:val="0077644A"/>
    <w:rsid w:val="00780A8F"/>
    <w:rsid w:val="00781A77"/>
    <w:rsid w:val="007820B1"/>
    <w:rsid w:val="00782B2E"/>
    <w:rsid w:val="00782B6C"/>
    <w:rsid w:val="007836E0"/>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254"/>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DAD"/>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4CD2"/>
    <w:rsid w:val="007E4FAE"/>
    <w:rsid w:val="007E5AC0"/>
    <w:rsid w:val="007E7858"/>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4720"/>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229"/>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5965"/>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59D8"/>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416A"/>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4C26"/>
    <w:rsid w:val="009950E4"/>
    <w:rsid w:val="00995DE8"/>
    <w:rsid w:val="00996A7C"/>
    <w:rsid w:val="00996CD0"/>
    <w:rsid w:val="00997A38"/>
    <w:rsid w:val="00997B54"/>
    <w:rsid w:val="009A01D6"/>
    <w:rsid w:val="009A0C0D"/>
    <w:rsid w:val="009A1997"/>
    <w:rsid w:val="009A1E61"/>
    <w:rsid w:val="009A25BB"/>
    <w:rsid w:val="009A2B42"/>
    <w:rsid w:val="009A3AAC"/>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25E"/>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02"/>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670"/>
    <w:rsid w:val="00AA2B04"/>
    <w:rsid w:val="00AA38C8"/>
    <w:rsid w:val="00AA3B1F"/>
    <w:rsid w:val="00AA406A"/>
    <w:rsid w:val="00AA4BFF"/>
    <w:rsid w:val="00AA53A7"/>
    <w:rsid w:val="00AA589B"/>
    <w:rsid w:val="00AA7118"/>
    <w:rsid w:val="00AA75C3"/>
    <w:rsid w:val="00AB02A3"/>
    <w:rsid w:val="00AB0855"/>
    <w:rsid w:val="00AB0CE1"/>
    <w:rsid w:val="00AB34F8"/>
    <w:rsid w:val="00AB44E7"/>
    <w:rsid w:val="00AB49E8"/>
    <w:rsid w:val="00AB4BB8"/>
    <w:rsid w:val="00AB4F22"/>
    <w:rsid w:val="00AB51D1"/>
    <w:rsid w:val="00AB544B"/>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3986"/>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749"/>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2FBA"/>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670"/>
    <w:rsid w:val="00B850D6"/>
    <w:rsid w:val="00B85BC4"/>
    <w:rsid w:val="00B85F69"/>
    <w:rsid w:val="00B864B4"/>
    <w:rsid w:val="00B90521"/>
    <w:rsid w:val="00B907C2"/>
    <w:rsid w:val="00B920C7"/>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17B"/>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A6B"/>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0F4F"/>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4F27"/>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56F2"/>
    <w:rsid w:val="00D65F91"/>
    <w:rsid w:val="00D6678E"/>
    <w:rsid w:val="00D670EC"/>
    <w:rsid w:val="00D71491"/>
    <w:rsid w:val="00D71B62"/>
    <w:rsid w:val="00D73B66"/>
    <w:rsid w:val="00D7463E"/>
    <w:rsid w:val="00D74746"/>
    <w:rsid w:val="00D749B5"/>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BA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8B2"/>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4B9A"/>
    <w:rsid w:val="00E855F4"/>
    <w:rsid w:val="00E86F6E"/>
    <w:rsid w:val="00E90212"/>
    <w:rsid w:val="00E90699"/>
    <w:rsid w:val="00E906F6"/>
    <w:rsid w:val="00E90B73"/>
    <w:rsid w:val="00E90D95"/>
    <w:rsid w:val="00E90E72"/>
    <w:rsid w:val="00E91973"/>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1DFB"/>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950"/>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2659"/>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EAE"/>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FB0"/>
    <w:rsid w:val="00FF54FF"/>
    <w:rsid w:val="00FF6EF2"/>
    <w:rsid w:val="00FF76CF"/>
    <w:rsid w:val="00FF78FC"/>
    <w:rsid w:val="01891B53"/>
    <w:rsid w:val="01934780"/>
    <w:rsid w:val="01F441E5"/>
    <w:rsid w:val="020B6A0C"/>
    <w:rsid w:val="021358C1"/>
    <w:rsid w:val="021D673F"/>
    <w:rsid w:val="023D6C7F"/>
    <w:rsid w:val="02DD618E"/>
    <w:rsid w:val="02E1776D"/>
    <w:rsid w:val="02E42AB3"/>
    <w:rsid w:val="03561F09"/>
    <w:rsid w:val="03FA6D38"/>
    <w:rsid w:val="03FF6272"/>
    <w:rsid w:val="042F5868"/>
    <w:rsid w:val="045301F6"/>
    <w:rsid w:val="047A5783"/>
    <w:rsid w:val="04BF379F"/>
    <w:rsid w:val="055204AE"/>
    <w:rsid w:val="05B72A07"/>
    <w:rsid w:val="05EC27FF"/>
    <w:rsid w:val="062B0862"/>
    <w:rsid w:val="0644186E"/>
    <w:rsid w:val="07442078"/>
    <w:rsid w:val="0760323A"/>
    <w:rsid w:val="077E1A2E"/>
    <w:rsid w:val="077F20D7"/>
    <w:rsid w:val="078801B7"/>
    <w:rsid w:val="07C84A57"/>
    <w:rsid w:val="07D7113E"/>
    <w:rsid w:val="07E15B19"/>
    <w:rsid w:val="0854278F"/>
    <w:rsid w:val="08E51639"/>
    <w:rsid w:val="091268D2"/>
    <w:rsid w:val="094D04B8"/>
    <w:rsid w:val="09594501"/>
    <w:rsid w:val="09DE67B4"/>
    <w:rsid w:val="0A00672A"/>
    <w:rsid w:val="0A165F4E"/>
    <w:rsid w:val="0A1977EC"/>
    <w:rsid w:val="0A3F256B"/>
    <w:rsid w:val="0A5151D8"/>
    <w:rsid w:val="0A586566"/>
    <w:rsid w:val="0B3C19E4"/>
    <w:rsid w:val="0B7F5D75"/>
    <w:rsid w:val="0BAD7865"/>
    <w:rsid w:val="0BB04180"/>
    <w:rsid w:val="0BC63052"/>
    <w:rsid w:val="0BF12D0A"/>
    <w:rsid w:val="0C291063"/>
    <w:rsid w:val="0CB21DF2"/>
    <w:rsid w:val="0CD43E9E"/>
    <w:rsid w:val="0D0C3638"/>
    <w:rsid w:val="0D5E3267"/>
    <w:rsid w:val="0D776141"/>
    <w:rsid w:val="0DFA5B87"/>
    <w:rsid w:val="0E611762"/>
    <w:rsid w:val="0E7C47EE"/>
    <w:rsid w:val="0E8813E4"/>
    <w:rsid w:val="0EE634A6"/>
    <w:rsid w:val="0EEF6D6E"/>
    <w:rsid w:val="0F126E61"/>
    <w:rsid w:val="0F497663"/>
    <w:rsid w:val="0FC2411A"/>
    <w:rsid w:val="106519DD"/>
    <w:rsid w:val="10741C20"/>
    <w:rsid w:val="10A06571"/>
    <w:rsid w:val="10B4026F"/>
    <w:rsid w:val="113F222E"/>
    <w:rsid w:val="11D504EA"/>
    <w:rsid w:val="11D54941"/>
    <w:rsid w:val="11E5626B"/>
    <w:rsid w:val="120B6CDF"/>
    <w:rsid w:val="125D0492"/>
    <w:rsid w:val="12865C3B"/>
    <w:rsid w:val="128B4FFF"/>
    <w:rsid w:val="12A93B13"/>
    <w:rsid w:val="12AF5192"/>
    <w:rsid w:val="12C244FF"/>
    <w:rsid w:val="130F6466"/>
    <w:rsid w:val="134C4989"/>
    <w:rsid w:val="136C3EED"/>
    <w:rsid w:val="138B3968"/>
    <w:rsid w:val="139F1F37"/>
    <w:rsid w:val="13A9398F"/>
    <w:rsid w:val="14290F74"/>
    <w:rsid w:val="144A1414"/>
    <w:rsid w:val="14706BA3"/>
    <w:rsid w:val="14BB44D8"/>
    <w:rsid w:val="14E37374"/>
    <w:rsid w:val="15E96C0C"/>
    <w:rsid w:val="15FF4ABD"/>
    <w:rsid w:val="163F1AEA"/>
    <w:rsid w:val="167A172B"/>
    <w:rsid w:val="17293C4B"/>
    <w:rsid w:val="179761F4"/>
    <w:rsid w:val="182C2D33"/>
    <w:rsid w:val="184719C8"/>
    <w:rsid w:val="18A92683"/>
    <w:rsid w:val="19375EE1"/>
    <w:rsid w:val="19404D95"/>
    <w:rsid w:val="195E16BF"/>
    <w:rsid w:val="19843555"/>
    <w:rsid w:val="199724DC"/>
    <w:rsid w:val="19D159ED"/>
    <w:rsid w:val="19DB686C"/>
    <w:rsid w:val="1A1825E7"/>
    <w:rsid w:val="1A324E27"/>
    <w:rsid w:val="1AD5150D"/>
    <w:rsid w:val="1AEF3EE2"/>
    <w:rsid w:val="1AFC5ACA"/>
    <w:rsid w:val="1B0C7FE6"/>
    <w:rsid w:val="1B134652"/>
    <w:rsid w:val="1B537ABB"/>
    <w:rsid w:val="1BB43819"/>
    <w:rsid w:val="1BB750B7"/>
    <w:rsid w:val="1BD9502D"/>
    <w:rsid w:val="1C420E24"/>
    <w:rsid w:val="1C497DA3"/>
    <w:rsid w:val="1C5478B4"/>
    <w:rsid w:val="1C7F7983"/>
    <w:rsid w:val="1CEF3E83"/>
    <w:rsid w:val="1D3A77F0"/>
    <w:rsid w:val="1D594678"/>
    <w:rsid w:val="1DB16262"/>
    <w:rsid w:val="1DD2442A"/>
    <w:rsid w:val="1E0D5462"/>
    <w:rsid w:val="1E11463F"/>
    <w:rsid w:val="1E233060"/>
    <w:rsid w:val="1E6A60C1"/>
    <w:rsid w:val="1E98662C"/>
    <w:rsid w:val="1F435D57"/>
    <w:rsid w:val="1F5E479D"/>
    <w:rsid w:val="200E4C76"/>
    <w:rsid w:val="20EF0E4F"/>
    <w:rsid w:val="20FA3A7C"/>
    <w:rsid w:val="214B42D7"/>
    <w:rsid w:val="22056B7C"/>
    <w:rsid w:val="22421B7E"/>
    <w:rsid w:val="2296133C"/>
    <w:rsid w:val="22A52696"/>
    <w:rsid w:val="22A91CB2"/>
    <w:rsid w:val="22AC524A"/>
    <w:rsid w:val="22B61C24"/>
    <w:rsid w:val="231828DF"/>
    <w:rsid w:val="23221699"/>
    <w:rsid w:val="236551B0"/>
    <w:rsid w:val="23735D67"/>
    <w:rsid w:val="23BD161F"/>
    <w:rsid w:val="23EF2E2B"/>
    <w:rsid w:val="2401235D"/>
    <w:rsid w:val="2418246B"/>
    <w:rsid w:val="24442907"/>
    <w:rsid w:val="248F3B37"/>
    <w:rsid w:val="2531650E"/>
    <w:rsid w:val="2533755C"/>
    <w:rsid w:val="25834E84"/>
    <w:rsid w:val="259C2027"/>
    <w:rsid w:val="259F292E"/>
    <w:rsid w:val="265C0D35"/>
    <w:rsid w:val="2665408D"/>
    <w:rsid w:val="26833846"/>
    <w:rsid w:val="26AA5F44"/>
    <w:rsid w:val="272631F6"/>
    <w:rsid w:val="27441EF5"/>
    <w:rsid w:val="2754038B"/>
    <w:rsid w:val="27613771"/>
    <w:rsid w:val="27F249C9"/>
    <w:rsid w:val="27FA0D7D"/>
    <w:rsid w:val="281C077C"/>
    <w:rsid w:val="28FF4791"/>
    <w:rsid w:val="293565B9"/>
    <w:rsid w:val="294066EC"/>
    <w:rsid w:val="29B63C82"/>
    <w:rsid w:val="29B80978"/>
    <w:rsid w:val="29BB5D72"/>
    <w:rsid w:val="29C72969"/>
    <w:rsid w:val="29D65A7B"/>
    <w:rsid w:val="2A5D254A"/>
    <w:rsid w:val="2A777809"/>
    <w:rsid w:val="2A962524"/>
    <w:rsid w:val="2A9E191C"/>
    <w:rsid w:val="2ABE0FC0"/>
    <w:rsid w:val="2AD21308"/>
    <w:rsid w:val="2AD90F37"/>
    <w:rsid w:val="2ADB491E"/>
    <w:rsid w:val="2AE00186"/>
    <w:rsid w:val="2B0D6AA1"/>
    <w:rsid w:val="2B326508"/>
    <w:rsid w:val="2B844B17"/>
    <w:rsid w:val="2B8A5871"/>
    <w:rsid w:val="2BC76C50"/>
    <w:rsid w:val="2BF406FA"/>
    <w:rsid w:val="2C0C2828"/>
    <w:rsid w:val="2C182496"/>
    <w:rsid w:val="2C34204C"/>
    <w:rsid w:val="2C3C79FF"/>
    <w:rsid w:val="2C440FCB"/>
    <w:rsid w:val="2C73502A"/>
    <w:rsid w:val="2CE84BB8"/>
    <w:rsid w:val="2CF241A1"/>
    <w:rsid w:val="2D2C76B3"/>
    <w:rsid w:val="2DEF06E0"/>
    <w:rsid w:val="2E496043"/>
    <w:rsid w:val="2E552C39"/>
    <w:rsid w:val="2E6903FD"/>
    <w:rsid w:val="2EB53543"/>
    <w:rsid w:val="2ED26038"/>
    <w:rsid w:val="2F176141"/>
    <w:rsid w:val="2F191FD9"/>
    <w:rsid w:val="2FE57FED"/>
    <w:rsid w:val="300004B2"/>
    <w:rsid w:val="301937F3"/>
    <w:rsid w:val="30646AC4"/>
    <w:rsid w:val="30E2500D"/>
    <w:rsid w:val="30F86E5C"/>
    <w:rsid w:val="311F308B"/>
    <w:rsid w:val="313A6116"/>
    <w:rsid w:val="3142662E"/>
    <w:rsid w:val="314E0CD4"/>
    <w:rsid w:val="31A43590"/>
    <w:rsid w:val="32313075"/>
    <w:rsid w:val="323E6274"/>
    <w:rsid w:val="329A6E6D"/>
    <w:rsid w:val="329F0927"/>
    <w:rsid w:val="32C27A87"/>
    <w:rsid w:val="32E27E58"/>
    <w:rsid w:val="32E60304"/>
    <w:rsid w:val="32F81DE5"/>
    <w:rsid w:val="32FF4F22"/>
    <w:rsid w:val="334C6AA1"/>
    <w:rsid w:val="34B8591F"/>
    <w:rsid w:val="35415CC5"/>
    <w:rsid w:val="35675000"/>
    <w:rsid w:val="357D52B7"/>
    <w:rsid w:val="35EB5C31"/>
    <w:rsid w:val="35FD014A"/>
    <w:rsid w:val="36744EA4"/>
    <w:rsid w:val="367B2313"/>
    <w:rsid w:val="36B01B0B"/>
    <w:rsid w:val="36D36DF1"/>
    <w:rsid w:val="36E75766"/>
    <w:rsid w:val="36EC24FC"/>
    <w:rsid w:val="37D50947"/>
    <w:rsid w:val="37EA397F"/>
    <w:rsid w:val="37FC5907"/>
    <w:rsid w:val="380B6117"/>
    <w:rsid w:val="386341A5"/>
    <w:rsid w:val="387B329C"/>
    <w:rsid w:val="38A8605B"/>
    <w:rsid w:val="38EA0422"/>
    <w:rsid w:val="392C0A3B"/>
    <w:rsid w:val="399716C1"/>
    <w:rsid w:val="39AE1450"/>
    <w:rsid w:val="39AE58C5"/>
    <w:rsid w:val="39C72511"/>
    <w:rsid w:val="3A0D78F2"/>
    <w:rsid w:val="3A7461F5"/>
    <w:rsid w:val="3AED5FA8"/>
    <w:rsid w:val="3B782D40"/>
    <w:rsid w:val="3B83698F"/>
    <w:rsid w:val="3BB11731"/>
    <w:rsid w:val="3BB56AC5"/>
    <w:rsid w:val="3BF41194"/>
    <w:rsid w:val="3C175F40"/>
    <w:rsid w:val="3C4542ED"/>
    <w:rsid w:val="3C9B3F0D"/>
    <w:rsid w:val="3CAC611A"/>
    <w:rsid w:val="3CEA09F1"/>
    <w:rsid w:val="3D053A7C"/>
    <w:rsid w:val="3D3C6CA0"/>
    <w:rsid w:val="3D84116E"/>
    <w:rsid w:val="3E437338"/>
    <w:rsid w:val="3EEE6380"/>
    <w:rsid w:val="3F373C95"/>
    <w:rsid w:val="3F8E5FAB"/>
    <w:rsid w:val="400374A6"/>
    <w:rsid w:val="401F6C03"/>
    <w:rsid w:val="40AB0497"/>
    <w:rsid w:val="40AF61D9"/>
    <w:rsid w:val="40B25CC9"/>
    <w:rsid w:val="40BC6B48"/>
    <w:rsid w:val="40C27F71"/>
    <w:rsid w:val="410E1465"/>
    <w:rsid w:val="412C5A7C"/>
    <w:rsid w:val="41517290"/>
    <w:rsid w:val="41552BA2"/>
    <w:rsid w:val="417C146B"/>
    <w:rsid w:val="41893364"/>
    <w:rsid w:val="41AF6D58"/>
    <w:rsid w:val="41F30347"/>
    <w:rsid w:val="41F320F5"/>
    <w:rsid w:val="42037C37"/>
    <w:rsid w:val="420D7556"/>
    <w:rsid w:val="42BE0955"/>
    <w:rsid w:val="42CD46CB"/>
    <w:rsid w:val="42D84409"/>
    <w:rsid w:val="42E1384A"/>
    <w:rsid w:val="42F535F3"/>
    <w:rsid w:val="43154B09"/>
    <w:rsid w:val="433429C6"/>
    <w:rsid w:val="435968D0"/>
    <w:rsid w:val="43B6162D"/>
    <w:rsid w:val="44102EC5"/>
    <w:rsid w:val="4426413C"/>
    <w:rsid w:val="44B10046"/>
    <w:rsid w:val="456A6B72"/>
    <w:rsid w:val="45B933A3"/>
    <w:rsid w:val="45BE2A1A"/>
    <w:rsid w:val="45C371E4"/>
    <w:rsid w:val="45CF2E79"/>
    <w:rsid w:val="4611121F"/>
    <w:rsid w:val="467D59BD"/>
    <w:rsid w:val="46CC73B9"/>
    <w:rsid w:val="46E841F3"/>
    <w:rsid w:val="47121270"/>
    <w:rsid w:val="474E32B3"/>
    <w:rsid w:val="4755115C"/>
    <w:rsid w:val="478B2DD0"/>
    <w:rsid w:val="479A478E"/>
    <w:rsid w:val="47B75973"/>
    <w:rsid w:val="47CC58C3"/>
    <w:rsid w:val="48D662CD"/>
    <w:rsid w:val="48DC7D87"/>
    <w:rsid w:val="494979E0"/>
    <w:rsid w:val="495C4A24"/>
    <w:rsid w:val="49F040BE"/>
    <w:rsid w:val="49F5718F"/>
    <w:rsid w:val="4A7E0173"/>
    <w:rsid w:val="4AE00458"/>
    <w:rsid w:val="4AF13892"/>
    <w:rsid w:val="4AFB5302"/>
    <w:rsid w:val="4AFF7D5D"/>
    <w:rsid w:val="4B8169C4"/>
    <w:rsid w:val="4BA12BC2"/>
    <w:rsid w:val="4BCC547D"/>
    <w:rsid w:val="4BE40D01"/>
    <w:rsid w:val="4C8147A2"/>
    <w:rsid w:val="4C972C8F"/>
    <w:rsid w:val="4CA02E7A"/>
    <w:rsid w:val="4CA7245A"/>
    <w:rsid w:val="4D4A049D"/>
    <w:rsid w:val="4D7A7B6F"/>
    <w:rsid w:val="4D7F5185"/>
    <w:rsid w:val="4DD86643"/>
    <w:rsid w:val="4E1F24C4"/>
    <w:rsid w:val="4E2137C1"/>
    <w:rsid w:val="4E5E330C"/>
    <w:rsid w:val="4E7500C4"/>
    <w:rsid w:val="4E7520E4"/>
    <w:rsid w:val="4E9B7D9D"/>
    <w:rsid w:val="4EAA4484"/>
    <w:rsid w:val="4F08095F"/>
    <w:rsid w:val="4F351F9F"/>
    <w:rsid w:val="4FAA2BC4"/>
    <w:rsid w:val="50903205"/>
    <w:rsid w:val="50B909AE"/>
    <w:rsid w:val="50E53D02"/>
    <w:rsid w:val="51226632"/>
    <w:rsid w:val="51583D23"/>
    <w:rsid w:val="51646B6C"/>
    <w:rsid w:val="52677CF0"/>
    <w:rsid w:val="5286243B"/>
    <w:rsid w:val="529167FF"/>
    <w:rsid w:val="52B92EE7"/>
    <w:rsid w:val="531B6552"/>
    <w:rsid w:val="53A21BCD"/>
    <w:rsid w:val="53F84498"/>
    <w:rsid w:val="54501629"/>
    <w:rsid w:val="54BC6CBF"/>
    <w:rsid w:val="55360DDC"/>
    <w:rsid w:val="554A42CB"/>
    <w:rsid w:val="55530110"/>
    <w:rsid w:val="55567D78"/>
    <w:rsid w:val="557358BC"/>
    <w:rsid w:val="561C605E"/>
    <w:rsid w:val="5638253E"/>
    <w:rsid w:val="56660C90"/>
    <w:rsid w:val="56757125"/>
    <w:rsid w:val="56D8018C"/>
    <w:rsid w:val="57250B4B"/>
    <w:rsid w:val="577949F3"/>
    <w:rsid w:val="57FD73D2"/>
    <w:rsid w:val="58022C3B"/>
    <w:rsid w:val="5829466B"/>
    <w:rsid w:val="5895585D"/>
    <w:rsid w:val="58A03E85"/>
    <w:rsid w:val="58A106A5"/>
    <w:rsid w:val="59126EAD"/>
    <w:rsid w:val="59213594"/>
    <w:rsid w:val="59284923"/>
    <w:rsid w:val="599E23B0"/>
    <w:rsid w:val="5A0709DC"/>
    <w:rsid w:val="5A1924BD"/>
    <w:rsid w:val="5A2079E2"/>
    <w:rsid w:val="5B163ECC"/>
    <w:rsid w:val="5B3D6EA2"/>
    <w:rsid w:val="5B480A3F"/>
    <w:rsid w:val="5B615ECA"/>
    <w:rsid w:val="5B94004E"/>
    <w:rsid w:val="5C4E46A0"/>
    <w:rsid w:val="5C844A63"/>
    <w:rsid w:val="5C992920"/>
    <w:rsid w:val="5CA70254"/>
    <w:rsid w:val="5CB90493"/>
    <w:rsid w:val="5D5139CF"/>
    <w:rsid w:val="5D5E0913"/>
    <w:rsid w:val="5DC80482"/>
    <w:rsid w:val="5E371164"/>
    <w:rsid w:val="5E4C304C"/>
    <w:rsid w:val="5EB6652D"/>
    <w:rsid w:val="5EC7698C"/>
    <w:rsid w:val="5EEB4428"/>
    <w:rsid w:val="5EFD0600"/>
    <w:rsid w:val="5FCA280D"/>
    <w:rsid w:val="5FDC0215"/>
    <w:rsid w:val="5FF11F12"/>
    <w:rsid w:val="600A4D82"/>
    <w:rsid w:val="603242D9"/>
    <w:rsid w:val="60702C5B"/>
    <w:rsid w:val="60D467DC"/>
    <w:rsid w:val="60E03D35"/>
    <w:rsid w:val="60EA3F21"/>
    <w:rsid w:val="611C2FBF"/>
    <w:rsid w:val="612260FC"/>
    <w:rsid w:val="61462666"/>
    <w:rsid w:val="618371B6"/>
    <w:rsid w:val="61946FF9"/>
    <w:rsid w:val="61F84B2E"/>
    <w:rsid w:val="620572E1"/>
    <w:rsid w:val="62402CDD"/>
    <w:rsid w:val="625E4788"/>
    <w:rsid w:val="627E55B4"/>
    <w:rsid w:val="628F089E"/>
    <w:rsid w:val="62C0797A"/>
    <w:rsid w:val="63011146"/>
    <w:rsid w:val="63071A4D"/>
    <w:rsid w:val="632D078D"/>
    <w:rsid w:val="639232DB"/>
    <w:rsid w:val="63B95340"/>
    <w:rsid w:val="63ED0C43"/>
    <w:rsid w:val="640C03F2"/>
    <w:rsid w:val="64531357"/>
    <w:rsid w:val="64B11C70"/>
    <w:rsid w:val="64F41B5D"/>
    <w:rsid w:val="652F2B95"/>
    <w:rsid w:val="652F4EC5"/>
    <w:rsid w:val="653C78D9"/>
    <w:rsid w:val="65515201"/>
    <w:rsid w:val="656132CA"/>
    <w:rsid w:val="656B62C3"/>
    <w:rsid w:val="658979ED"/>
    <w:rsid w:val="65B23EF2"/>
    <w:rsid w:val="65FB6C89"/>
    <w:rsid w:val="66085F71"/>
    <w:rsid w:val="66926655"/>
    <w:rsid w:val="669977EC"/>
    <w:rsid w:val="677B0314"/>
    <w:rsid w:val="67824D54"/>
    <w:rsid w:val="67A91325"/>
    <w:rsid w:val="67AC5B6B"/>
    <w:rsid w:val="67B101D9"/>
    <w:rsid w:val="68964B25"/>
    <w:rsid w:val="68B43ADD"/>
    <w:rsid w:val="68C87588"/>
    <w:rsid w:val="68F96F6A"/>
    <w:rsid w:val="691A515E"/>
    <w:rsid w:val="69526AB3"/>
    <w:rsid w:val="696F5C56"/>
    <w:rsid w:val="6A4610AD"/>
    <w:rsid w:val="6AB80323"/>
    <w:rsid w:val="6ADD03DC"/>
    <w:rsid w:val="6AFD042D"/>
    <w:rsid w:val="6B150577"/>
    <w:rsid w:val="6B742F4C"/>
    <w:rsid w:val="6BB34520"/>
    <w:rsid w:val="6BC06287"/>
    <w:rsid w:val="6BC30A2F"/>
    <w:rsid w:val="6BEC358E"/>
    <w:rsid w:val="6C0528A2"/>
    <w:rsid w:val="6C3D64DF"/>
    <w:rsid w:val="6C5E257D"/>
    <w:rsid w:val="6C705F6D"/>
    <w:rsid w:val="6C8C3076"/>
    <w:rsid w:val="6CD26C28"/>
    <w:rsid w:val="6D166F7A"/>
    <w:rsid w:val="6D6D1F81"/>
    <w:rsid w:val="6DFF3A4C"/>
    <w:rsid w:val="6E290AC9"/>
    <w:rsid w:val="6EE92007"/>
    <w:rsid w:val="6EF235B1"/>
    <w:rsid w:val="6F2C7EF4"/>
    <w:rsid w:val="6F2D3F54"/>
    <w:rsid w:val="6F4F27B2"/>
    <w:rsid w:val="6FA74F6D"/>
    <w:rsid w:val="70027824"/>
    <w:rsid w:val="70564D6E"/>
    <w:rsid w:val="70626515"/>
    <w:rsid w:val="70863007"/>
    <w:rsid w:val="70B2124A"/>
    <w:rsid w:val="717B5AE0"/>
    <w:rsid w:val="725B146D"/>
    <w:rsid w:val="72693B8A"/>
    <w:rsid w:val="72987FCC"/>
    <w:rsid w:val="72C214EC"/>
    <w:rsid w:val="72D05428"/>
    <w:rsid w:val="734819F2"/>
    <w:rsid w:val="73A17354"/>
    <w:rsid w:val="73BB4299"/>
    <w:rsid w:val="740A53C7"/>
    <w:rsid w:val="7439758C"/>
    <w:rsid w:val="74744A68"/>
    <w:rsid w:val="74890514"/>
    <w:rsid w:val="74C263AC"/>
    <w:rsid w:val="74E37B4A"/>
    <w:rsid w:val="74E97204"/>
    <w:rsid w:val="755060BC"/>
    <w:rsid w:val="75557ECC"/>
    <w:rsid w:val="757C3BD5"/>
    <w:rsid w:val="75862CA5"/>
    <w:rsid w:val="75A4312B"/>
    <w:rsid w:val="75A50077"/>
    <w:rsid w:val="75D3752D"/>
    <w:rsid w:val="75EB48B6"/>
    <w:rsid w:val="76830F93"/>
    <w:rsid w:val="769D3E02"/>
    <w:rsid w:val="76E45ED5"/>
    <w:rsid w:val="77063055"/>
    <w:rsid w:val="770E4D00"/>
    <w:rsid w:val="774B1AB0"/>
    <w:rsid w:val="77B57C01"/>
    <w:rsid w:val="77B958B6"/>
    <w:rsid w:val="77E02B9B"/>
    <w:rsid w:val="780279D0"/>
    <w:rsid w:val="78206C22"/>
    <w:rsid w:val="782C2A5C"/>
    <w:rsid w:val="7892370F"/>
    <w:rsid w:val="79584959"/>
    <w:rsid w:val="7A0423EA"/>
    <w:rsid w:val="7A37456E"/>
    <w:rsid w:val="7A5E5F9F"/>
    <w:rsid w:val="7BA619AB"/>
    <w:rsid w:val="7BF0278D"/>
    <w:rsid w:val="7C7C095E"/>
    <w:rsid w:val="7CD662C0"/>
    <w:rsid w:val="7D0050EB"/>
    <w:rsid w:val="7D0D4D1E"/>
    <w:rsid w:val="7D1943FF"/>
    <w:rsid w:val="7D1D5C9D"/>
    <w:rsid w:val="7D2F3C22"/>
    <w:rsid w:val="7D692C90"/>
    <w:rsid w:val="7D760C88"/>
    <w:rsid w:val="7D972A57"/>
    <w:rsid w:val="7DA4016C"/>
    <w:rsid w:val="7DCD3702"/>
    <w:rsid w:val="7DD52E9F"/>
    <w:rsid w:val="7E2272E3"/>
    <w:rsid w:val="7E33329E"/>
    <w:rsid w:val="7E503DB0"/>
    <w:rsid w:val="7E796579"/>
    <w:rsid w:val="7EA1645A"/>
    <w:rsid w:val="7EB51F05"/>
    <w:rsid w:val="7EBF181C"/>
    <w:rsid w:val="7EDE145C"/>
    <w:rsid w:val="7EF60B7D"/>
    <w:rsid w:val="7EFF1D5E"/>
    <w:rsid w:val="7F143C8D"/>
    <w:rsid w:val="7F1B7FBA"/>
    <w:rsid w:val="7F392227"/>
    <w:rsid w:val="7F3B4CB9"/>
    <w:rsid w:val="7F5B0CFF"/>
    <w:rsid w:val="7F62208D"/>
    <w:rsid w:val="7F625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0"/>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3"/>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4"/>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1"/>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1"/>
    <w:autoRedefine/>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2"/>
    <w:autoRedefine/>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6"/>
    <w:autoRedefine/>
    <w:qFormat/>
    <w:uiPriority w:val="0"/>
    <w:pPr>
      <w:keepNext/>
      <w:keepLines/>
      <w:spacing w:before="240" w:after="64" w:line="320" w:lineRule="auto"/>
      <w:outlineLvl w:val="6"/>
    </w:pPr>
    <w:rPr>
      <w:b/>
      <w:bCs/>
      <w:kern w:val="0"/>
      <w:sz w:val="24"/>
    </w:rPr>
  </w:style>
  <w:style w:type="paragraph" w:styleId="9">
    <w:name w:val="heading 8"/>
    <w:basedOn w:val="1"/>
    <w:next w:val="1"/>
    <w:link w:val="145"/>
    <w:autoRedefine/>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2"/>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autoRedefine/>
    <w:semiHidden/>
    <w:unhideWhenUsed/>
    <w:qFormat/>
    <w:uiPriority w:val="1"/>
  </w:style>
  <w:style w:type="table" w:default="1" w:styleId="53">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style>
  <w:style w:type="paragraph" w:styleId="12">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5"/>
    <w:autoRedefine/>
    <w:qFormat/>
    <w:uiPriority w:val="0"/>
    <w:pPr>
      <w:ind w:firstLine="420"/>
    </w:pPr>
    <w:rPr>
      <w:kern w:val="0"/>
      <w:sz w:val="20"/>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spacing w:line="360" w:lineRule="auto"/>
      <w:jc w:val="left"/>
    </w:pPr>
    <w:rPr>
      <w:rFonts w:ascii="宋体"/>
      <w:b/>
      <w:sz w:val="24"/>
    </w:rPr>
  </w:style>
  <w:style w:type="paragraph" w:styleId="16">
    <w:name w:val="Document Map"/>
    <w:basedOn w:val="1"/>
    <w:link w:val="140"/>
    <w:autoRedefine/>
    <w:qFormat/>
    <w:uiPriority w:val="99"/>
    <w:pPr>
      <w:shd w:val="clear" w:color="auto" w:fill="000080"/>
    </w:pPr>
    <w:rPr>
      <w:kern w:val="0"/>
      <w:sz w:val="20"/>
    </w:rPr>
  </w:style>
  <w:style w:type="paragraph" w:styleId="17">
    <w:name w:val="toa heading"/>
    <w:basedOn w:val="1"/>
    <w:next w:val="1"/>
    <w:link w:val="170"/>
    <w:autoRedefine/>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7"/>
    <w:autoRedefine/>
    <w:qFormat/>
    <w:uiPriority w:val="0"/>
    <w:pPr>
      <w:jc w:val="left"/>
    </w:pPr>
    <w:rPr>
      <w:kern w:val="0"/>
      <w:sz w:val="20"/>
    </w:rPr>
  </w:style>
  <w:style w:type="paragraph" w:styleId="19">
    <w:name w:val="Body Text 3"/>
    <w:basedOn w:val="1"/>
    <w:link w:val="110"/>
    <w:autoRedefine/>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18"/>
    <w:autoRedefine/>
    <w:qFormat/>
    <w:uiPriority w:val="0"/>
    <w:pPr>
      <w:spacing w:after="120"/>
    </w:pPr>
    <w:rPr>
      <w:kern w:val="0"/>
      <w:sz w:val="28"/>
    </w:rPr>
  </w:style>
  <w:style w:type="paragraph" w:styleId="21">
    <w:name w:val="Body Text Indent"/>
    <w:basedOn w:val="1"/>
    <w:next w:val="1"/>
    <w:link w:val="189"/>
    <w:autoRedefine/>
    <w:qFormat/>
    <w:uiPriority w:val="0"/>
    <w:pPr>
      <w:spacing w:line="200" w:lineRule="exact"/>
      <w:ind w:firstLine="301"/>
    </w:pPr>
    <w:rPr>
      <w:rFonts w:ascii="宋体" w:hAnsi="Courier New"/>
      <w:spacing w:val="-4"/>
      <w:kern w:val="0"/>
      <w:sz w:val="18"/>
      <w:szCs w:val="20"/>
    </w:rPr>
  </w:style>
  <w:style w:type="paragraph" w:styleId="22">
    <w:name w:val="List Number 3"/>
    <w:basedOn w:val="1"/>
    <w:autoRedefine/>
    <w:qFormat/>
    <w:uiPriority w:val="0"/>
    <w:pPr>
      <w:tabs>
        <w:tab w:val="left" w:pos="1200"/>
      </w:tabs>
      <w:ind w:left="1200" w:hanging="360"/>
    </w:pPr>
  </w:style>
  <w:style w:type="paragraph" w:styleId="23">
    <w:name w:val="List 2"/>
    <w:basedOn w:val="1"/>
    <w:autoRedefine/>
    <w:qFormat/>
    <w:uiPriority w:val="0"/>
    <w:pPr>
      <w:ind w:left="100" w:leftChars="200" w:hanging="200" w:hangingChars="200"/>
    </w:pPr>
    <w:rPr>
      <w:sz w:val="28"/>
    </w:rPr>
  </w:style>
  <w:style w:type="paragraph" w:styleId="24">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5">
    <w:name w:val="index 4"/>
    <w:basedOn w:val="1"/>
    <w:next w:val="1"/>
    <w:autoRedefine/>
    <w:semiHidden/>
    <w:qFormat/>
    <w:uiPriority w:val="0"/>
    <w:pPr>
      <w:ind w:left="600" w:leftChars="600"/>
    </w:pPr>
  </w:style>
  <w:style w:type="paragraph" w:styleId="26">
    <w:name w:val="toc 5"/>
    <w:basedOn w:val="1"/>
    <w:next w:val="1"/>
    <w:autoRedefine/>
    <w:qFormat/>
    <w:uiPriority w:val="39"/>
    <w:pPr>
      <w:ind w:left="1680" w:leftChars="800"/>
    </w:pPr>
  </w:style>
  <w:style w:type="paragraph" w:styleId="27">
    <w:name w:val="toc 3"/>
    <w:basedOn w:val="1"/>
    <w:next w:val="1"/>
    <w:autoRedefine/>
    <w:qFormat/>
    <w:uiPriority w:val="39"/>
    <w:pPr>
      <w:ind w:left="840" w:leftChars="400"/>
    </w:pPr>
  </w:style>
  <w:style w:type="paragraph" w:styleId="28">
    <w:name w:val="Plain Text"/>
    <w:basedOn w:val="1"/>
    <w:next w:val="29"/>
    <w:link w:val="177"/>
    <w:autoRedefine/>
    <w:qFormat/>
    <w:uiPriority w:val="0"/>
    <w:pPr>
      <w:spacing w:beforeLines="50" w:afterLines="50" w:line="400" w:lineRule="exact"/>
    </w:pPr>
    <w:rPr>
      <w:rFonts w:ascii="宋体" w:hAnsi="Courier New"/>
      <w:kern w:val="0"/>
      <w:sz w:val="24"/>
    </w:rPr>
  </w:style>
  <w:style w:type="paragraph" w:styleId="29">
    <w:name w:val="Date"/>
    <w:basedOn w:val="1"/>
    <w:next w:val="1"/>
    <w:link w:val="173"/>
    <w:autoRedefine/>
    <w:qFormat/>
    <w:uiPriority w:val="0"/>
    <w:pPr>
      <w:ind w:left="2500" w:leftChars="2500"/>
    </w:pPr>
    <w:rPr>
      <w:rFonts w:eastAsia="楷体_GB2312"/>
      <w:kern w:val="0"/>
      <w:sz w:val="32"/>
      <w:szCs w:val="20"/>
    </w:rPr>
  </w:style>
  <w:style w:type="paragraph" w:styleId="30">
    <w:name w:val="toc 8"/>
    <w:basedOn w:val="1"/>
    <w:next w:val="1"/>
    <w:autoRedefine/>
    <w:unhideWhenUsed/>
    <w:qFormat/>
    <w:uiPriority w:val="39"/>
    <w:pPr>
      <w:ind w:left="2940" w:leftChars="1400"/>
    </w:pPr>
    <w:rPr>
      <w:rFonts w:ascii="Calibri" w:hAnsi="Calibri"/>
      <w:szCs w:val="22"/>
    </w:rPr>
  </w:style>
  <w:style w:type="paragraph" w:styleId="31">
    <w:name w:val="Body Text Indent 2"/>
    <w:basedOn w:val="1"/>
    <w:link w:val="183"/>
    <w:autoRedefine/>
    <w:qFormat/>
    <w:uiPriority w:val="0"/>
    <w:pPr>
      <w:snapToGrid w:val="0"/>
      <w:ind w:firstLine="542" w:firstLineChars="225"/>
    </w:pPr>
    <w:rPr>
      <w:rFonts w:ascii="仿宋_GB2312" w:hAnsi="宋体"/>
      <w:b/>
      <w:bCs/>
      <w:color w:val="000000"/>
      <w:kern w:val="0"/>
      <w:sz w:val="24"/>
    </w:rPr>
  </w:style>
  <w:style w:type="paragraph" w:styleId="32">
    <w:name w:val="Balloon Text"/>
    <w:basedOn w:val="1"/>
    <w:link w:val="135"/>
    <w:autoRedefine/>
    <w:qFormat/>
    <w:uiPriority w:val="99"/>
    <w:rPr>
      <w:kern w:val="0"/>
      <w:sz w:val="18"/>
      <w:szCs w:val="18"/>
    </w:rPr>
  </w:style>
  <w:style w:type="paragraph" w:styleId="33">
    <w:name w:val="footer"/>
    <w:basedOn w:val="1"/>
    <w:link w:val="172"/>
    <w:autoRedefine/>
    <w:qFormat/>
    <w:uiPriority w:val="99"/>
    <w:pPr>
      <w:tabs>
        <w:tab w:val="center" w:pos="4153"/>
        <w:tab w:val="right" w:pos="8306"/>
      </w:tabs>
      <w:snapToGrid w:val="0"/>
      <w:jc w:val="left"/>
    </w:pPr>
    <w:rPr>
      <w:rFonts w:eastAsia="黑体"/>
      <w:kern w:val="0"/>
      <w:sz w:val="18"/>
      <w:szCs w:val="18"/>
    </w:rPr>
  </w:style>
  <w:style w:type="paragraph" w:styleId="34">
    <w:name w:val="envelope return"/>
    <w:basedOn w:val="1"/>
    <w:autoRedefine/>
    <w:qFormat/>
    <w:uiPriority w:val="0"/>
    <w:pPr>
      <w:snapToGrid w:val="0"/>
    </w:pPr>
    <w:rPr>
      <w:rFonts w:ascii="Arial" w:hAnsi="Arial"/>
    </w:rPr>
  </w:style>
  <w:style w:type="paragraph" w:styleId="35">
    <w:name w:val="header"/>
    <w:basedOn w:val="1"/>
    <w:link w:val="206"/>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autoRedefine/>
    <w:qFormat/>
    <w:uiPriority w:val="39"/>
  </w:style>
  <w:style w:type="paragraph" w:styleId="37">
    <w:name w:val="toc 4"/>
    <w:basedOn w:val="1"/>
    <w:next w:val="1"/>
    <w:autoRedefine/>
    <w:unhideWhenUsed/>
    <w:qFormat/>
    <w:uiPriority w:val="39"/>
    <w:pPr>
      <w:ind w:left="1260" w:leftChars="600"/>
    </w:pPr>
    <w:rPr>
      <w:rFonts w:ascii="Calibri" w:hAnsi="Calibri"/>
      <w:szCs w:val="22"/>
    </w:rPr>
  </w:style>
  <w:style w:type="paragraph" w:styleId="38">
    <w:name w:val="List"/>
    <w:basedOn w:val="1"/>
    <w:autoRedefine/>
    <w:qFormat/>
    <w:uiPriority w:val="0"/>
    <w:pPr>
      <w:ind w:left="200" w:hanging="200" w:hangingChars="200"/>
    </w:pPr>
    <w:rPr>
      <w:sz w:val="28"/>
    </w:rPr>
  </w:style>
  <w:style w:type="paragraph" w:styleId="39">
    <w:name w:val="toc 6"/>
    <w:basedOn w:val="1"/>
    <w:next w:val="1"/>
    <w:autoRedefine/>
    <w:unhideWhenUsed/>
    <w:qFormat/>
    <w:uiPriority w:val="39"/>
    <w:pPr>
      <w:ind w:left="2100" w:leftChars="1000"/>
    </w:pPr>
    <w:rPr>
      <w:rFonts w:ascii="Calibri" w:hAnsi="Calibri"/>
      <w:szCs w:val="22"/>
    </w:rPr>
  </w:style>
  <w:style w:type="paragraph" w:styleId="40">
    <w:name w:val="Body Text Indent 3"/>
    <w:basedOn w:val="1"/>
    <w:link w:val="92"/>
    <w:autoRedefine/>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autoRedefine/>
    <w:qFormat/>
    <w:uiPriority w:val="39"/>
    <w:pPr>
      <w:ind w:left="420" w:leftChars="200"/>
    </w:pPr>
  </w:style>
  <w:style w:type="paragraph" w:styleId="43">
    <w:name w:val="toc 9"/>
    <w:basedOn w:val="1"/>
    <w:next w:val="1"/>
    <w:autoRedefine/>
    <w:unhideWhenUsed/>
    <w:qFormat/>
    <w:uiPriority w:val="39"/>
    <w:pPr>
      <w:ind w:left="3360" w:leftChars="1600"/>
    </w:pPr>
    <w:rPr>
      <w:rFonts w:ascii="Calibri" w:hAnsi="Calibri"/>
      <w:szCs w:val="22"/>
    </w:rPr>
  </w:style>
  <w:style w:type="paragraph" w:styleId="44">
    <w:name w:val="Body Text 2"/>
    <w:basedOn w:val="1"/>
    <w:link w:val="215"/>
    <w:autoRedefine/>
    <w:qFormat/>
    <w:uiPriority w:val="99"/>
    <w:pPr>
      <w:widowControl/>
      <w:snapToGrid w:val="0"/>
      <w:spacing w:before="50" w:afterLines="50" w:line="400" w:lineRule="exact"/>
      <w:jc w:val="left"/>
    </w:pPr>
    <w:rPr>
      <w:rFonts w:ascii="宋体" w:hAnsi="宋体"/>
      <w:color w:val="000000"/>
      <w:kern w:val="0"/>
      <w:sz w:val="24"/>
    </w:rPr>
  </w:style>
  <w:style w:type="paragraph" w:styleId="4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rPr>
  </w:style>
  <w:style w:type="paragraph" w:styleId="46">
    <w:name w:val="Normal (Web)"/>
    <w:basedOn w:val="1"/>
    <w:link w:val="75"/>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4"/>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36"/>
    <w:autoRedefine/>
    <w:qFormat/>
    <w:uiPriority w:val="99"/>
    <w:rPr>
      <w:b/>
      <w:bCs/>
    </w:rPr>
  </w:style>
  <w:style w:type="paragraph" w:styleId="50">
    <w:name w:val="Body Text First Indent"/>
    <w:basedOn w:val="20"/>
    <w:next w:val="1"/>
    <w:link w:val="162"/>
    <w:autoRedefine/>
    <w:qFormat/>
    <w:uiPriority w:val="0"/>
    <w:pPr>
      <w:spacing w:beforeLines="50" w:afterLines="50" w:line="360" w:lineRule="auto"/>
      <w:ind w:firstLine="480" w:firstLineChars="200"/>
    </w:pPr>
    <w:rPr>
      <w:sz w:val="24"/>
    </w:rPr>
  </w:style>
  <w:style w:type="paragraph" w:styleId="51">
    <w:name w:val="Body Text First Indent 2"/>
    <w:basedOn w:val="21"/>
    <w:next w:val="52"/>
    <w:autoRedefine/>
    <w:qFormat/>
    <w:uiPriority w:val="0"/>
    <w:pPr>
      <w:spacing w:line="240" w:lineRule="auto"/>
      <w:ind w:firstLine="420" w:firstLineChars="200"/>
    </w:pPr>
    <w:rPr>
      <w:rFonts w:ascii="Times New Roman" w:hAnsi="Times New Roman"/>
      <w:sz w:val="21"/>
      <w:szCs w:val="24"/>
    </w:rPr>
  </w:style>
  <w:style w:type="paragraph" w:customStyle="1" w:styleId="52">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4">
    <w:name w:val="Table Grid"/>
    <w:basedOn w:val="5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autoRedefine/>
    <w:qFormat/>
    <w:uiPriority w:val="0"/>
    <w:rPr>
      <w:b/>
      <w:bCs/>
      <w:color w:val="000000"/>
    </w:rPr>
  </w:style>
  <w:style w:type="character" w:styleId="57">
    <w:name w:val="page number"/>
    <w:autoRedefine/>
    <w:qFormat/>
    <w:uiPriority w:val="0"/>
  </w:style>
  <w:style w:type="character" w:styleId="58">
    <w:name w:val="FollowedHyperlink"/>
    <w:autoRedefine/>
    <w:qFormat/>
    <w:uiPriority w:val="99"/>
    <w:rPr>
      <w:color w:val="800080"/>
      <w:u w:val="single"/>
    </w:rPr>
  </w:style>
  <w:style w:type="character" w:styleId="59">
    <w:name w:val="Emphasis"/>
    <w:autoRedefine/>
    <w:qFormat/>
    <w:uiPriority w:val="0"/>
  </w:style>
  <w:style w:type="character" w:styleId="60">
    <w:name w:val="Hyperlink"/>
    <w:autoRedefine/>
    <w:qFormat/>
    <w:uiPriority w:val="99"/>
    <w:rPr>
      <w:color w:val="0000FF"/>
      <w:u w:val="single"/>
    </w:rPr>
  </w:style>
  <w:style w:type="character" w:styleId="61">
    <w:name w:val="annotation reference"/>
    <w:autoRedefine/>
    <w:qFormat/>
    <w:uiPriority w:val="0"/>
    <w:rPr>
      <w:sz w:val="21"/>
      <w:szCs w:val="21"/>
    </w:rPr>
  </w:style>
  <w:style w:type="character" w:customStyle="1" w:styleId="62">
    <w:name w:val="标题 1 字符"/>
    <w:autoRedefine/>
    <w:qFormat/>
    <w:uiPriority w:val="9"/>
    <w:rPr>
      <w:b/>
      <w:bCs/>
      <w:kern w:val="44"/>
      <w:sz w:val="30"/>
      <w:szCs w:val="44"/>
    </w:rPr>
  </w:style>
  <w:style w:type="character" w:customStyle="1" w:styleId="63">
    <w:name w:val="页眉 Char1"/>
    <w:autoRedefine/>
    <w:semiHidden/>
    <w:qFormat/>
    <w:uiPriority w:val="99"/>
    <w:rPr>
      <w:rFonts w:ascii="Times New Roman" w:hAnsi="Times New Roman" w:eastAsia="宋体" w:cs="Times New Roman"/>
      <w:sz w:val="18"/>
      <w:szCs w:val="18"/>
    </w:rPr>
  </w:style>
  <w:style w:type="character" w:customStyle="1" w:styleId="64">
    <w:name w:val="H2 Char"/>
    <w:autoRedefine/>
    <w:qFormat/>
    <w:uiPriority w:val="0"/>
    <w:rPr>
      <w:rFonts w:ascii="Cambria" w:hAnsi="Cambria" w:eastAsia="宋体" w:cs="Times New Roman"/>
      <w:b/>
      <w:bCs/>
      <w:sz w:val="32"/>
      <w:szCs w:val="32"/>
    </w:rPr>
  </w:style>
  <w:style w:type="character" w:customStyle="1" w:styleId="65">
    <w:name w:val="* table text Char"/>
    <w:link w:val="66"/>
    <w:autoRedefine/>
    <w:qFormat/>
    <w:locked/>
    <w:uiPriority w:val="0"/>
    <w:rPr>
      <w:rFonts w:ascii="Arial" w:hAnsi="Arial" w:eastAsia="宋体"/>
      <w:color w:val="333333"/>
      <w:sz w:val="18"/>
      <w:szCs w:val="18"/>
      <w:lang w:bidi="ar-SA"/>
    </w:rPr>
  </w:style>
  <w:style w:type="paragraph" w:customStyle="1" w:styleId="66">
    <w:name w:val="* table text"/>
    <w:basedOn w:val="1"/>
    <w:link w:val="65"/>
    <w:autoRedefine/>
    <w:qFormat/>
    <w:uiPriority w:val="0"/>
    <w:pPr>
      <w:widowControl/>
    </w:pPr>
    <w:rPr>
      <w:rFonts w:ascii="Arial" w:hAnsi="Arial"/>
      <w:color w:val="333333"/>
      <w:kern w:val="0"/>
      <w:sz w:val="18"/>
      <w:szCs w:val="18"/>
    </w:rPr>
  </w:style>
  <w:style w:type="character" w:customStyle="1" w:styleId="67">
    <w:name w:val="批注文字 字符"/>
    <w:link w:val="18"/>
    <w:autoRedefine/>
    <w:qFormat/>
    <w:uiPriority w:val="0"/>
    <w:rPr>
      <w:szCs w:val="24"/>
    </w:rPr>
  </w:style>
  <w:style w:type="character" w:customStyle="1" w:styleId="68">
    <w:name w:val="Char Char12"/>
    <w:autoRedefine/>
    <w:qFormat/>
    <w:uiPriority w:val="0"/>
    <w:rPr>
      <w:rFonts w:ascii="仿宋_GB2312" w:hAnsi="宋体" w:eastAsia="仿宋_GB2312"/>
      <w:color w:val="000000"/>
      <w:kern w:val="2"/>
      <w:sz w:val="24"/>
      <w:szCs w:val="24"/>
    </w:rPr>
  </w:style>
  <w:style w:type="character" w:customStyle="1" w:styleId="69">
    <w:name w:val="Char Char23"/>
    <w:autoRedefine/>
    <w:qFormat/>
    <w:uiPriority w:val="0"/>
    <w:rPr>
      <w:b/>
      <w:bCs/>
      <w:kern w:val="2"/>
      <w:sz w:val="28"/>
      <w:szCs w:val="28"/>
    </w:rPr>
  </w:style>
  <w:style w:type="character" w:customStyle="1" w:styleId="70">
    <w:name w:val="Char Char27"/>
    <w:autoRedefine/>
    <w:qFormat/>
    <w:uiPriority w:val="0"/>
    <w:rPr>
      <w:b/>
      <w:bCs/>
      <w:kern w:val="44"/>
      <w:sz w:val="44"/>
      <w:szCs w:val="44"/>
    </w:rPr>
  </w:style>
  <w:style w:type="character" w:customStyle="1" w:styleId="71">
    <w:name w:val="Char Char1111"/>
    <w:autoRedefine/>
    <w:qFormat/>
    <w:uiPriority w:val="0"/>
    <w:rPr>
      <w:kern w:val="2"/>
      <w:sz w:val="28"/>
      <w:szCs w:val="24"/>
    </w:rPr>
  </w:style>
  <w:style w:type="character" w:customStyle="1" w:styleId="72">
    <w:name w:val="正文文本 字符"/>
    <w:autoRedefine/>
    <w:qFormat/>
    <w:uiPriority w:val="0"/>
    <w:rPr>
      <w:rFonts w:ascii="Times New Roman" w:hAnsi="Times New Roman" w:eastAsia="宋体" w:cs="Times New Roman"/>
      <w:kern w:val="0"/>
      <w:sz w:val="28"/>
      <w:szCs w:val="24"/>
    </w:rPr>
  </w:style>
  <w:style w:type="character" w:customStyle="1" w:styleId="73">
    <w:name w:val="无格式标题 Char"/>
    <w:link w:val="74"/>
    <w:autoRedefine/>
    <w:qFormat/>
    <w:uiPriority w:val="0"/>
    <w:rPr>
      <w:rFonts w:ascii="微软雅黑" w:hAnsi="微软雅黑" w:eastAsia="微软雅黑"/>
      <w:b/>
      <w:szCs w:val="24"/>
      <w:lang w:bidi="ar-SA"/>
    </w:rPr>
  </w:style>
  <w:style w:type="paragraph" w:customStyle="1" w:styleId="74">
    <w:name w:val="无格式标题"/>
    <w:basedOn w:val="1"/>
    <w:link w:val="73"/>
    <w:autoRedefine/>
    <w:qFormat/>
    <w:uiPriority w:val="0"/>
    <w:pPr>
      <w:spacing w:line="360" w:lineRule="auto"/>
    </w:pPr>
    <w:rPr>
      <w:rFonts w:ascii="微软雅黑" w:hAnsi="微软雅黑" w:eastAsia="微软雅黑"/>
      <w:b/>
      <w:kern w:val="0"/>
      <w:sz w:val="20"/>
    </w:rPr>
  </w:style>
  <w:style w:type="character" w:customStyle="1" w:styleId="75">
    <w:name w:val="普通(网站) 字符"/>
    <w:link w:val="46"/>
    <w:autoRedefine/>
    <w:qFormat/>
    <w:uiPriority w:val="0"/>
    <w:rPr>
      <w:rFonts w:ascii="宋体" w:hAnsi="宋体"/>
      <w:sz w:val="24"/>
      <w:szCs w:val="24"/>
    </w:rPr>
  </w:style>
  <w:style w:type="character" w:customStyle="1" w:styleId="76">
    <w:name w:val="标题 3 Char1"/>
    <w:autoRedefine/>
    <w:qFormat/>
    <w:uiPriority w:val="0"/>
    <w:rPr>
      <w:rFonts w:ascii="Times New Roman" w:hAnsi="Times New Roman" w:eastAsia="宋体" w:cs="Times New Roman"/>
      <w:b/>
      <w:bCs/>
      <w:sz w:val="32"/>
      <w:szCs w:val="32"/>
    </w:rPr>
  </w:style>
  <w:style w:type="character" w:customStyle="1" w:styleId="77">
    <w:name w:val="Heading 9 Char"/>
    <w:autoRedefine/>
    <w:semiHidden/>
    <w:qFormat/>
    <w:locked/>
    <w:uiPriority w:val="0"/>
    <w:rPr>
      <w:rFonts w:ascii="Cambria" w:hAnsi="Cambria" w:eastAsia="宋体" w:cs="Times New Roman"/>
      <w:kern w:val="0"/>
      <w:sz w:val="21"/>
      <w:szCs w:val="21"/>
    </w:rPr>
  </w:style>
  <w:style w:type="character" w:customStyle="1" w:styleId="78">
    <w:name w:val="中等深浅网格 2 字符"/>
    <w:link w:val="79"/>
    <w:autoRedefine/>
    <w:qFormat/>
    <w:uiPriority w:val="1"/>
    <w:rPr>
      <w:kern w:val="2"/>
      <w:sz w:val="21"/>
      <w:szCs w:val="24"/>
      <w:lang w:val="en-US" w:eastAsia="zh-CN" w:bidi="ar-SA"/>
    </w:rPr>
  </w:style>
  <w:style w:type="paragraph" w:customStyle="1" w:styleId="79">
    <w:name w:val="中等深浅网格 21"/>
    <w:link w:val="78"/>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autoRedefine/>
    <w:qFormat/>
    <w:uiPriority w:val="0"/>
    <w:rPr>
      <w:rFonts w:eastAsia="宋体"/>
      <w:szCs w:val="21"/>
      <w:lang w:bidi="ar-SA"/>
    </w:rPr>
  </w:style>
  <w:style w:type="paragraph" w:customStyle="1" w:styleId="81">
    <w:name w:val="段落文本"/>
    <w:basedOn w:val="1"/>
    <w:link w:val="80"/>
    <w:autoRedefine/>
    <w:qFormat/>
    <w:uiPriority w:val="0"/>
    <w:pPr>
      <w:spacing w:line="360" w:lineRule="auto"/>
      <w:ind w:firstLine="420"/>
    </w:pPr>
    <w:rPr>
      <w:kern w:val="0"/>
      <w:sz w:val="20"/>
      <w:szCs w:val="21"/>
    </w:rPr>
  </w:style>
  <w:style w:type="character" w:customStyle="1" w:styleId="82">
    <w:name w:val="批注文字 Char1"/>
    <w:autoRedefine/>
    <w:semiHidden/>
    <w:qFormat/>
    <w:uiPriority w:val="99"/>
    <w:rPr>
      <w:rFonts w:ascii="Times New Roman" w:hAnsi="Times New Roman" w:eastAsia="宋体" w:cs="Times New Roman"/>
      <w:szCs w:val="24"/>
    </w:rPr>
  </w:style>
  <w:style w:type="character" w:customStyle="1" w:styleId="83">
    <w:name w:val="￥正文 Char Char"/>
    <w:autoRedefine/>
    <w:qFormat/>
    <w:uiPriority w:val="0"/>
    <w:rPr>
      <w:rFonts w:ascii="Calibri" w:hAnsi="Calibri"/>
      <w:sz w:val="24"/>
    </w:rPr>
  </w:style>
  <w:style w:type="character" w:customStyle="1" w:styleId="84">
    <w:name w:val="Char Char5"/>
    <w:autoRedefine/>
    <w:qFormat/>
    <w:uiPriority w:val="0"/>
    <w:rPr>
      <w:rFonts w:ascii="宋体" w:hAnsi="宋体"/>
      <w:sz w:val="24"/>
      <w:szCs w:val="24"/>
    </w:rPr>
  </w:style>
  <w:style w:type="character" w:customStyle="1" w:styleId="85">
    <w:name w:val="Heading 3 Char"/>
    <w:autoRedefine/>
    <w:semiHidden/>
    <w:qFormat/>
    <w:locked/>
    <w:uiPriority w:val="0"/>
    <w:rPr>
      <w:rFonts w:cs="Times New Roman"/>
      <w:b/>
      <w:bCs/>
      <w:kern w:val="0"/>
      <w:sz w:val="32"/>
      <w:szCs w:val="32"/>
    </w:rPr>
  </w:style>
  <w:style w:type="character" w:customStyle="1" w:styleId="86">
    <w:name w:val="Char Char21"/>
    <w:autoRedefine/>
    <w:qFormat/>
    <w:uiPriority w:val="0"/>
    <w:rPr>
      <w:b/>
      <w:bCs/>
      <w:kern w:val="2"/>
      <w:sz w:val="24"/>
      <w:szCs w:val="24"/>
    </w:rPr>
  </w:style>
  <w:style w:type="character" w:customStyle="1" w:styleId="87">
    <w:name w:val="正文样式 Char"/>
    <w:link w:val="88"/>
    <w:autoRedefine/>
    <w:qFormat/>
    <w:uiPriority w:val="0"/>
    <w:rPr>
      <w:rFonts w:ascii="宋体" w:hAnsi="Calibri" w:eastAsia="宋体" w:cs="宋体"/>
      <w:sz w:val="24"/>
      <w:szCs w:val="24"/>
      <w:lang w:val="zh-CN" w:eastAsia="en-US" w:bidi="he-IL"/>
    </w:rPr>
  </w:style>
  <w:style w:type="paragraph" w:customStyle="1" w:styleId="88">
    <w:name w:val="正文样式"/>
    <w:basedOn w:val="1"/>
    <w:link w:val="87"/>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autoRedefine/>
    <w:semiHidden/>
    <w:qFormat/>
    <w:locked/>
    <w:uiPriority w:val="0"/>
    <w:rPr>
      <w:rFonts w:ascii="Cambria" w:hAnsi="Cambria" w:eastAsia="宋体" w:cs="Times New Roman"/>
      <w:kern w:val="0"/>
      <w:sz w:val="24"/>
      <w:szCs w:val="24"/>
    </w:rPr>
  </w:style>
  <w:style w:type="character" w:customStyle="1" w:styleId="90">
    <w:name w:val="内容文本 Char"/>
    <w:link w:val="91"/>
    <w:autoRedefine/>
    <w:qFormat/>
    <w:uiPriority w:val="0"/>
    <w:rPr>
      <w:rFonts w:ascii="宋体" w:hAnsi="宋体" w:eastAsia="宋体"/>
      <w:kern w:val="2"/>
      <w:sz w:val="24"/>
      <w:szCs w:val="24"/>
      <w:lang w:bidi="ar-SA"/>
    </w:rPr>
  </w:style>
  <w:style w:type="paragraph" w:customStyle="1" w:styleId="91">
    <w:name w:val="内容文本"/>
    <w:basedOn w:val="1"/>
    <w:link w:val="90"/>
    <w:autoRedefine/>
    <w:qFormat/>
    <w:uiPriority w:val="0"/>
    <w:pPr>
      <w:spacing w:line="360" w:lineRule="auto"/>
      <w:ind w:firstLine="480" w:firstLineChars="200"/>
    </w:pPr>
    <w:rPr>
      <w:rFonts w:ascii="宋体" w:hAnsi="宋体"/>
      <w:sz w:val="24"/>
    </w:rPr>
  </w:style>
  <w:style w:type="character" w:customStyle="1" w:styleId="92">
    <w:name w:val="正文文本缩进 3 字符"/>
    <w:link w:val="40"/>
    <w:autoRedefine/>
    <w:qFormat/>
    <w:uiPriority w:val="0"/>
    <w:rPr>
      <w:rFonts w:ascii="仿宋_GB2312" w:hAnsi="宋体" w:eastAsia="仿宋_GB2312"/>
      <w:color w:val="000000"/>
      <w:sz w:val="24"/>
      <w:szCs w:val="24"/>
    </w:rPr>
  </w:style>
  <w:style w:type="character" w:customStyle="1" w:styleId="93">
    <w:name w:val="Char Char3"/>
    <w:autoRedefine/>
    <w:qFormat/>
    <w:uiPriority w:val="0"/>
    <w:rPr>
      <w:kern w:val="2"/>
      <w:sz w:val="24"/>
      <w:szCs w:val="24"/>
    </w:rPr>
  </w:style>
  <w:style w:type="character" w:customStyle="1" w:styleId="94">
    <w:name w:val="Char Char8"/>
    <w:autoRedefine/>
    <w:qFormat/>
    <w:uiPriority w:val="0"/>
    <w:rPr>
      <w:rFonts w:eastAsia="楷体_GB2312"/>
      <w:kern w:val="2"/>
      <w:sz w:val="32"/>
    </w:rPr>
  </w:style>
  <w:style w:type="character" w:customStyle="1" w:styleId="95">
    <w:name w:val="Char Char18"/>
    <w:autoRedefine/>
    <w:qFormat/>
    <w:uiPriority w:val="0"/>
    <w:rPr>
      <w:rFonts w:eastAsia="黑体"/>
      <w:sz w:val="18"/>
      <w:szCs w:val="18"/>
    </w:rPr>
  </w:style>
  <w:style w:type="character" w:customStyle="1" w:styleId="96">
    <w:name w:val="h Char"/>
    <w:autoRedefine/>
    <w:qFormat/>
    <w:uiPriority w:val="0"/>
    <w:rPr>
      <w:rFonts w:ascii="Times New Roman" w:hAnsi="Times New Roman" w:eastAsia="宋体" w:cs="Times New Roman"/>
      <w:sz w:val="18"/>
      <w:szCs w:val="18"/>
    </w:rPr>
  </w:style>
  <w:style w:type="character" w:customStyle="1" w:styleId="97">
    <w:name w:val="Heading 4 Char"/>
    <w:autoRedefine/>
    <w:qFormat/>
    <w:locked/>
    <w:uiPriority w:val="0"/>
    <w:rPr>
      <w:rFonts w:cs="Times New Roman"/>
      <w:b/>
      <w:sz w:val="21"/>
    </w:rPr>
  </w:style>
  <w:style w:type="character" w:customStyle="1" w:styleId="98">
    <w:name w:val="zhenwen14"/>
    <w:autoRedefine/>
    <w:qFormat/>
    <w:uiPriority w:val="0"/>
    <w:rPr>
      <w:color w:val="085994"/>
      <w:sz w:val="18"/>
      <w:szCs w:val="18"/>
    </w:rPr>
  </w:style>
  <w:style w:type="character" w:customStyle="1" w:styleId="99">
    <w:name w:val="中等深浅网格 1 - 强调文字颜色 2 Char"/>
    <w:link w:val="100"/>
    <w:autoRedefine/>
    <w:qFormat/>
    <w:uiPriority w:val="0"/>
    <w:rPr>
      <w:rFonts w:ascii="Calibri" w:hAnsi="Calibri" w:eastAsia="宋体"/>
      <w:sz w:val="24"/>
      <w:lang w:bidi="ar-SA"/>
    </w:rPr>
  </w:style>
  <w:style w:type="paragraph" w:customStyle="1" w:styleId="100">
    <w:name w:val="中等深浅网格 1 - 强调文字颜色 21"/>
    <w:basedOn w:val="1"/>
    <w:link w:val="99"/>
    <w:autoRedefine/>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5"/>
    <w:autoRedefine/>
    <w:qFormat/>
    <w:uiPriority w:val="0"/>
    <w:rPr>
      <w:rFonts w:ascii="Arial" w:hAnsi="Arial" w:eastAsia="黑体" w:cs="Times New Roman"/>
      <w:b/>
      <w:bCs/>
      <w:kern w:val="0"/>
      <w:sz w:val="28"/>
      <w:szCs w:val="28"/>
    </w:rPr>
  </w:style>
  <w:style w:type="character" w:customStyle="1" w:styleId="102">
    <w:name w:val="Char Char2"/>
    <w:autoRedefine/>
    <w:qFormat/>
    <w:uiPriority w:val="0"/>
    <w:rPr>
      <w:rFonts w:ascii="宋体" w:hAnsi="宋体"/>
      <w:color w:val="000000"/>
      <w:kern w:val="2"/>
      <w:sz w:val="24"/>
      <w:szCs w:val="24"/>
    </w:rPr>
  </w:style>
  <w:style w:type="character" w:customStyle="1" w:styleId="103">
    <w:name w:val="Char Char24"/>
    <w:autoRedefine/>
    <w:qFormat/>
    <w:uiPriority w:val="0"/>
    <w:rPr>
      <w:rFonts w:ascii="Arial" w:hAnsi="Arial" w:eastAsia="黑体"/>
      <w:b/>
      <w:bCs/>
      <w:kern w:val="2"/>
      <w:sz w:val="28"/>
      <w:szCs w:val="28"/>
    </w:rPr>
  </w:style>
  <w:style w:type="character" w:customStyle="1" w:styleId="104">
    <w:name w:val="样式 (中文) 放宋 小四号"/>
    <w:autoRedefine/>
    <w:qFormat/>
    <w:uiPriority w:val="0"/>
    <w:rPr>
      <w:rFonts w:eastAsia="仿宋_GB2312"/>
      <w:sz w:val="24"/>
    </w:rPr>
  </w:style>
  <w:style w:type="character" w:customStyle="1" w:styleId="105">
    <w:name w:val="日期 Char1"/>
    <w:autoRedefine/>
    <w:semiHidden/>
    <w:qFormat/>
    <w:uiPriority w:val="99"/>
    <w:rPr>
      <w:rFonts w:ascii="Times New Roman" w:hAnsi="Times New Roman" w:eastAsia="宋体" w:cs="Times New Roman"/>
      <w:szCs w:val="24"/>
    </w:rPr>
  </w:style>
  <w:style w:type="character" w:customStyle="1" w:styleId="106">
    <w:name w:val="font31"/>
    <w:autoRedefine/>
    <w:qFormat/>
    <w:uiPriority w:val="0"/>
    <w:rPr>
      <w:rFonts w:hint="default" w:ascii="Times New Roman" w:hAnsi="Times New Roman" w:cs="Times New Roman"/>
      <w:color w:val="000000"/>
      <w:sz w:val="20"/>
      <w:szCs w:val="20"/>
      <w:u w:val="none"/>
    </w:rPr>
  </w:style>
  <w:style w:type="character" w:customStyle="1" w:styleId="107">
    <w:name w:val="样式 加粗"/>
    <w:autoRedefine/>
    <w:qFormat/>
    <w:uiPriority w:val="0"/>
    <w:rPr>
      <w:rFonts w:eastAsia="仿宋_GB2312"/>
      <w:b/>
      <w:bCs/>
      <w:sz w:val="24"/>
    </w:rPr>
  </w:style>
  <w:style w:type="character" w:customStyle="1" w:styleId="108">
    <w:name w:val="常规 Char"/>
    <w:link w:val="109"/>
    <w:autoRedefine/>
    <w:qFormat/>
    <w:uiPriority w:val="0"/>
    <w:rPr>
      <w:rFonts w:eastAsia="宋体"/>
      <w:szCs w:val="21"/>
      <w:lang w:bidi="ar-SA"/>
    </w:rPr>
  </w:style>
  <w:style w:type="paragraph" w:customStyle="1" w:styleId="109">
    <w:name w:val="常规"/>
    <w:basedOn w:val="1"/>
    <w:link w:val="108"/>
    <w:autoRedefine/>
    <w:qFormat/>
    <w:uiPriority w:val="0"/>
    <w:pPr>
      <w:spacing w:beforeLines="100" w:afterLines="100"/>
      <w:ind w:left="1134"/>
    </w:pPr>
    <w:rPr>
      <w:kern w:val="0"/>
      <w:sz w:val="20"/>
      <w:szCs w:val="21"/>
    </w:rPr>
  </w:style>
  <w:style w:type="character" w:customStyle="1" w:styleId="110">
    <w:name w:val="正文文本 3 字符"/>
    <w:link w:val="19"/>
    <w:autoRedefine/>
    <w:qFormat/>
    <w:uiPriority w:val="0"/>
    <w:rPr>
      <w:rFonts w:hAnsi="宋体" w:eastAsia="仿宋_GB2312"/>
      <w:b/>
      <w:bCs/>
      <w:sz w:val="24"/>
    </w:rPr>
  </w:style>
  <w:style w:type="character" w:customStyle="1" w:styleId="111">
    <w:name w:val="普通 (Web) Char1"/>
    <w:autoRedefine/>
    <w:qFormat/>
    <w:locked/>
    <w:uiPriority w:val="0"/>
    <w:rPr>
      <w:rFonts w:ascii="宋体" w:hAnsi="宋体" w:eastAsia="宋体"/>
      <w:sz w:val="24"/>
      <w:szCs w:val="24"/>
      <w:lang w:val="en-US" w:eastAsia="zh-CN" w:bidi="ar-SA"/>
    </w:rPr>
  </w:style>
  <w:style w:type="character" w:customStyle="1" w:styleId="112">
    <w:name w:val="Heading 2 Char"/>
    <w:autoRedefine/>
    <w:semiHidden/>
    <w:qFormat/>
    <w:locked/>
    <w:uiPriority w:val="0"/>
    <w:rPr>
      <w:rFonts w:ascii="Cambria" w:hAnsi="Cambria" w:eastAsia="宋体" w:cs="Times New Roman"/>
      <w:b/>
      <w:bCs/>
      <w:kern w:val="0"/>
      <w:sz w:val="32"/>
      <w:szCs w:val="32"/>
    </w:rPr>
  </w:style>
  <w:style w:type="character" w:customStyle="1" w:styleId="113">
    <w:name w:val="Body Text Char"/>
    <w:autoRedefine/>
    <w:semiHidden/>
    <w:qFormat/>
    <w:locked/>
    <w:uiPriority w:val="0"/>
    <w:rPr>
      <w:rFonts w:cs="Times New Roman"/>
      <w:kern w:val="0"/>
      <w:sz w:val="21"/>
      <w:szCs w:val="21"/>
    </w:rPr>
  </w:style>
  <w:style w:type="character" w:customStyle="1" w:styleId="114">
    <w:name w:val="正文首行缩进1 Char"/>
    <w:autoRedefine/>
    <w:qFormat/>
    <w:uiPriority w:val="0"/>
    <w:rPr>
      <w:rFonts w:ascii="Arial" w:hAnsi="Arial" w:eastAsia="宋体"/>
      <w:sz w:val="24"/>
      <w:szCs w:val="21"/>
      <w:lang w:bidi="ar-SA"/>
    </w:rPr>
  </w:style>
  <w:style w:type="character" w:customStyle="1" w:styleId="115">
    <w:name w:val="正文缩进 字符1"/>
    <w:link w:val="13"/>
    <w:autoRedefine/>
    <w:qFormat/>
    <w:uiPriority w:val="0"/>
    <w:rPr>
      <w:rFonts w:eastAsia="宋体"/>
    </w:rPr>
  </w:style>
  <w:style w:type="character" w:customStyle="1" w:styleId="116">
    <w:name w:val="标题 7 字符"/>
    <w:link w:val="8"/>
    <w:autoRedefine/>
    <w:qFormat/>
    <w:uiPriority w:val="0"/>
    <w:rPr>
      <w:rFonts w:ascii="Times New Roman" w:hAnsi="Times New Roman" w:eastAsia="宋体" w:cs="Times New Roman"/>
      <w:b/>
      <w:bCs/>
      <w:kern w:val="0"/>
      <w:sz w:val="24"/>
      <w:szCs w:val="24"/>
    </w:rPr>
  </w:style>
  <w:style w:type="character" w:customStyle="1" w:styleId="117">
    <w:name w:val="Char Char6"/>
    <w:autoRedefine/>
    <w:qFormat/>
    <w:uiPriority w:val="0"/>
    <w:rPr>
      <w:rFonts w:ascii="Cambria" w:hAnsi="Cambria"/>
      <w:b/>
      <w:bCs/>
      <w:kern w:val="2"/>
      <w:sz w:val="32"/>
      <w:szCs w:val="32"/>
    </w:rPr>
  </w:style>
  <w:style w:type="character" w:customStyle="1" w:styleId="118">
    <w:name w:val="正文文本 字符1"/>
    <w:link w:val="20"/>
    <w:autoRedefine/>
    <w:qFormat/>
    <w:uiPriority w:val="0"/>
    <w:rPr>
      <w:rFonts w:ascii="Times New Roman" w:hAnsi="Times New Roman" w:eastAsia="宋体" w:cs="Times New Roman"/>
      <w:kern w:val="0"/>
      <w:sz w:val="28"/>
      <w:szCs w:val="24"/>
    </w:rPr>
  </w:style>
  <w:style w:type="character" w:customStyle="1" w:styleId="119">
    <w:name w:val="style171"/>
    <w:autoRedefine/>
    <w:qFormat/>
    <w:uiPriority w:val="0"/>
    <w:rPr>
      <w:sz w:val="20"/>
      <w:szCs w:val="20"/>
    </w:rPr>
  </w:style>
  <w:style w:type="character" w:customStyle="1" w:styleId="120">
    <w:name w:val="标题 1 字符1"/>
    <w:link w:val="2"/>
    <w:autoRedefine/>
    <w:qFormat/>
    <w:uiPriority w:val="9"/>
    <w:rPr>
      <w:rFonts w:ascii="Times New Roman" w:hAnsi="Times New Roman" w:eastAsia="宋体" w:cs="Times New Roman"/>
      <w:b/>
      <w:bCs/>
      <w:kern w:val="44"/>
      <w:sz w:val="44"/>
      <w:szCs w:val="44"/>
    </w:rPr>
  </w:style>
  <w:style w:type="character" w:customStyle="1" w:styleId="121">
    <w:name w:val="newscontent1"/>
    <w:autoRedefine/>
    <w:qFormat/>
    <w:uiPriority w:val="0"/>
    <w:rPr>
      <w:rFonts w:hint="default" w:ascii="Verdana" w:hAnsi="Verdana"/>
      <w:color w:val="333333"/>
      <w:sz w:val="18"/>
      <w:szCs w:val="18"/>
    </w:rPr>
  </w:style>
  <w:style w:type="character" w:customStyle="1" w:styleId="122">
    <w:name w:val="H1 Char"/>
    <w:autoRedefine/>
    <w:qFormat/>
    <w:uiPriority w:val="0"/>
    <w:rPr>
      <w:rFonts w:ascii="Times New Roman" w:hAnsi="Times New Roman" w:eastAsia="宋体" w:cs="Times New Roman"/>
      <w:b/>
      <w:bCs/>
      <w:kern w:val="44"/>
      <w:sz w:val="44"/>
      <w:szCs w:val="44"/>
    </w:rPr>
  </w:style>
  <w:style w:type="character" w:customStyle="1" w:styleId="123">
    <w:name w:val="标题 2 字符"/>
    <w:link w:val="3"/>
    <w:autoRedefine/>
    <w:qFormat/>
    <w:uiPriority w:val="9"/>
    <w:rPr>
      <w:rFonts w:ascii="Arial" w:hAnsi="Arial" w:eastAsia="黑体" w:cs="Times New Roman"/>
      <w:b/>
      <w:bCs/>
      <w:kern w:val="0"/>
      <w:sz w:val="32"/>
      <w:szCs w:val="32"/>
    </w:rPr>
  </w:style>
  <w:style w:type="character" w:customStyle="1" w:styleId="124">
    <w:name w:val="style211"/>
    <w:autoRedefine/>
    <w:qFormat/>
    <w:uiPriority w:val="0"/>
    <w:rPr>
      <w:color w:val="0000FF"/>
    </w:rPr>
  </w:style>
  <w:style w:type="character" w:customStyle="1" w:styleId="125">
    <w:name w:val="con-all2"/>
    <w:autoRedefine/>
    <w:qFormat/>
    <w:uiPriority w:val="0"/>
  </w:style>
  <w:style w:type="character" w:customStyle="1" w:styleId="126">
    <w:name w:val="!标题3 Ctrl+3 Char"/>
    <w:link w:val="127"/>
    <w:autoRedefine/>
    <w:qFormat/>
    <w:locked/>
    <w:uiPriority w:val="0"/>
    <w:rPr>
      <w:rFonts w:ascii="Arial" w:hAnsi="Arial" w:eastAsia="黑体"/>
      <w:b/>
      <w:kern w:val="2"/>
      <w:sz w:val="32"/>
      <w:szCs w:val="32"/>
    </w:rPr>
  </w:style>
  <w:style w:type="paragraph" w:customStyle="1" w:styleId="127">
    <w:name w:val="!标题3 Ctrl+3"/>
    <w:basedOn w:val="4"/>
    <w:next w:val="1"/>
    <w:link w:val="126"/>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autoRedefine/>
    <w:qFormat/>
    <w:uiPriority w:val="0"/>
    <w:rPr>
      <w:rFonts w:hint="eastAsia" w:ascii="宋体" w:hAnsi="宋体" w:eastAsia="宋体" w:cs="宋体"/>
      <w:color w:val="000000"/>
      <w:sz w:val="24"/>
      <w:szCs w:val="24"/>
      <w:u w:val="none"/>
    </w:rPr>
  </w:style>
  <w:style w:type="character" w:customStyle="1" w:styleId="129">
    <w:name w:val="正文文本缩进 Char1"/>
    <w:autoRedefine/>
    <w:semiHidden/>
    <w:qFormat/>
    <w:uiPriority w:val="99"/>
    <w:rPr>
      <w:rFonts w:ascii="Times New Roman" w:hAnsi="Times New Roman" w:eastAsia="宋体" w:cs="Times New Roman"/>
      <w:szCs w:val="24"/>
    </w:rPr>
  </w:style>
  <w:style w:type="character" w:customStyle="1" w:styleId="130">
    <w:name w:val="Char Char25"/>
    <w:autoRedefine/>
    <w:qFormat/>
    <w:uiPriority w:val="0"/>
    <w:rPr>
      <w:rFonts w:eastAsia="楷体_GB2312"/>
      <w:b/>
      <w:bCs/>
      <w:kern w:val="2"/>
      <w:sz w:val="32"/>
      <w:szCs w:val="32"/>
    </w:rPr>
  </w:style>
  <w:style w:type="character" w:customStyle="1" w:styleId="131">
    <w:name w:val="Char Char14"/>
    <w:autoRedefine/>
    <w:qFormat/>
    <w:uiPriority w:val="0"/>
    <w:rPr>
      <w:kern w:val="2"/>
      <w:sz w:val="18"/>
      <w:szCs w:val="18"/>
    </w:rPr>
  </w:style>
  <w:style w:type="character" w:customStyle="1" w:styleId="132">
    <w:name w:val="unnamed21"/>
    <w:autoRedefine/>
    <w:qFormat/>
    <w:uiPriority w:val="0"/>
    <w:rPr>
      <w:b/>
      <w:bCs/>
      <w:spacing w:val="330"/>
      <w:sz w:val="21"/>
      <w:szCs w:val="21"/>
    </w:rPr>
  </w:style>
  <w:style w:type="character" w:customStyle="1" w:styleId="133">
    <w:name w:val="body1"/>
    <w:autoRedefine/>
    <w:qFormat/>
    <w:uiPriority w:val="0"/>
    <w:rPr>
      <w:rFonts w:hint="default"/>
      <w:sz w:val="18"/>
    </w:rPr>
  </w:style>
  <w:style w:type="character" w:customStyle="1" w:styleId="134">
    <w:name w:val="标题 字符"/>
    <w:link w:val="48"/>
    <w:autoRedefine/>
    <w:qFormat/>
    <w:uiPriority w:val="0"/>
    <w:rPr>
      <w:rFonts w:ascii="Cambria" w:hAnsi="Cambria"/>
      <w:b/>
      <w:bCs/>
      <w:sz w:val="32"/>
      <w:szCs w:val="32"/>
    </w:rPr>
  </w:style>
  <w:style w:type="character" w:customStyle="1" w:styleId="135">
    <w:name w:val="批注框文本 字符"/>
    <w:link w:val="32"/>
    <w:autoRedefine/>
    <w:qFormat/>
    <w:uiPriority w:val="99"/>
    <w:rPr>
      <w:sz w:val="18"/>
      <w:szCs w:val="18"/>
    </w:rPr>
  </w:style>
  <w:style w:type="character" w:customStyle="1" w:styleId="136">
    <w:name w:val="表格文本 Char Char"/>
    <w:link w:val="137"/>
    <w:autoRedefine/>
    <w:qFormat/>
    <w:uiPriority w:val="0"/>
    <w:rPr>
      <w:rFonts w:ascii="Arial" w:hAnsi="Arial"/>
      <w:kern w:val="2"/>
      <w:sz w:val="21"/>
      <w:szCs w:val="21"/>
      <w:lang w:val="en-US" w:eastAsia="zh-CN" w:bidi="ar-SA"/>
    </w:rPr>
  </w:style>
  <w:style w:type="paragraph" w:customStyle="1" w:styleId="137">
    <w:name w:val="表格文本 Char"/>
    <w:link w:val="136"/>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autoRedefine/>
    <w:semiHidden/>
    <w:qFormat/>
    <w:uiPriority w:val="99"/>
    <w:rPr>
      <w:rFonts w:ascii="Times New Roman" w:hAnsi="Times New Roman" w:eastAsia="宋体" w:cs="Times New Roman"/>
      <w:b/>
      <w:bCs/>
      <w:szCs w:val="24"/>
    </w:rPr>
  </w:style>
  <w:style w:type="character" w:customStyle="1" w:styleId="139">
    <w:name w:val="页脚 Char1"/>
    <w:autoRedefine/>
    <w:semiHidden/>
    <w:qFormat/>
    <w:uiPriority w:val="99"/>
    <w:rPr>
      <w:rFonts w:ascii="Times New Roman" w:hAnsi="Times New Roman" w:eastAsia="宋体" w:cs="Times New Roman"/>
      <w:sz w:val="18"/>
      <w:szCs w:val="18"/>
    </w:rPr>
  </w:style>
  <w:style w:type="character" w:customStyle="1" w:styleId="140">
    <w:name w:val="文档结构图 字符"/>
    <w:link w:val="16"/>
    <w:autoRedefine/>
    <w:qFormat/>
    <w:uiPriority w:val="99"/>
    <w:rPr>
      <w:szCs w:val="24"/>
      <w:shd w:val="clear" w:color="auto" w:fill="000080"/>
    </w:rPr>
  </w:style>
  <w:style w:type="character" w:customStyle="1" w:styleId="141">
    <w:name w:val="Heading 5 Char"/>
    <w:autoRedefine/>
    <w:semiHidden/>
    <w:qFormat/>
    <w:locked/>
    <w:uiPriority w:val="0"/>
    <w:rPr>
      <w:rFonts w:cs="Times New Roman"/>
      <w:b/>
      <w:bCs/>
      <w:kern w:val="0"/>
      <w:sz w:val="28"/>
      <w:szCs w:val="28"/>
    </w:rPr>
  </w:style>
  <w:style w:type="character" w:customStyle="1" w:styleId="142">
    <w:name w:val="Char Char26"/>
    <w:autoRedefine/>
    <w:qFormat/>
    <w:uiPriority w:val="0"/>
    <w:rPr>
      <w:rFonts w:ascii="Arial" w:hAnsi="Arial" w:eastAsia="黑体"/>
      <w:b/>
      <w:bCs/>
      <w:kern w:val="2"/>
      <w:sz w:val="32"/>
      <w:szCs w:val="32"/>
    </w:rPr>
  </w:style>
  <w:style w:type="character" w:customStyle="1" w:styleId="143">
    <w:name w:val="正文文本 2 Char1"/>
    <w:autoRedefine/>
    <w:semiHidden/>
    <w:qFormat/>
    <w:uiPriority w:val="99"/>
    <w:rPr>
      <w:rFonts w:ascii="Times New Roman" w:hAnsi="Times New Roman" w:eastAsia="宋体" w:cs="Times New Roman"/>
      <w:szCs w:val="24"/>
    </w:rPr>
  </w:style>
  <w:style w:type="character" w:customStyle="1" w:styleId="144">
    <w:name w:val="font41"/>
    <w:autoRedefine/>
    <w:qFormat/>
    <w:uiPriority w:val="0"/>
    <w:rPr>
      <w:rFonts w:hint="eastAsia" w:ascii="宋体" w:hAnsi="宋体" w:eastAsia="宋体" w:cs="宋体"/>
      <w:color w:val="000000"/>
      <w:sz w:val="20"/>
      <w:szCs w:val="20"/>
      <w:u w:val="none"/>
    </w:rPr>
  </w:style>
  <w:style w:type="character" w:customStyle="1" w:styleId="145">
    <w:name w:val="标题 8 字符"/>
    <w:link w:val="9"/>
    <w:autoRedefine/>
    <w:qFormat/>
    <w:uiPriority w:val="0"/>
    <w:rPr>
      <w:rFonts w:ascii="Arial" w:hAnsi="Arial" w:eastAsia="黑体" w:cs="Times New Roman"/>
      <w:kern w:val="0"/>
      <w:sz w:val="24"/>
      <w:szCs w:val="24"/>
    </w:rPr>
  </w:style>
  <w:style w:type="character" w:customStyle="1" w:styleId="146">
    <w:name w:val="BOD 4 Char Char"/>
    <w:autoRedefine/>
    <w:qFormat/>
    <w:uiPriority w:val="0"/>
    <w:rPr>
      <w:rFonts w:ascii="Arial" w:hAnsi="Arial" w:eastAsia="黑体" w:cs="Times New Roman"/>
      <w:b/>
      <w:bCs/>
      <w:sz w:val="24"/>
      <w:szCs w:val="24"/>
    </w:rPr>
  </w:style>
  <w:style w:type="character" w:customStyle="1" w:styleId="147">
    <w:name w:val="Heading 1 Char"/>
    <w:autoRedefine/>
    <w:qFormat/>
    <w:locked/>
    <w:uiPriority w:val="0"/>
    <w:rPr>
      <w:rFonts w:cs="Times New Roman"/>
      <w:b/>
      <w:bCs/>
      <w:kern w:val="44"/>
      <w:sz w:val="44"/>
      <w:szCs w:val="44"/>
    </w:rPr>
  </w:style>
  <w:style w:type="character" w:customStyle="1" w:styleId="148">
    <w:name w:val="txt1"/>
    <w:autoRedefine/>
    <w:qFormat/>
    <w:uiPriority w:val="0"/>
    <w:rPr>
      <w:rFonts w:hint="default" w:ascii="ˎ̥" w:hAnsi="ˎ̥"/>
      <w:sz w:val="18"/>
      <w:szCs w:val="18"/>
    </w:rPr>
  </w:style>
  <w:style w:type="character" w:customStyle="1" w:styleId="149">
    <w:name w:val="Plain Text Char"/>
    <w:autoRedefine/>
    <w:semiHidden/>
    <w:qFormat/>
    <w:locked/>
    <w:uiPriority w:val="0"/>
    <w:rPr>
      <w:rFonts w:ascii="宋体" w:hAnsi="Courier New" w:cs="Courier New"/>
      <w:kern w:val="0"/>
      <w:sz w:val="21"/>
      <w:szCs w:val="21"/>
    </w:rPr>
  </w:style>
  <w:style w:type="character" w:customStyle="1" w:styleId="150">
    <w:name w:val="Char Char1"/>
    <w:autoRedefine/>
    <w:qFormat/>
    <w:uiPriority w:val="0"/>
    <w:rPr>
      <w:kern w:val="2"/>
      <w:sz w:val="21"/>
      <w:szCs w:val="24"/>
    </w:rPr>
  </w:style>
  <w:style w:type="character" w:customStyle="1" w:styleId="151">
    <w:name w:val="标题 5 字符"/>
    <w:link w:val="6"/>
    <w:autoRedefine/>
    <w:qFormat/>
    <w:uiPriority w:val="9"/>
    <w:rPr>
      <w:rFonts w:ascii="Times New Roman" w:hAnsi="Times New Roman" w:eastAsia="宋体" w:cs="Times New Roman"/>
      <w:b/>
      <w:bCs/>
      <w:kern w:val="0"/>
      <w:sz w:val="28"/>
      <w:szCs w:val="28"/>
    </w:rPr>
  </w:style>
  <w:style w:type="character" w:customStyle="1" w:styleId="152">
    <w:name w:val="￥正文 Char"/>
    <w:link w:val="153"/>
    <w:autoRedefine/>
    <w:qFormat/>
    <w:uiPriority w:val="0"/>
    <w:rPr>
      <w:rFonts w:ascii="Calibri" w:hAnsi="Calibri" w:eastAsia="宋体"/>
      <w:sz w:val="24"/>
      <w:lang w:bidi="ar-SA"/>
    </w:rPr>
  </w:style>
  <w:style w:type="paragraph" w:customStyle="1" w:styleId="153">
    <w:name w:val="￥正文"/>
    <w:basedOn w:val="1"/>
    <w:link w:val="152"/>
    <w:autoRedefine/>
    <w:qFormat/>
    <w:uiPriority w:val="0"/>
    <w:pPr>
      <w:spacing w:line="360" w:lineRule="auto"/>
      <w:ind w:firstLine="200" w:firstLineChars="200"/>
    </w:pPr>
    <w:rPr>
      <w:rFonts w:ascii="Calibri" w:hAnsi="Calibri"/>
      <w:kern w:val="0"/>
      <w:sz w:val="24"/>
      <w:szCs w:val="20"/>
    </w:rPr>
  </w:style>
  <w:style w:type="character" w:customStyle="1" w:styleId="154">
    <w:name w:val="Char Char22"/>
    <w:autoRedefine/>
    <w:qFormat/>
    <w:uiPriority w:val="0"/>
    <w:rPr>
      <w:rFonts w:ascii="Arial" w:hAnsi="Arial" w:eastAsia="黑体"/>
      <w:b/>
      <w:bCs/>
      <w:kern w:val="2"/>
      <w:sz w:val="24"/>
      <w:szCs w:val="24"/>
    </w:rPr>
  </w:style>
  <w:style w:type="character" w:customStyle="1" w:styleId="155">
    <w:name w:val="标题 1 Char Char"/>
    <w:autoRedefine/>
    <w:qFormat/>
    <w:uiPriority w:val="0"/>
    <w:rPr>
      <w:rFonts w:eastAsia="宋体"/>
      <w:b/>
      <w:spacing w:val="-2"/>
      <w:sz w:val="24"/>
      <w:lang w:val="en-US" w:eastAsia="zh-CN" w:bidi="ar-SA"/>
    </w:rPr>
  </w:style>
  <w:style w:type="character" w:customStyle="1" w:styleId="156">
    <w:name w:val="Char Char20"/>
    <w:autoRedefine/>
    <w:qFormat/>
    <w:uiPriority w:val="0"/>
    <w:rPr>
      <w:rFonts w:ascii="Arial" w:hAnsi="Arial" w:eastAsia="黑体"/>
      <w:kern w:val="2"/>
      <w:sz w:val="24"/>
      <w:szCs w:val="24"/>
    </w:rPr>
  </w:style>
  <w:style w:type="character" w:customStyle="1" w:styleId="157">
    <w:name w:val="wj1"/>
    <w:autoRedefine/>
    <w:qFormat/>
    <w:uiPriority w:val="0"/>
    <w:rPr>
      <w:color w:val="000000"/>
      <w:sz w:val="18"/>
      <w:szCs w:val="18"/>
      <w:u w:val="none"/>
    </w:rPr>
  </w:style>
  <w:style w:type="character" w:customStyle="1" w:styleId="158">
    <w:name w:val="font91"/>
    <w:autoRedefine/>
    <w:qFormat/>
    <w:uiPriority w:val="0"/>
    <w:rPr>
      <w:rFonts w:hint="default" w:ascii="Arial" w:hAnsi="Arial" w:cs="Arial"/>
      <w:b/>
      <w:color w:val="auto"/>
      <w:sz w:val="20"/>
      <w:szCs w:val="20"/>
      <w:u w:val="none"/>
    </w:rPr>
  </w:style>
  <w:style w:type="character" w:customStyle="1" w:styleId="159">
    <w:name w:val="Char Char17"/>
    <w:autoRedefine/>
    <w:qFormat/>
    <w:uiPriority w:val="0"/>
    <w:rPr>
      <w:rFonts w:ascii="仿宋_GB2312" w:hAnsi="宋体" w:cs="Arial"/>
      <w:b/>
      <w:bCs/>
      <w:color w:val="000000"/>
      <w:kern w:val="2"/>
      <w:sz w:val="24"/>
      <w:szCs w:val="24"/>
    </w:rPr>
  </w:style>
  <w:style w:type="character" w:customStyle="1" w:styleId="160">
    <w:name w:val="font11"/>
    <w:autoRedefine/>
    <w:qFormat/>
    <w:uiPriority w:val="0"/>
    <w:rPr>
      <w:rFonts w:hint="default" w:ascii="Times New Roman" w:hAnsi="Times New Roman" w:cs="Times New Roman"/>
      <w:color w:val="000000"/>
      <w:sz w:val="20"/>
      <w:szCs w:val="20"/>
      <w:u w:val="none"/>
    </w:rPr>
  </w:style>
  <w:style w:type="character" w:customStyle="1" w:styleId="161">
    <w:name w:val="Normal Indent Char"/>
    <w:autoRedefine/>
    <w:qFormat/>
    <w:locked/>
    <w:uiPriority w:val="0"/>
    <w:rPr>
      <w:sz w:val="20"/>
    </w:rPr>
  </w:style>
  <w:style w:type="character" w:customStyle="1" w:styleId="162">
    <w:name w:val="正文首行缩进 字符"/>
    <w:link w:val="50"/>
    <w:autoRedefine/>
    <w:qFormat/>
    <w:uiPriority w:val="0"/>
    <w:rPr>
      <w:sz w:val="24"/>
      <w:szCs w:val="24"/>
    </w:rPr>
  </w:style>
  <w:style w:type="character" w:customStyle="1" w:styleId="163">
    <w:name w:val="正文文本 3 Char1"/>
    <w:autoRedefine/>
    <w:semiHidden/>
    <w:qFormat/>
    <w:uiPriority w:val="99"/>
    <w:rPr>
      <w:rFonts w:ascii="Times New Roman" w:hAnsi="Times New Roman" w:eastAsia="宋体" w:cs="Times New Roman"/>
      <w:sz w:val="16"/>
      <w:szCs w:val="16"/>
    </w:rPr>
  </w:style>
  <w:style w:type="character" w:customStyle="1" w:styleId="164">
    <w:name w:val="表正文 Char"/>
    <w:autoRedefine/>
    <w:qFormat/>
    <w:uiPriority w:val="0"/>
    <w:rPr>
      <w:rFonts w:ascii="Times New Roman" w:hAnsi="Times New Roman" w:eastAsia="宋体" w:cs="Times New Roman"/>
      <w:szCs w:val="24"/>
    </w:rPr>
  </w:style>
  <w:style w:type="character" w:customStyle="1" w:styleId="165">
    <w:name w:val="Header Char"/>
    <w:autoRedefine/>
    <w:qFormat/>
    <w:locked/>
    <w:uiPriority w:val="0"/>
    <w:rPr>
      <w:rFonts w:ascii="Calibri" w:hAnsi="Calibri" w:eastAsia="宋体" w:cs="Times New Roman"/>
      <w:sz w:val="18"/>
      <w:szCs w:val="18"/>
    </w:rPr>
  </w:style>
  <w:style w:type="character" w:customStyle="1" w:styleId="166">
    <w:name w:val="cn1"/>
    <w:autoRedefine/>
    <w:qFormat/>
    <w:uiPriority w:val="0"/>
  </w:style>
  <w:style w:type="character" w:customStyle="1" w:styleId="167">
    <w:name w:val="样式7 Char"/>
    <w:autoRedefine/>
    <w:qFormat/>
    <w:uiPriority w:val="0"/>
    <w:rPr>
      <w:rFonts w:eastAsia="宋体" w:cs="宋体"/>
      <w:kern w:val="2"/>
      <w:sz w:val="24"/>
      <w:szCs w:val="24"/>
      <w:lang w:val="en-US" w:eastAsia="zh-CN" w:bidi="ar-SA"/>
    </w:rPr>
  </w:style>
  <w:style w:type="character" w:customStyle="1" w:styleId="168">
    <w:name w:val="彩色列表 - 强调文字颜色 1 Char"/>
    <w:link w:val="169"/>
    <w:autoRedefine/>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17"/>
    <w:autoRedefine/>
    <w:qFormat/>
    <w:uiPriority w:val="0"/>
    <w:rPr>
      <w:rFonts w:ascii="Arial" w:hAnsi="Arial" w:eastAsia="宋体" w:cs="Times New Roman"/>
      <w:kern w:val="0"/>
      <w:sz w:val="24"/>
      <w:szCs w:val="20"/>
    </w:rPr>
  </w:style>
  <w:style w:type="character" w:customStyle="1" w:styleId="171">
    <w:name w:val="Char Char13"/>
    <w:autoRedefine/>
    <w:qFormat/>
    <w:uiPriority w:val="0"/>
    <w:rPr>
      <w:b/>
      <w:bCs/>
      <w:kern w:val="2"/>
      <w:sz w:val="21"/>
      <w:szCs w:val="24"/>
    </w:rPr>
  </w:style>
  <w:style w:type="character" w:customStyle="1" w:styleId="172">
    <w:name w:val="页脚 字符"/>
    <w:link w:val="33"/>
    <w:autoRedefine/>
    <w:qFormat/>
    <w:uiPriority w:val="99"/>
    <w:rPr>
      <w:rFonts w:eastAsia="黑体"/>
      <w:sz w:val="18"/>
      <w:szCs w:val="18"/>
    </w:rPr>
  </w:style>
  <w:style w:type="character" w:customStyle="1" w:styleId="173">
    <w:name w:val="日期 字符"/>
    <w:link w:val="29"/>
    <w:autoRedefine/>
    <w:qFormat/>
    <w:uiPriority w:val="0"/>
    <w:rPr>
      <w:rFonts w:eastAsia="楷体_GB2312"/>
      <w:sz w:val="32"/>
    </w:rPr>
  </w:style>
  <w:style w:type="character" w:customStyle="1" w:styleId="174">
    <w:name w:val="标题 3 字符"/>
    <w:link w:val="4"/>
    <w:autoRedefine/>
    <w:qFormat/>
    <w:uiPriority w:val="0"/>
    <w:rPr>
      <w:rFonts w:ascii="Times New Roman" w:hAnsi="Times New Roman" w:eastAsia="楷体_GB2312" w:cs="Times New Roman"/>
      <w:b/>
      <w:bCs/>
      <w:kern w:val="0"/>
      <w:sz w:val="32"/>
      <w:szCs w:val="32"/>
    </w:rPr>
  </w:style>
  <w:style w:type="character" w:customStyle="1" w:styleId="175">
    <w:name w:val="纯文本 Char2"/>
    <w:autoRedefine/>
    <w:semiHidden/>
    <w:qFormat/>
    <w:uiPriority w:val="99"/>
    <w:rPr>
      <w:rFonts w:ascii="宋体" w:hAnsi="Courier New" w:eastAsia="宋体" w:cs="Courier New"/>
      <w:szCs w:val="21"/>
    </w:rPr>
  </w:style>
  <w:style w:type="character" w:customStyle="1" w:styleId="176">
    <w:name w:val="Char Char10"/>
    <w:autoRedefine/>
    <w:qFormat/>
    <w:uiPriority w:val="0"/>
    <w:rPr>
      <w:kern w:val="2"/>
      <w:sz w:val="21"/>
      <w:szCs w:val="24"/>
      <w:shd w:val="clear" w:color="auto" w:fill="000080"/>
    </w:rPr>
  </w:style>
  <w:style w:type="character" w:customStyle="1" w:styleId="177">
    <w:name w:val="纯文本 字符2"/>
    <w:link w:val="28"/>
    <w:autoRedefine/>
    <w:qFormat/>
    <w:uiPriority w:val="0"/>
    <w:rPr>
      <w:rFonts w:ascii="宋体" w:hAnsi="Courier New" w:eastAsia="宋体"/>
      <w:sz w:val="24"/>
      <w:szCs w:val="24"/>
    </w:rPr>
  </w:style>
  <w:style w:type="character" w:customStyle="1" w:styleId="178">
    <w:name w:val="未处理的提及"/>
    <w:autoRedefine/>
    <w:unhideWhenUsed/>
    <w:qFormat/>
    <w:uiPriority w:val="99"/>
    <w:rPr>
      <w:color w:val="605E5C"/>
      <w:shd w:val="clear" w:color="auto" w:fill="E1DFDD"/>
    </w:rPr>
  </w:style>
  <w:style w:type="character" w:customStyle="1" w:styleId="179">
    <w:name w:val="普通段落 Char"/>
    <w:link w:val="180"/>
    <w:autoRedefine/>
    <w:qFormat/>
    <w:uiPriority w:val="0"/>
    <w:rPr>
      <w:rFonts w:ascii="Arial" w:hAnsi="Arial" w:eastAsia="宋体"/>
      <w:lang w:bidi="ar-SA"/>
    </w:rPr>
  </w:style>
  <w:style w:type="paragraph" w:customStyle="1" w:styleId="180">
    <w:name w:val="普通段落"/>
    <w:basedOn w:val="1"/>
    <w:link w:val="179"/>
    <w:autoRedefine/>
    <w:qFormat/>
    <w:uiPriority w:val="0"/>
    <w:pPr>
      <w:spacing w:after="240" w:line="276" w:lineRule="auto"/>
    </w:pPr>
    <w:rPr>
      <w:rFonts w:ascii="Arial" w:hAnsi="Arial"/>
      <w:kern w:val="0"/>
      <w:sz w:val="20"/>
      <w:szCs w:val="20"/>
    </w:rPr>
  </w:style>
  <w:style w:type="character" w:customStyle="1" w:styleId="181">
    <w:name w:val="纯文本 Char1"/>
    <w:autoRedefine/>
    <w:qFormat/>
    <w:uiPriority w:val="0"/>
    <w:rPr>
      <w:rFonts w:ascii="宋体" w:hAnsi="Courier New" w:eastAsia="宋体"/>
      <w:kern w:val="2"/>
      <w:sz w:val="24"/>
      <w:szCs w:val="24"/>
      <w:lang w:val="en-US" w:eastAsia="zh-CN" w:bidi="ar-SA"/>
    </w:rPr>
  </w:style>
  <w:style w:type="character" w:customStyle="1" w:styleId="182">
    <w:name w:val="页脚 Char"/>
    <w:autoRedefine/>
    <w:qFormat/>
    <w:uiPriority w:val="99"/>
    <w:rPr>
      <w:rFonts w:eastAsia="Calibri"/>
      <w:sz w:val="21"/>
    </w:rPr>
  </w:style>
  <w:style w:type="character" w:customStyle="1" w:styleId="183">
    <w:name w:val="正文文本缩进 2 字符"/>
    <w:link w:val="31"/>
    <w:autoRedefine/>
    <w:qFormat/>
    <w:uiPriority w:val="0"/>
    <w:rPr>
      <w:rFonts w:ascii="仿宋_GB2312" w:hAnsi="宋体" w:cs="Arial"/>
      <w:b/>
      <w:bCs/>
      <w:color w:val="000000"/>
      <w:sz w:val="24"/>
      <w:szCs w:val="24"/>
    </w:rPr>
  </w:style>
  <w:style w:type="character" w:customStyle="1" w:styleId="184">
    <w:name w:val="正文文字缩进4字符 Char"/>
    <w:autoRedefine/>
    <w:qFormat/>
    <w:uiPriority w:val="0"/>
    <w:rPr>
      <w:rFonts w:ascii="Times New Roman" w:hAnsi="Times New Roman" w:eastAsia="宋体" w:cs="Times New Roman"/>
      <w:sz w:val="24"/>
      <w:szCs w:val="24"/>
    </w:rPr>
  </w:style>
  <w:style w:type="character" w:customStyle="1" w:styleId="185">
    <w:name w:val="正文文本缩进 字符"/>
    <w:autoRedefine/>
    <w:qFormat/>
    <w:uiPriority w:val="0"/>
    <w:rPr>
      <w:rFonts w:ascii="宋体" w:hAnsi="Courier New"/>
      <w:spacing w:val="-4"/>
      <w:sz w:val="18"/>
    </w:rPr>
  </w:style>
  <w:style w:type="character" w:customStyle="1" w:styleId="186">
    <w:name w:val="Heading 3 - old Char"/>
    <w:autoRedefine/>
    <w:qFormat/>
    <w:uiPriority w:val="0"/>
    <w:rPr>
      <w:rFonts w:ascii="Times New Roman" w:hAnsi="Times New Roman" w:eastAsia="宋体" w:cs="Times New Roman"/>
      <w:b/>
      <w:bCs/>
      <w:sz w:val="32"/>
      <w:szCs w:val="32"/>
    </w:rPr>
  </w:style>
  <w:style w:type="character" w:customStyle="1" w:styleId="187">
    <w:name w:val="H4 Char"/>
    <w:autoRedefine/>
    <w:qFormat/>
    <w:uiPriority w:val="0"/>
    <w:rPr>
      <w:rFonts w:ascii="Arial" w:hAnsi="Arial" w:eastAsia="黑体" w:cs="Times New Roman"/>
      <w:b/>
      <w:bCs/>
      <w:sz w:val="28"/>
      <w:szCs w:val="28"/>
    </w:rPr>
  </w:style>
  <w:style w:type="character" w:customStyle="1" w:styleId="188">
    <w:name w:val="纯文本 字符"/>
    <w:autoRedefine/>
    <w:qFormat/>
    <w:uiPriority w:val="0"/>
    <w:rPr>
      <w:rFonts w:ascii="宋体" w:hAnsi="Courier New"/>
      <w:sz w:val="24"/>
      <w:szCs w:val="24"/>
    </w:rPr>
  </w:style>
  <w:style w:type="character" w:customStyle="1" w:styleId="189">
    <w:name w:val="正文文本缩进 字符1"/>
    <w:link w:val="21"/>
    <w:autoRedefine/>
    <w:qFormat/>
    <w:uiPriority w:val="0"/>
    <w:rPr>
      <w:rFonts w:ascii="宋体" w:hAnsi="Courier New"/>
      <w:spacing w:val="-4"/>
      <w:sz w:val="18"/>
    </w:rPr>
  </w:style>
  <w:style w:type="character" w:customStyle="1" w:styleId="190">
    <w:name w:val="Char Char15"/>
    <w:autoRedefine/>
    <w:qFormat/>
    <w:uiPriority w:val="0"/>
    <w:rPr>
      <w:rFonts w:hAnsi="宋体" w:eastAsia="仿宋_GB2312"/>
      <w:b/>
      <w:bCs/>
      <w:kern w:val="2"/>
      <w:sz w:val="24"/>
    </w:rPr>
  </w:style>
  <w:style w:type="character" w:customStyle="1" w:styleId="191">
    <w:name w:val="Footer Char"/>
    <w:autoRedefine/>
    <w:qFormat/>
    <w:locked/>
    <w:uiPriority w:val="0"/>
    <w:rPr>
      <w:rFonts w:ascii="Calibri" w:hAnsi="Calibri" w:eastAsia="宋体" w:cs="Times New Roman"/>
      <w:sz w:val="18"/>
      <w:szCs w:val="18"/>
    </w:rPr>
  </w:style>
  <w:style w:type="character" w:customStyle="1" w:styleId="192">
    <w:name w:val="标题 9 字符"/>
    <w:link w:val="10"/>
    <w:autoRedefine/>
    <w:qFormat/>
    <w:uiPriority w:val="0"/>
    <w:rPr>
      <w:rFonts w:ascii="Arial" w:hAnsi="Arial" w:eastAsia="黑体" w:cs="Times New Roman"/>
      <w:kern w:val="0"/>
      <w:sz w:val="20"/>
      <w:szCs w:val="21"/>
    </w:rPr>
  </w:style>
  <w:style w:type="character" w:customStyle="1" w:styleId="193">
    <w:name w:val="def正文 Char Char"/>
    <w:link w:val="194"/>
    <w:autoRedefine/>
    <w:qFormat/>
    <w:uiPriority w:val="0"/>
    <w:rPr>
      <w:sz w:val="24"/>
      <w:szCs w:val="24"/>
    </w:rPr>
  </w:style>
  <w:style w:type="paragraph" w:customStyle="1" w:styleId="194">
    <w:name w:val="def正文"/>
    <w:basedOn w:val="20"/>
    <w:link w:val="193"/>
    <w:autoRedefine/>
    <w:qFormat/>
    <w:uiPriority w:val="0"/>
    <w:pPr>
      <w:widowControl/>
      <w:spacing w:after="0" w:line="360" w:lineRule="auto"/>
      <w:ind w:firstLine="510"/>
      <w:jc w:val="left"/>
    </w:pPr>
    <w:rPr>
      <w:sz w:val="24"/>
    </w:rPr>
  </w:style>
  <w:style w:type="character" w:customStyle="1" w:styleId="195">
    <w:name w:val="font51"/>
    <w:autoRedefine/>
    <w:qFormat/>
    <w:uiPriority w:val="0"/>
    <w:rPr>
      <w:rFonts w:hint="eastAsia" w:ascii="宋体" w:hAnsi="宋体" w:eastAsia="宋体" w:cs="宋体"/>
      <w:color w:val="auto"/>
      <w:sz w:val="18"/>
      <w:szCs w:val="18"/>
      <w:u w:val="none"/>
    </w:rPr>
  </w:style>
  <w:style w:type="character" w:customStyle="1" w:styleId="196">
    <w:name w:val="普通文字 Char Char"/>
    <w:autoRedefine/>
    <w:qFormat/>
    <w:uiPriority w:val="0"/>
    <w:rPr>
      <w:rFonts w:ascii="宋体" w:hAnsi="Courier New" w:eastAsia="宋体" w:cs="Times New Roman"/>
      <w:szCs w:val="20"/>
    </w:rPr>
  </w:style>
  <w:style w:type="character" w:customStyle="1" w:styleId="197">
    <w:name w:val="正文文本 Char"/>
    <w:autoRedefine/>
    <w:qFormat/>
    <w:uiPriority w:val="0"/>
    <w:rPr>
      <w:rFonts w:ascii="Times New Roman" w:hAnsi="Times New Roman" w:eastAsia="宋体" w:cs="Times New Roman"/>
      <w:szCs w:val="24"/>
    </w:rPr>
  </w:style>
  <w:style w:type="character" w:customStyle="1" w:styleId="198">
    <w:name w:val="3zw"/>
    <w:autoRedefine/>
    <w:qFormat/>
    <w:uiPriority w:val="0"/>
  </w:style>
  <w:style w:type="character" w:customStyle="1" w:styleId="199">
    <w:name w:val="font71"/>
    <w:autoRedefine/>
    <w:qFormat/>
    <w:uiPriority w:val="0"/>
    <w:rPr>
      <w:rFonts w:hint="default" w:ascii="Arial" w:hAnsi="Arial" w:cs="Arial"/>
      <w:color w:val="auto"/>
      <w:sz w:val="20"/>
      <w:szCs w:val="20"/>
      <w:u w:val="none"/>
    </w:rPr>
  </w:style>
  <w:style w:type="character" w:customStyle="1" w:styleId="200">
    <w:name w:val="标题 Char1"/>
    <w:autoRedefine/>
    <w:qFormat/>
    <w:uiPriority w:val="10"/>
    <w:rPr>
      <w:rFonts w:ascii="Cambria" w:hAnsi="Cambria" w:eastAsia="宋体" w:cs="Times New Roman"/>
      <w:b/>
      <w:bCs/>
      <w:sz w:val="32"/>
      <w:szCs w:val="32"/>
    </w:rPr>
  </w:style>
  <w:style w:type="character" w:customStyle="1" w:styleId="201">
    <w:name w:val="标书正文格式 Char"/>
    <w:link w:val="202"/>
    <w:autoRedefine/>
    <w:qFormat/>
    <w:uiPriority w:val="0"/>
    <w:rPr>
      <w:rFonts w:eastAsia="楷体_GB2312"/>
      <w:kern w:val="2"/>
      <w:sz w:val="24"/>
      <w:szCs w:val="24"/>
      <w:lang w:val="en-US" w:eastAsia="zh-CN" w:bidi="ar-SA"/>
    </w:rPr>
  </w:style>
  <w:style w:type="paragraph" w:customStyle="1" w:styleId="202">
    <w:name w:val="标书正文格式"/>
    <w:link w:val="201"/>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autoRedefine/>
    <w:qFormat/>
    <w:uiPriority w:val="0"/>
    <w:rPr>
      <w:rFonts w:eastAsia="宋体"/>
    </w:rPr>
  </w:style>
  <w:style w:type="character" w:customStyle="1" w:styleId="204">
    <w:name w:val="A7"/>
    <w:autoRedefine/>
    <w:qFormat/>
    <w:uiPriority w:val="0"/>
    <w:rPr>
      <w:rFonts w:ascii="HelveticaNeueLT Std Lt" w:eastAsia="HelveticaNeueLT Std Lt" w:cs="HelveticaNeueLT Std Lt"/>
      <w:color w:val="000000"/>
      <w:sz w:val="20"/>
      <w:szCs w:val="20"/>
    </w:rPr>
  </w:style>
  <w:style w:type="character" w:customStyle="1" w:styleId="205">
    <w:name w:val="Balloon Text Char"/>
    <w:autoRedefine/>
    <w:qFormat/>
    <w:locked/>
    <w:uiPriority w:val="0"/>
    <w:rPr>
      <w:rFonts w:cs="Times New Roman"/>
      <w:sz w:val="18"/>
      <w:szCs w:val="18"/>
    </w:rPr>
  </w:style>
  <w:style w:type="character" w:customStyle="1" w:styleId="206">
    <w:name w:val="页眉 字符"/>
    <w:link w:val="35"/>
    <w:autoRedefine/>
    <w:qFormat/>
    <w:uiPriority w:val="99"/>
    <w:rPr>
      <w:rFonts w:eastAsia="仿宋_GB2312"/>
      <w:sz w:val="18"/>
    </w:rPr>
  </w:style>
  <w:style w:type="character" w:customStyle="1" w:styleId="207">
    <w:name w:val="批注框文本 Char1"/>
    <w:autoRedefine/>
    <w:semiHidden/>
    <w:qFormat/>
    <w:uiPriority w:val="99"/>
    <w:rPr>
      <w:rFonts w:ascii="Times New Roman" w:hAnsi="Times New Roman" w:eastAsia="宋体" w:cs="Times New Roman"/>
      <w:sz w:val="18"/>
      <w:szCs w:val="18"/>
    </w:rPr>
  </w:style>
  <w:style w:type="character" w:customStyle="1" w:styleId="208">
    <w:name w:val="彩色列表 - 着色 1 字符"/>
    <w:link w:val="209"/>
    <w:autoRedefine/>
    <w:qFormat/>
    <w:locked/>
    <w:uiPriority w:val="34"/>
    <w:rPr>
      <w:rFonts w:ascii="Times New Roman" w:hAnsi="Times New Roman"/>
      <w:kern w:val="2"/>
      <w:sz w:val="21"/>
      <w:szCs w:val="24"/>
    </w:rPr>
  </w:style>
  <w:style w:type="paragraph" w:customStyle="1" w:styleId="209">
    <w:name w:val="彩色列表 - 着色 11"/>
    <w:basedOn w:val="1"/>
    <w:link w:val="208"/>
    <w:autoRedefine/>
    <w:qFormat/>
    <w:uiPriority w:val="34"/>
    <w:pPr>
      <w:ind w:firstLine="420" w:firstLineChars="200"/>
    </w:pPr>
  </w:style>
  <w:style w:type="character" w:customStyle="1" w:styleId="210">
    <w:name w:val="正文文本缩进 2 Char1"/>
    <w:autoRedefine/>
    <w:semiHidden/>
    <w:qFormat/>
    <w:uiPriority w:val="99"/>
    <w:rPr>
      <w:rFonts w:ascii="Times New Roman" w:hAnsi="Times New Roman" w:eastAsia="宋体" w:cs="Times New Roman"/>
      <w:szCs w:val="24"/>
    </w:rPr>
  </w:style>
  <w:style w:type="character" w:customStyle="1" w:styleId="211">
    <w:name w:val="普通 (Web) Char"/>
    <w:autoRedefine/>
    <w:qFormat/>
    <w:uiPriority w:val="0"/>
    <w:rPr>
      <w:rFonts w:ascii="宋体" w:hAnsi="宋体" w:eastAsia="宋体" w:cs="Times New Roman"/>
      <w:kern w:val="0"/>
      <w:sz w:val="24"/>
      <w:szCs w:val="24"/>
    </w:rPr>
  </w:style>
  <w:style w:type="character" w:customStyle="1" w:styleId="212">
    <w:name w:val="标题 6 字符"/>
    <w:link w:val="7"/>
    <w:autoRedefine/>
    <w:qFormat/>
    <w:uiPriority w:val="0"/>
    <w:rPr>
      <w:rFonts w:ascii="Arial" w:hAnsi="Arial" w:eastAsia="黑体" w:cs="Times New Roman"/>
      <w:b/>
      <w:bCs/>
      <w:kern w:val="0"/>
      <w:sz w:val="24"/>
      <w:szCs w:val="24"/>
    </w:rPr>
  </w:style>
  <w:style w:type="character" w:customStyle="1" w:styleId="213">
    <w:name w:val="纯文本 Char3"/>
    <w:autoRedefine/>
    <w:qFormat/>
    <w:uiPriority w:val="0"/>
    <w:rPr>
      <w:rFonts w:ascii="宋体" w:hAnsi="Courier New" w:eastAsia="宋体"/>
      <w:sz w:val="24"/>
      <w:szCs w:val="24"/>
    </w:rPr>
  </w:style>
  <w:style w:type="character" w:customStyle="1" w:styleId="214">
    <w:name w:val="正文首行缩进 Char1"/>
    <w:autoRedefine/>
    <w:semiHidden/>
    <w:qFormat/>
    <w:uiPriority w:val="99"/>
    <w:rPr>
      <w:rFonts w:ascii="Times New Roman" w:hAnsi="Times New Roman" w:eastAsia="宋体" w:cs="Times New Roman"/>
      <w:szCs w:val="24"/>
    </w:rPr>
  </w:style>
  <w:style w:type="character" w:customStyle="1" w:styleId="215">
    <w:name w:val="正文文本 2 字符"/>
    <w:link w:val="44"/>
    <w:autoRedefine/>
    <w:qFormat/>
    <w:uiPriority w:val="99"/>
    <w:rPr>
      <w:rFonts w:ascii="宋体" w:hAnsi="宋体"/>
      <w:color w:val="000000"/>
      <w:sz w:val="24"/>
      <w:szCs w:val="24"/>
    </w:rPr>
  </w:style>
  <w:style w:type="character" w:customStyle="1" w:styleId="216">
    <w:name w:val="style551"/>
    <w:autoRedefine/>
    <w:qFormat/>
    <w:uiPriority w:val="0"/>
    <w:rPr>
      <w:rFonts w:hint="default" w:ascii="Arial" w:hAnsi="Arial" w:cs="Arial"/>
      <w:color w:val="333333"/>
      <w:sz w:val="18"/>
      <w:szCs w:val="18"/>
    </w:rPr>
  </w:style>
  <w:style w:type="character" w:customStyle="1" w:styleId="217">
    <w:name w:val="文章正文 Char Char"/>
    <w:link w:val="218"/>
    <w:autoRedefine/>
    <w:qFormat/>
    <w:uiPriority w:val="0"/>
    <w:rPr>
      <w:rFonts w:ascii="宋体" w:hAnsi="宋体"/>
      <w:sz w:val="24"/>
      <w:szCs w:val="24"/>
    </w:rPr>
  </w:style>
  <w:style w:type="paragraph" w:customStyle="1" w:styleId="218">
    <w:name w:val="文章正文"/>
    <w:basedOn w:val="1"/>
    <w:link w:val="217"/>
    <w:autoRedefine/>
    <w:qFormat/>
    <w:uiPriority w:val="0"/>
    <w:pPr>
      <w:spacing w:line="360" w:lineRule="auto"/>
      <w:ind w:firstLine="200" w:firstLineChars="200"/>
      <w:jc w:val="left"/>
    </w:pPr>
    <w:rPr>
      <w:rFonts w:ascii="宋体" w:hAnsi="宋体"/>
      <w:kern w:val="0"/>
      <w:sz w:val="24"/>
    </w:rPr>
  </w:style>
  <w:style w:type="character" w:customStyle="1" w:styleId="219">
    <w:name w:val="font81"/>
    <w:autoRedefine/>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autoRedefine/>
    <w:qFormat/>
    <w:locked/>
    <w:uiPriority w:val="0"/>
    <w:rPr>
      <w:rFonts w:cs="Times New Roman"/>
      <w:kern w:val="2"/>
      <w:sz w:val="16"/>
      <w:szCs w:val="16"/>
    </w:rPr>
  </w:style>
  <w:style w:type="character" w:customStyle="1" w:styleId="221">
    <w:name w:val="Char Char16"/>
    <w:autoRedefine/>
    <w:qFormat/>
    <w:uiPriority w:val="0"/>
    <w:rPr>
      <w:rFonts w:ascii="宋体" w:hAnsi="Courier New"/>
      <w:spacing w:val="-4"/>
      <w:kern w:val="2"/>
      <w:sz w:val="18"/>
    </w:rPr>
  </w:style>
  <w:style w:type="character" w:customStyle="1" w:styleId="222">
    <w:name w:val="Char Char4"/>
    <w:autoRedefine/>
    <w:qFormat/>
    <w:uiPriority w:val="0"/>
    <w:rPr>
      <w:rFonts w:ascii="宋体" w:hAnsi="Courier New" w:eastAsia="宋体"/>
      <w:kern w:val="2"/>
      <w:sz w:val="24"/>
      <w:szCs w:val="24"/>
      <w:lang w:val="en-US" w:eastAsia="zh-CN" w:bidi="ar-SA"/>
    </w:rPr>
  </w:style>
  <w:style w:type="character" w:customStyle="1" w:styleId="223">
    <w:name w:val="正文文本缩进 3 Char1"/>
    <w:autoRedefine/>
    <w:semiHidden/>
    <w:qFormat/>
    <w:uiPriority w:val="99"/>
    <w:rPr>
      <w:rFonts w:ascii="Times New Roman" w:hAnsi="Times New Roman" w:eastAsia="宋体" w:cs="Times New Roman"/>
      <w:sz w:val="16"/>
      <w:szCs w:val="16"/>
    </w:rPr>
  </w:style>
  <w:style w:type="character" w:customStyle="1" w:styleId="224">
    <w:name w:val="Char Char7"/>
    <w:autoRedefine/>
    <w:qFormat/>
    <w:uiPriority w:val="0"/>
    <w:rPr>
      <w:rFonts w:eastAsia="宋体"/>
      <w:kern w:val="2"/>
      <w:sz w:val="21"/>
      <w:lang w:val="en-US" w:eastAsia="zh-CN" w:bidi="ar-SA"/>
    </w:rPr>
  </w:style>
  <w:style w:type="character" w:customStyle="1" w:styleId="225">
    <w:name w:val="A正文 Char"/>
    <w:link w:val="226"/>
    <w:autoRedefine/>
    <w:qFormat/>
    <w:uiPriority w:val="0"/>
    <w:rPr>
      <w:szCs w:val="24"/>
    </w:rPr>
  </w:style>
  <w:style w:type="paragraph" w:customStyle="1" w:styleId="226">
    <w:name w:val="A正文"/>
    <w:basedOn w:val="1"/>
    <w:link w:val="225"/>
    <w:autoRedefine/>
    <w:qFormat/>
    <w:uiPriority w:val="0"/>
    <w:pPr>
      <w:spacing w:line="360" w:lineRule="auto"/>
      <w:ind w:firstLine="200" w:firstLineChars="200"/>
    </w:pPr>
    <w:rPr>
      <w:kern w:val="0"/>
      <w:sz w:val="20"/>
    </w:rPr>
  </w:style>
  <w:style w:type="character" w:customStyle="1" w:styleId="227">
    <w:name w:val="正文1 Char Char"/>
    <w:link w:val="228"/>
    <w:autoRedefine/>
    <w:qFormat/>
    <w:uiPriority w:val="0"/>
    <w:rPr>
      <w:rFonts w:ascii="宋体" w:hAnsi="宋体" w:eastAsia="宋体"/>
      <w:color w:val="000000"/>
      <w:sz w:val="24"/>
    </w:rPr>
  </w:style>
  <w:style w:type="paragraph" w:customStyle="1" w:styleId="228">
    <w:name w:val="正文1"/>
    <w:basedOn w:val="1"/>
    <w:link w:val="227"/>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autoRedefine/>
    <w:qFormat/>
    <w:uiPriority w:val="0"/>
    <w:rPr>
      <w:kern w:val="2"/>
      <w:sz w:val="28"/>
      <w:szCs w:val="24"/>
    </w:rPr>
  </w:style>
  <w:style w:type="character" w:customStyle="1" w:styleId="230">
    <w:name w:val="粘贴正文 Char"/>
    <w:link w:val="231"/>
    <w:autoRedefine/>
    <w:qFormat/>
    <w:uiPriority w:val="0"/>
    <w:rPr>
      <w:kern w:val="2"/>
      <w:sz w:val="24"/>
      <w:szCs w:val="21"/>
      <w:lang w:val="en-US" w:eastAsia="zh-CN" w:bidi="ar-SA"/>
    </w:rPr>
  </w:style>
  <w:style w:type="paragraph" w:customStyle="1" w:styleId="231">
    <w:name w:val="粘贴正文"/>
    <w:link w:val="230"/>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autoRedefine/>
    <w:qFormat/>
    <w:uiPriority w:val="0"/>
    <w:rPr>
      <w:rFonts w:ascii="Arial" w:hAnsi="Arial"/>
      <w:szCs w:val="21"/>
    </w:rPr>
  </w:style>
  <w:style w:type="paragraph" w:customStyle="1" w:styleId="233">
    <w:name w:val="缺省文本"/>
    <w:basedOn w:val="1"/>
    <w:link w:val="232"/>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autoRedefine/>
    <w:semiHidden/>
    <w:qFormat/>
    <w:locked/>
    <w:uiPriority w:val="0"/>
    <w:rPr>
      <w:rFonts w:cs="Times New Roman"/>
      <w:b/>
      <w:bCs/>
      <w:kern w:val="0"/>
      <w:sz w:val="24"/>
      <w:szCs w:val="24"/>
    </w:rPr>
  </w:style>
  <w:style w:type="character" w:customStyle="1" w:styleId="235">
    <w:name w:val="font21"/>
    <w:autoRedefine/>
    <w:qFormat/>
    <w:uiPriority w:val="0"/>
    <w:rPr>
      <w:rFonts w:hint="eastAsia" w:ascii="宋体" w:hAnsi="宋体" w:eastAsia="宋体" w:cs="宋体"/>
      <w:color w:val="000000"/>
      <w:sz w:val="20"/>
      <w:szCs w:val="20"/>
      <w:u w:val="none"/>
    </w:rPr>
  </w:style>
  <w:style w:type="character" w:customStyle="1" w:styleId="236">
    <w:name w:val="批注主题 字符"/>
    <w:link w:val="49"/>
    <w:autoRedefine/>
    <w:qFormat/>
    <w:uiPriority w:val="99"/>
    <w:rPr>
      <w:b/>
      <w:bCs/>
      <w:szCs w:val="24"/>
    </w:rPr>
  </w:style>
  <w:style w:type="character" w:customStyle="1" w:styleId="237">
    <w:name w:val="文档结构图 Char1"/>
    <w:autoRedefine/>
    <w:semiHidden/>
    <w:qFormat/>
    <w:uiPriority w:val="99"/>
    <w:rPr>
      <w:rFonts w:ascii="宋体" w:hAnsi="Times New Roman" w:eastAsia="宋体" w:cs="Times New Roman"/>
      <w:sz w:val="18"/>
      <w:szCs w:val="18"/>
    </w:rPr>
  </w:style>
  <w:style w:type="character" w:customStyle="1" w:styleId="238">
    <w:name w:val="纯文本 字符1"/>
    <w:autoRedefine/>
    <w:semiHidden/>
    <w:qFormat/>
    <w:locked/>
    <w:uiPriority w:val="0"/>
    <w:rPr>
      <w:rFonts w:ascii="宋体" w:hAnsi="Courier New"/>
      <w:sz w:val="24"/>
      <w:szCs w:val="24"/>
    </w:rPr>
  </w:style>
  <w:style w:type="character" w:customStyle="1" w:styleId="239">
    <w:name w:val="Char Char19"/>
    <w:autoRedefine/>
    <w:qFormat/>
    <w:uiPriority w:val="0"/>
    <w:rPr>
      <w:rFonts w:ascii="Arial" w:hAnsi="Arial" w:eastAsia="黑体"/>
      <w:kern w:val="2"/>
      <w:sz w:val="21"/>
      <w:szCs w:val="21"/>
    </w:rPr>
  </w:style>
  <w:style w:type="character" w:customStyle="1" w:styleId="240">
    <w:name w:val="Item List Char"/>
    <w:link w:val="241"/>
    <w:autoRedefine/>
    <w:qFormat/>
    <w:uiPriority w:val="0"/>
    <w:rPr>
      <w:rFonts w:cs="Arial"/>
      <w:kern w:val="2"/>
      <w:sz w:val="21"/>
      <w:szCs w:val="21"/>
      <w:lang w:val="en-US" w:eastAsia="zh-CN" w:bidi="ar-SA"/>
    </w:rPr>
  </w:style>
  <w:style w:type="paragraph" w:customStyle="1" w:styleId="241">
    <w:name w:val="Item List"/>
    <w:link w:val="240"/>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autoRedefine/>
    <w:qFormat/>
    <w:uiPriority w:val="0"/>
    <w:rPr>
      <w:rFonts w:eastAsia="仿宋_GB2312"/>
      <w:kern w:val="2"/>
      <w:sz w:val="18"/>
    </w:rPr>
  </w:style>
  <w:style w:type="character" w:customStyle="1" w:styleId="243">
    <w:name w:val="Heading 6 Char"/>
    <w:autoRedefine/>
    <w:semiHidden/>
    <w:qFormat/>
    <w:locked/>
    <w:uiPriority w:val="0"/>
    <w:rPr>
      <w:rFonts w:ascii="Cambria" w:hAnsi="Cambria" w:eastAsia="宋体" w:cs="Times New Roman"/>
      <w:b/>
      <w:bCs/>
      <w:kern w:val="0"/>
      <w:sz w:val="24"/>
      <w:szCs w:val="24"/>
    </w:rPr>
  </w:style>
  <w:style w:type="paragraph" w:customStyle="1" w:styleId="244">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autoRedefine/>
    <w:qFormat/>
    <w:uiPriority w:val="0"/>
    <w:pPr>
      <w:widowControl/>
      <w:numPr>
        <w:ilvl w:val="0"/>
        <w:numId w:val="1"/>
      </w:numPr>
      <w:spacing w:afterLines="50"/>
      <w:jc w:val="left"/>
    </w:pPr>
  </w:style>
  <w:style w:type="paragraph" w:customStyle="1" w:styleId="247">
    <w:name w:val="Char11"/>
    <w:basedOn w:val="1"/>
    <w:autoRedefine/>
    <w:qFormat/>
    <w:uiPriority w:val="0"/>
    <w:rPr>
      <w:rFonts w:ascii="仿宋_GB2312" w:hAnsi="宋体" w:eastAsia="仿宋_GB2312" w:cs="宋体"/>
      <w:b/>
      <w:sz w:val="32"/>
      <w:szCs w:val="32"/>
    </w:rPr>
  </w:style>
  <w:style w:type="paragraph" w:customStyle="1" w:styleId="248">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09"/>
    <w:autoRedefine/>
    <w:qFormat/>
    <w:uiPriority w:val="0"/>
    <w:pPr>
      <w:tabs>
        <w:tab w:val="left" w:pos="0"/>
      </w:tabs>
    </w:pPr>
    <w:rPr>
      <w:rFonts w:ascii="Arial" w:hAnsi="Arial" w:eastAsia="楷体_GB2312"/>
      <w:color w:val="000080"/>
      <w:sz w:val="28"/>
      <w:szCs w:val="28"/>
    </w:rPr>
  </w:style>
  <w:style w:type="paragraph" w:customStyle="1" w:styleId="253">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3"/>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4">
    <w:name w:val="列出段落1"/>
    <w:basedOn w:val="1"/>
    <w:autoRedefine/>
    <w:qFormat/>
    <w:uiPriority w:val="34"/>
    <w:pPr>
      <w:ind w:firstLine="420" w:firstLineChars="200"/>
    </w:pPr>
  </w:style>
  <w:style w:type="paragraph" w:customStyle="1" w:styleId="26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autoRedefine/>
    <w:qFormat/>
    <w:uiPriority w:val="0"/>
    <w:pPr>
      <w:spacing w:line="360" w:lineRule="auto"/>
      <w:ind w:firstLine="420" w:firstLineChars="200"/>
    </w:pPr>
    <w:rPr>
      <w:rFonts w:ascii="宋体" w:hAnsi="宋体"/>
      <w:sz w:val="24"/>
    </w:rPr>
  </w:style>
  <w:style w:type="paragraph" w:customStyle="1" w:styleId="267">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autoRedefine/>
    <w:qFormat/>
    <w:uiPriority w:val="0"/>
    <w:rPr>
      <w:szCs w:val="20"/>
    </w:rPr>
  </w:style>
  <w:style w:type="paragraph" w:customStyle="1" w:styleId="271">
    <w:name w:val="样式23"/>
    <w:basedOn w:val="272"/>
    <w:autoRedefine/>
    <w:qFormat/>
    <w:uiPriority w:val="0"/>
    <w:pPr>
      <w:tabs>
        <w:tab w:val="left" w:pos="420"/>
      </w:tabs>
      <w:adjustRightInd w:val="0"/>
      <w:snapToGrid w:val="0"/>
      <w:spacing w:after="0" w:line="240" w:lineRule="auto"/>
    </w:pPr>
    <w:rPr>
      <w:szCs w:val="20"/>
    </w:rPr>
  </w:style>
  <w:style w:type="paragraph" w:customStyle="1" w:styleId="272">
    <w:name w:val="小点说明"/>
    <w:basedOn w:val="1"/>
    <w:autoRedefine/>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0"/>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8">
    <w:name w:val="首行缩进"/>
    <w:basedOn w:val="1"/>
    <w:autoRedefine/>
    <w:qFormat/>
    <w:uiPriority w:val="0"/>
    <w:pPr>
      <w:spacing w:line="360" w:lineRule="auto"/>
      <w:ind w:firstLine="720"/>
    </w:pPr>
    <w:rPr>
      <w:szCs w:val="21"/>
    </w:rPr>
  </w:style>
  <w:style w:type="paragraph" w:customStyle="1" w:styleId="279">
    <w:name w:val="正文段"/>
    <w:basedOn w:val="1"/>
    <w:autoRedefine/>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6"/>
    <w:autoRedefine/>
    <w:qFormat/>
    <w:uiPriority w:val="0"/>
    <w:pPr>
      <w:spacing w:line="240" w:lineRule="auto"/>
      <w:ind w:firstLine="0" w:firstLineChars="0"/>
    </w:pPr>
    <w:rPr>
      <w:rFonts w:cs="宋体"/>
      <w:szCs w:val="20"/>
    </w:rPr>
  </w:style>
  <w:style w:type="paragraph" w:customStyle="1" w:styleId="281">
    <w:name w:val="TOC 标题1"/>
    <w:basedOn w:val="2"/>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autoRedefine/>
    <w:qFormat/>
    <w:uiPriority w:val="0"/>
    <w:pPr>
      <w:tabs>
        <w:tab w:val="left" w:pos="851"/>
      </w:tabs>
      <w:spacing w:line="360" w:lineRule="auto"/>
      <w:jc w:val="left"/>
    </w:pPr>
    <w:rPr>
      <w:rFonts w:cs="宋体"/>
      <w:sz w:val="24"/>
      <w:szCs w:val="20"/>
    </w:rPr>
  </w:style>
  <w:style w:type="paragraph" w:customStyle="1" w:styleId="289">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autoRedefine/>
    <w:qFormat/>
    <w:uiPriority w:val="0"/>
    <w:pPr>
      <w:widowControl/>
      <w:jc w:val="left"/>
    </w:pPr>
    <w:rPr>
      <w:rFonts w:ascii="宋体" w:hAnsi="宋体"/>
      <w:kern w:val="0"/>
      <w:sz w:val="20"/>
      <w:szCs w:val="20"/>
    </w:rPr>
  </w:style>
  <w:style w:type="paragraph" w:customStyle="1" w:styleId="294">
    <w:name w:val="Char Char"/>
    <w:basedOn w:val="1"/>
    <w:autoRedefine/>
    <w:qFormat/>
    <w:uiPriority w:val="0"/>
    <w:pPr>
      <w:jc w:val="center"/>
    </w:pPr>
    <w:rPr>
      <w:rFonts w:ascii="仿宋_GB2312" w:eastAsia="仿宋_GB2312"/>
      <w:b/>
      <w:kern w:val="0"/>
      <w:sz w:val="32"/>
      <w:szCs w:val="32"/>
      <w:lang w:val="en-GB"/>
    </w:rPr>
  </w:style>
  <w:style w:type="paragraph" w:customStyle="1" w:styleId="295">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0"/>
    <w:autoRedefine/>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autoRedefine/>
    <w:qFormat/>
    <w:uiPriority w:val="0"/>
    <w:pPr>
      <w:widowControl/>
    </w:pPr>
    <w:rPr>
      <w:rFonts w:ascii="Arial" w:hAnsi="Arial" w:cs="Arial"/>
      <w:color w:val="333333"/>
      <w:kern w:val="0"/>
      <w:sz w:val="18"/>
      <w:szCs w:val="18"/>
    </w:rPr>
  </w:style>
  <w:style w:type="paragraph" w:customStyle="1" w:styleId="300">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autoRedefine/>
    <w:qFormat/>
    <w:uiPriority w:val="0"/>
    <w:rPr>
      <w:rFonts w:ascii="Tahoma" w:hAnsi="Tahoma"/>
      <w:sz w:val="24"/>
      <w:szCs w:val="20"/>
    </w:rPr>
  </w:style>
  <w:style w:type="paragraph" w:customStyle="1" w:styleId="303">
    <w:name w:val="样式26"/>
    <w:basedOn w:val="304"/>
    <w:autoRedefine/>
    <w:qFormat/>
    <w:uiPriority w:val="0"/>
    <w:pPr>
      <w:tabs>
        <w:tab w:val="left" w:pos="180"/>
        <w:tab w:val="left" w:pos="1580"/>
      </w:tabs>
      <w:ind w:left="1603" w:hanging="363"/>
    </w:pPr>
  </w:style>
  <w:style w:type="paragraph" w:customStyle="1" w:styleId="304">
    <w:name w:val="样式25"/>
    <w:basedOn w:val="1"/>
    <w:autoRedefine/>
    <w:qFormat/>
    <w:uiPriority w:val="0"/>
    <w:pPr>
      <w:tabs>
        <w:tab w:val="left" w:pos="180"/>
      </w:tabs>
      <w:ind w:left="1260" w:hanging="720"/>
    </w:pPr>
    <w:rPr>
      <w:sz w:val="24"/>
      <w:szCs w:val="20"/>
    </w:rPr>
  </w:style>
  <w:style w:type="paragraph" w:customStyle="1" w:styleId="305">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6">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autoRedefine/>
    <w:qFormat/>
    <w:uiPriority w:val="0"/>
    <w:pPr>
      <w:ind w:firstLine="200" w:firstLineChars="200"/>
    </w:pPr>
    <w:rPr>
      <w:szCs w:val="20"/>
    </w:rPr>
  </w:style>
  <w:style w:type="paragraph" w:customStyle="1" w:styleId="310">
    <w:name w:val="样式 标题 3列表编号3h33rd level + 段前: 1 行"/>
    <w:basedOn w:val="4"/>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3"/>
    <w:autoRedefine/>
    <w:qFormat/>
    <w:uiPriority w:val="0"/>
    <w:pPr>
      <w:spacing w:after="80" w:line="360" w:lineRule="auto"/>
      <w:ind w:firstLine="480" w:firstLineChars="200"/>
    </w:pPr>
    <w:rPr>
      <w:sz w:val="24"/>
    </w:rPr>
  </w:style>
  <w:style w:type="paragraph" w:customStyle="1" w:styleId="316">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4"/>
    <w:autoRedefine/>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autoRedefine/>
    <w:qFormat/>
    <w:uiPriority w:val="0"/>
    <w:rPr>
      <w:rFonts w:ascii="仿宋_GB2312" w:eastAsia="仿宋_GB2312"/>
      <w:b/>
      <w:sz w:val="32"/>
      <w:szCs w:val="32"/>
    </w:rPr>
  </w:style>
  <w:style w:type="paragraph" w:customStyle="1" w:styleId="33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2"/>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4">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autoRedefine/>
    <w:qFormat/>
    <w:uiPriority w:val="0"/>
    <w:pPr>
      <w:keepNext/>
      <w:keepLines/>
      <w:ind w:left="1134"/>
      <w:jc w:val="center"/>
    </w:pPr>
  </w:style>
  <w:style w:type="paragraph" w:customStyle="1" w:styleId="336">
    <w:name w:val="Figure Description"/>
    <w:basedOn w:val="335"/>
    <w:next w:val="109"/>
    <w:autoRedefine/>
    <w:qFormat/>
    <w:uiPriority w:val="0"/>
    <w:pPr>
      <w:tabs>
        <w:tab w:val="left" w:pos="680"/>
      </w:tabs>
      <w:spacing w:afterLines="100"/>
    </w:pPr>
    <w:rPr>
      <w:sz w:val="18"/>
    </w:rPr>
  </w:style>
  <w:style w:type="paragraph" w:customStyle="1" w:styleId="337">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0">
    <w:name w:val="p19"/>
    <w:basedOn w:val="1"/>
    <w:autoRedefine/>
    <w:qFormat/>
    <w:uiPriority w:val="0"/>
    <w:pPr>
      <w:widowControl/>
      <w:spacing w:beforeLines="100" w:afterLines="100"/>
      <w:ind w:left="1134"/>
    </w:pPr>
    <w:rPr>
      <w:kern w:val="0"/>
      <w:szCs w:val="21"/>
    </w:rPr>
  </w:style>
  <w:style w:type="paragraph" w:customStyle="1" w:styleId="341">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autoRedefine/>
    <w:qFormat/>
    <w:uiPriority w:val="0"/>
    <w:pPr>
      <w:widowControl/>
      <w:jc w:val="left"/>
    </w:pPr>
    <w:rPr>
      <w:sz w:val="36"/>
    </w:rPr>
  </w:style>
  <w:style w:type="paragraph" w:customStyle="1" w:styleId="347">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autoRedefine/>
    <w:qFormat/>
    <w:uiPriority w:val="0"/>
    <w:pPr>
      <w:tabs>
        <w:tab w:val="left" w:pos="1080"/>
      </w:tabs>
      <w:ind w:left="1134" w:firstLine="0" w:firstLineChars="0"/>
    </w:pPr>
  </w:style>
  <w:style w:type="paragraph" w:customStyle="1" w:styleId="350">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autoRedefine/>
    <w:qFormat/>
    <w:uiPriority w:val="0"/>
    <w:pPr>
      <w:jc w:val="center"/>
    </w:pPr>
  </w:style>
  <w:style w:type="paragraph" w:customStyle="1" w:styleId="359">
    <w:name w:val="Item Step in Table"/>
    <w:basedOn w:val="1"/>
    <w:autoRedefine/>
    <w:qFormat/>
    <w:uiPriority w:val="0"/>
    <w:pPr>
      <w:tabs>
        <w:tab w:val="left" w:pos="420"/>
      </w:tabs>
      <w:ind w:left="420" w:hanging="420"/>
      <w:jc w:val="left"/>
    </w:pPr>
  </w:style>
  <w:style w:type="paragraph" w:customStyle="1" w:styleId="360">
    <w:name w:val="默认段落字体 Para Char"/>
    <w:basedOn w:val="1"/>
    <w:autoRedefine/>
    <w:qFormat/>
    <w:uiPriority w:val="0"/>
    <w:rPr>
      <w:szCs w:val="20"/>
    </w:rPr>
  </w:style>
  <w:style w:type="paragraph" w:customStyle="1" w:styleId="361">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autoRedefine/>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autoRedefine/>
    <w:qFormat/>
    <w:uiPriority w:val="0"/>
    <w:rPr>
      <w:rFonts w:ascii="仿宋_GB2312" w:hAnsi="宋体" w:eastAsia="仿宋_GB2312" w:cs="宋体"/>
      <w:b/>
      <w:sz w:val="32"/>
      <w:szCs w:val="32"/>
    </w:rPr>
  </w:style>
  <w:style w:type="paragraph" w:customStyle="1" w:styleId="367">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autoRedefine/>
    <w:qFormat/>
    <w:uiPriority w:val="0"/>
    <w:pPr>
      <w:numPr>
        <w:ilvl w:val="0"/>
        <w:numId w:val="3"/>
      </w:numPr>
      <w:jc w:val="left"/>
    </w:pPr>
  </w:style>
  <w:style w:type="paragraph" w:customStyle="1" w:styleId="369">
    <w:name w:val="Table Heading"/>
    <w:basedOn w:val="1"/>
    <w:autoRedefine/>
    <w:qFormat/>
    <w:uiPriority w:val="0"/>
    <w:pPr>
      <w:jc w:val="center"/>
    </w:pPr>
    <w:rPr>
      <w:rFonts w:ascii="Arial" w:hAnsi="Arial" w:eastAsia="黑体"/>
      <w:b/>
    </w:rPr>
  </w:style>
  <w:style w:type="paragraph" w:customStyle="1" w:styleId="370">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1">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_Style 3"/>
    <w:basedOn w:val="1"/>
    <w:autoRedefine/>
    <w:qFormat/>
    <w:uiPriority w:val="34"/>
    <w:pPr>
      <w:spacing w:line="360" w:lineRule="auto"/>
      <w:ind w:firstLine="420" w:firstLineChars="200"/>
    </w:pPr>
    <w:rPr>
      <w:rFonts w:ascii="Calibri" w:hAnsi="Calibri"/>
      <w:szCs w:val="22"/>
    </w:rPr>
  </w:style>
  <w:style w:type="paragraph" w:customStyle="1" w:styleId="373">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4">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5">
    <w:name w:val="Table Text"/>
    <w:basedOn w:val="1"/>
    <w:autoRedefine/>
    <w:qFormat/>
    <w:uiPriority w:val="0"/>
    <w:rPr>
      <w:sz w:val="18"/>
    </w:rPr>
  </w:style>
  <w:style w:type="paragraph" w:customStyle="1" w:styleId="376">
    <w:name w:val="次小点说明"/>
    <w:basedOn w:val="13"/>
    <w:autoRedefine/>
    <w:qFormat/>
    <w:uiPriority w:val="0"/>
    <w:pPr>
      <w:tabs>
        <w:tab w:val="left" w:pos="720"/>
      </w:tabs>
      <w:spacing w:line="360" w:lineRule="auto"/>
      <w:ind w:left="777" w:hanging="417"/>
    </w:pPr>
    <w:rPr>
      <w:sz w:val="24"/>
    </w:rPr>
  </w:style>
  <w:style w:type="paragraph" w:customStyle="1" w:styleId="377">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8">
    <w:name w:val="此正文"/>
    <w:basedOn w:val="1"/>
    <w:autoRedefine/>
    <w:qFormat/>
    <w:uiPriority w:val="0"/>
    <w:pPr>
      <w:spacing w:line="360" w:lineRule="auto"/>
      <w:ind w:firstLine="200" w:firstLineChars="200"/>
    </w:pPr>
    <w:rPr>
      <w:sz w:val="24"/>
    </w:rPr>
  </w:style>
  <w:style w:type="paragraph" w:customStyle="1" w:styleId="379">
    <w:name w:val="方案标题4"/>
    <w:basedOn w:val="5"/>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0">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3">
    <w:name w:val="项目正文"/>
    <w:basedOn w:val="1"/>
    <w:autoRedefine/>
    <w:qFormat/>
    <w:uiPriority w:val="0"/>
    <w:pPr>
      <w:ind w:left="420" w:hanging="420"/>
    </w:pPr>
    <w:rPr>
      <w:sz w:val="28"/>
      <w:szCs w:val="20"/>
    </w:rPr>
  </w:style>
  <w:style w:type="paragraph" w:customStyle="1" w:styleId="384">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5">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7">
    <w:name w:val="段落正文 Char Char"/>
    <w:basedOn w:val="1"/>
    <w:autoRedefine/>
    <w:qFormat/>
    <w:uiPriority w:val="0"/>
    <w:pPr>
      <w:spacing w:line="360" w:lineRule="auto"/>
      <w:ind w:firstLine="461" w:firstLineChars="192"/>
    </w:pPr>
    <w:rPr>
      <w:rFonts w:ascii="宋体" w:hAnsi="宋体"/>
      <w:sz w:val="24"/>
    </w:rPr>
  </w:style>
  <w:style w:type="paragraph" w:customStyle="1" w:styleId="388">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9">
    <w:name w:val="p18"/>
    <w:basedOn w:val="1"/>
    <w:autoRedefine/>
    <w:qFormat/>
    <w:uiPriority w:val="0"/>
    <w:pPr>
      <w:widowControl/>
      <w:spacing w:afterLines="100"/>
      <w:ind w:left="1134"/>
      <w:jc w:val="center"/>
    </w:pPr>
    <w:rPr>
      <w:kern w:val="0"/>
      <w:sz w:val="18"/>
      <w:szCs w:val="18"/>
    </w:rPr>
  </w:style>
  <w:style w:type="paragraph" w:customStyle="1" w:styleId="390">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1">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2">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3">
    <w:name w:val="Char2"/>
    <w:basedOn w:val="1"/>
    <w:autoRedefine/>
    <w:qFormat/>
    <w:uiPriority w:val="0"/>
    <w:pPr>
      <w:spacing w:line="240" w:lineRule="atLeast"/>
      <w:ind w:left="420" w:firstLine="420"/>
    </w:pPr>
  </w:style>
  <w:style w:type="paragraph" w:customStyle="1" w:styleId="394">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5">
    <w:name w:val="网格型1"/>
    <w:basedOn w:val="53"/>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6">
    <w:name w:val="List Paragraph"/>
    <w:basedOn w:val="1"/>
    <w:autoRedefine/>
    <w:qFormat/>
    <w:uiPriority w:val="99"/>
    <w:pPr>
      <w:ind w:firstLine="420" w:firstLineChars="200"/>
    </w:pPr>
  </w:style>
  <w:style w:type="paragraph" w:customStyle="1" w:styleId="397">
    <w:name w:val="正文文本_1_0"/>
    <w:basedOn w:val="398"/>
    <w:autoRedefine/>
    <w:unhideWhenUsed/>
    <w:qFormat/>
    <w:uiPriority w:val="99"/>
    <w:rPr>
      <w:rFonts w:ascii="Times New Roman" w:hAnsi="Times New Roman"/>
      <w:sz w:val="20"/>
      <w:szCs w:val="20"/>
    </w:rPr>
  </w:style>
  <w:style w:type="paragraph" w:customStyle="1" w:styleId="398">
    <w:name w:val="正文_1_0_0_0"/>
    <w:basedOn w:val="399"/>
    <w:next w:val="399"/>
    <w:autoRedefine/>
    <w:qFormat/>
    <w:uiPriority w:val="1"/>
    <w:pPr>
      <w:jc w:val="both"/>
    </w:pPr>
    <w:rPr>
      <w:rFonts w:ascii="Calibri" w:hAnsi="Calibri" w:eastAsia="等线" w:cs="Times New Roman"/>
      <w:sz w:val="21"/>
      <w:szCs w:val="21"/>
      <w:lang w:val="en-US" w:eastAsia="zh-CN" w:bidi="ar-SA"/>
    </w:rPr>
  </w:style>
  <w:style w:type="paragraph" w:customStyle="1" w:styleId="399">
    <w:name w:val="正文_1_2"/>
    <w:next w:val="400"/>
    <w:autoRedefine/>
    <w:qFormat/>
    <w:uiPriority w:val="1"/>
    <w:pPr>
      <w:jc w:val="both"/>
    </w:pPr>
    <w:rPr>
      <w:rFonts w:ascii="Times New Roman" w:hAnsi="Times New Roman" w:eastAsia="宋体" w:cs="Times New Roman"/>
      <w:sz w:val="21"/>
      <w:szCs w:val="21"/>
      <w:lang w:val="en-US" w:eastAsia="zh-CN" w:bidi="ar-SA"/>
    </w:rPr>
  </w:style>
  <w:style w:type="paragraph" w:customStyle="1" w:styleId="400">
    <w:name w:val="正文首行缩进_1_0"/>
    <w:basedOn w:val="401"/>
    <w:next w:val="399"/>
    <w:autoRedefine/>
    <w:qFormat/>
    <w:uiPriority w:val="0"/>
    <w:pPr>
      <w:ind w:firstLine="420"/>
    </w:pPr>
    <w:rPr>
      <w:rFonts w:eastAsia="Times New Roman"/>
      <w:sz w:val="16"/>
      <w:szCs w:val="16"/>
    </w:rPr>
  </w:style>
  <w:style w:type="paragraph" w:customStyle="1" w:styleId="401">
    <w:name w:val="正文_3_0"/>
    <w:basedOn w:val="402"/>
    <w:next w:val="408"/>
    <w:autoRedefine/>
    <w:qFormat/>
    <w:uiPriority w:val="0"/>
    <w:pPr>
      <w:jc w:val="both"/>
    </w:pPr>
    <w:rPr>
      <w:sz w:val="21"/>
      <w:szCs w:val="21"/>
      <w:lang w:val="en-US" w:eastAsia="zh-CN" w:bidi="ar-SA"/>
    </w:rPr>
  </w:style>
  <w:style w:type="paragraph" w:customStyle="1" w:styleId="402">
    <w:name w:val="正文_2_0_0"/>
    <w:basedOn w:val="403"/>
    <w:next w:val="407"/>
    <w:autoRedefine/>
    <w:qFormat/>
    <w:uiPriority w:val="1"/>
    <w:pPr>
      <w:jc w:val="both"/>
    </w:pPr>
    <w:rPr>
      <w:rFonts w:ascii="Times New Roman" w:hAnsi="Times New Roman" w:eastAsia="宋体" w:cs="Times New Roman"/>
      <w:sz w:val="21"/>
      <w:szCs w:val="21"/>
      <w:lang w:val="en-US" w:eastAsia="zh-CN" w:bidi="ar-SA"/>
    </w:rPr>
  </w:style>
  <w:style w:type="paragraph" w:customStyle="1" w:styleId="403">
    <w:name w:val="正文_2_1"/>
    <w:next w:val="404"/>
    <w:autoRedefine/>
    <w:qFormat/>
    <w:uiPriority w:val="1"/>
    <w:pPr>
      <w:jc w:val="both"/>
    </w:pPr>
    <w:rPr>
      <w:rFonts w:ascii="Calibri" w:hAnsi="Calibri" w:eastAsia="宋体" w:cs="Times New Roman"/>
      <w:sz w:val="21"/>
      <w:szCs w:val="21"/>
      <w:lang w:val="en-US" w:eastAsia="zh-CN" w:bidi="ar-SA"/>
    </w:rPr>
  </w:style>
  <w:style w:type="paragraph" w:customStyle="1" w:styleId="404">
    <w:name w:val="正文文本_1_1"/>
    <w:basedOn w:val="405"/>
    <w:autoRedefine/>
    <w:unhideWhenUsed/>
    <w:qFormat/>
    <w:uiPriority w:val="99"/>
    <w:rPr>
      <w:sz w:val="20"/>
      <w:szCs w:val="20"/>
    </w:rPr>
  </w:style>
  <w:style w:type="paragraph" w:customStyle="1" w:styleId="405">
    <w:name w:val="正文_1_0_1"/>
    <w:basedOn w:val="406"/>
    <w:next w:val="406"/>
    <w:autoRedefine/>
    <w:qFormat/>
    <w:uiPriority w:val="0"/>
  </w:style>
  <w:style w:type="paragraph" w:customStyle="1" w:styleId="406">
    <w:name w:val="正文_1_3"/>
    <w:autoRedefine/>
    <w:qFormat/>
    <w:uiPriority w:val="1"/>
    <w:pPr>
      <w:jc w:val="both"/>
    </w:pPr>
    <w:rPr>
      <w:rFonts w:ascii="Calibri" w:hAnsi="Calibri" w:eastAsia="宋体" w:cs="Times New Roman"/>
      <w:sz w:val="21"/>
      <w:szCs w:val="21"/>
      <w:lang w:val="en-US" w:eastAsia="zh-CN" w:bidi="ar-SA"/>
    </w:rPr>
  </w:style>
  <w:style w:type="paragraph" w:customStyle="1" w:styleId="407">
    <w:name w:val="Normal_0_0"/>
    <w:autoRedefine/>
    <w:qFormat/>
    <w:uiPriority w:val="0"/>
    <w:pPr>
      <w:jc w:val="both"/>
    </w:pPr>
    <w:rPr>
      <w:rFonts w:ascii="Times New Roman" w:hAnsi="Times New Roman" w:eastAsia="宋体" w:cs="Times New Roman"/>
      <w:szCs w:val="21"/>
      <w:lang w:val="en-US" w:eastAsia="zh-CN" w:bidi="ar-SA"/>
    </w:rPr>
  </w:style>
  <w:style w:type="paragraph" w:customStyle="1" w:styleId="408">
    <w:name w:val="正文文本_3_0"/>
    <w:basedOn w:val="401"/>
    <w:autoRedefine/>
    <w:unhideWhenUsed/>
    <w:qFormat/>
    <w:uiPriority w:val="99"/>
    <w:pPr>
      <w:spacing w:after="120"/>
    </w:pPr>
    <w:rPr>
      <w:rFonts w:eastAsia="宋体"/>
    </w:rPr>
  </w:style>
  <w:style w:type="paragraph" w:customStyle="1" w:styleId="409">
    <w:name w:val="[Normal]"/>
    <w:qFormat/>
    <w:uiPriority w:val="0"/>
    <w:rPr>
      <w:rFonts w:ascii="宋体" w:hAnsi="宋体" w:eastAsia="宋体" w:cs="Times New Roman"/>
      <w:sz w:val="24"/>
      <w:szCs w:val="22"/>
      <w:lang w:val="zh-CN" w:eastAsia="zh-CN" w:bidi="ar-SA"/>
    </w:rPr>
  </w:style>
  <w:style w:type="paragraph" w:customStyle="1" w:styleId="41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31187-9E8A-461B-9E88-5E773EE11FE2}">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39</Pages>
  <Words>18780</Words>
  <Characters>19862</Characters>
  <Lines>153</Lines>
  <Paragraphs>43</Paragraphs>
  <TotalTime>1</TotalTime>
  <ScaleCrop>false</ScaleCrop>
  <LinksUpToDate>false</LinksUpToDate>
  <CharactersWithSpaces>21220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WPS_1646875490</cp:lastModifiedBy>
  <cp:lastPrinted>2024-05-17T01:37:00Z</cp:lastPrinted>
  <dcterms:modified xsi:type="dcterms:W3CDTF">2026-06-22T01:10:26Z</dcterms:modified>
  <dc:title>临海市政府采购</dc:title>
  <cp:revision>917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EBC3A84AE6ED4CA0A0989ABA6B4C6574_13</vt:lpwstr>
  </property>
  <property fmtid="{D5CDD505-2E9C-101B-9397-08002B2CF9AE}" pid="4" name="KSOTemplateDocerSaveRecord">
    <vt:lpwstr>eyJoZGlkIjoiMzFhOTRjNjg2YWFjYjkxNTAxODIxM2M1NjY5MGMwYTMiLCJ1c2VySWQiOiIxMzQyOTU4MDA3In0=</vt:lpwstr>
  </property>
</Properties>
</file>