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944A2">
      <w:pPr>
        <w:ind w:firstLine="480"/>
      </w:pPr>
      <w:bookmarkStart w:id="89" w:name="_GoBack"/>
      <w:bookmarkEnd w:id="89"/>
    </w:p>
    <w:p w14:paraId="04F012DF">
      <w:pPr>
        <w:adjustRightInd w:val="0"/>
        <w:snapToGrid w:val="0"/>
        <w:spacing w:line="1200" w:lineRule="exact"/>
        <w:ind w:firstLine="1441"/>
        <w:jc w:val="center"/>
        <w:rPr>
          <w:rFonts w:ascii="华文新魏" w:hAnsi="华文仿宋" w:eastAsia="华文新魏"/>
          <w:b/>
          <w:bCs/>
          <w:sz w:val="72"/>
        </w:rPr>
      </w:pPr>
      <w:r>
        <w:rPr>
          <w:rFonts w:hint="eastAsia" w:ascii="华文新魏" w:hAnsi="华文仿宋" w:eastAsia="华文新魏"/>
          <w:b/>
          <w:bCs/>
          <w:sz w:val="72"/>
        </w:rPr>
        <w:t>临海市非政府采购项目</w:t>
      </w:r>
    </w:p>
    <w:p w14:paraId="2ABAD968">
      <w:pPr>
        <w:adjustRightInd w:val="0"/>
        <w:snapToGrid w:val="0"/>
        <w:spacing w:line="1200" w:lineRule="exact"/>
        <w:ind w:firstLine="1682"/>
        <w:jc w:val="center"/>
        <w:rPr>
          <w:rFonts w:ascii="华文新魏" w:hAnsi="华文仿宋" w:eastAsia="华文新魏"/>
          <w:b/>
          <w:bCs/>
          <w:sz w:val="84"/>
          <w:szCs w:val="84"/>
        </w:rPr>
      </w:pPr>
      <w:r>
        <w:rPr>
          <w:rFonts w:hint="eastAsia" w:ascii="华文新魏" w:hAnsi="华文仿宋" w:eastAsia="华文新魏"/>
          <w:b/>
          <w:bCs/>
          <w:sz w:val="84"/>
          <w:szCs w:val="84"/>
        </w:rPr>
        <w:t>招  标  文  件</w:t>
      </w:r>
    </w:p>
    <w:p w14:paraId="311E5CF6">
      <w:pPr>
        <w:adjustRightInd w:val="0"/>
        <w:snapToGrid w:val="0"/>
        <w:ind w:firstLine="643"/>
        <w:rPr>
          <w:rFonts w:ascii="宋体" w:hAnsi="宋体"/>
          <w:b/>
          <w:bCs/>
          <w:sz w:val="32"/>
          <w:szCs w:val="32"/>
        </w:rPr>
      </w:pPr>
    </w:p>
    <w:p w14:paraId="624DA40D">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2F8F69FC">
      <w:pPr>
        <w:pStyle w:val="20"/>
        <w:ind w:firstLine="560"/>
      </w:pPr>
    </w:p>
    <w:p w14:paraId="3437ABF7">
      <w:pPr>
        <w:pStyle w:val="20"/>
        <w:ind w:firstLine="560"/>
      </w:pPr>
    </w:p>
    <w:p w14:paraId="0C3E1D78">
      <w:pPr>
        <w:adjustRightInd w:val="0"/>
        <w:snapToGrid w:val="0"/>
        <w:spacing w:line="600" w:lineRule="exact"/>
        <w:ind w:left="1517" w:leftChars="401" w:hanging="675" w:hangingChars="240"/>
        <w:rPr>
          <w:rFonts w:ascii="宋体" w:hAnsi="宋体"/>
          <w:b/>
          <w:bCs/>
          <w:sz w:val="28"/>
          <w:szCs w:val="28"/>
        </w:rPr>
      </w:pPr>
      <w:r>
        <w:rPr>
          <w:rFonts w:hint="eastAsia" w:ascii="宋体" w:hAnsi="宋体"/>
          <w:b/>
          <w:bCs/>
          <w:sz w:val="28"/>
          <w:szCs w:val="28"/>
        </w:rPr>
        <w:t>项目名称：2026年台州综合保税区正面吊设备采购（重新招标）</w:t>
      </w:r>
    </w:p>
    <w:p w14:paraId="0E4D7972">
      <w:pPr>
        <w:adjustRightInd w:val="0"/>
        <w:snapToGrid w:val="0"/>
        <w:spacing w:line="600" w:lineRule="exact"/>
        <w:ind w:left="1517" w:leftChars="401" w:hanging="675" w:hangingChars="240"/>
        <w:rPr>
          <w:rFonts w:ascii="宋体" w:hAnsi="宋体" w:cs="Arial"/>
          <w:bCs/>
          <w:sz w:val="28"/>
          <w:szCs w:val="28"/>
        </w:rPr>
      </w:pPr>
      <w:r>
        <w:rPr>
          <w:rFonts w:hint="eastAsia" w:ascii="宋体" w:hAnsi="宋体"/>
          <w:b/>
          <w:bCs/>
          <w:sz w:val="28"/>
          <w:szCs w:val="28"/>
        </w:rPr>
        <w:t>项目编号：OB-XE-202603 -1</w:t>
      </w:r>
    </w:p>
    <w:p w14:paraId="4A6718E0">
      <w:pPr>
        <w:tabs>
          <w:tab w:val="left" w:pos="720"/>
          <w:tab w:val="left" w:pos="1440"/>
          <w:tab w:val="left" w:pos="2160"/>
          <w:tab w:val="left" w:pos="2880"/>
          <w:tab w:val="left" w:pos="3600"/>
          <w:tab w:val="left" w:pos="4320"/>
          <w:tab w:val="left" w:pos="5040"/>
          <w:tab w:val="left" w:pos="5760"/>
        </w:tabs>
        <w:autoSpaceDE w:val="0"/>
        <w:autoSpaceDN w:val="0"/>
        <w:adjustRightInd w:val="0"/>
        <w:spacing w:line="600" w:lineRule="exact"/>
        <w:ind w:right="1800" w:firstLine="600"/>
        <w:jc w:val="left"/>
        <w:rPr>
          <w:rFonts w:ascii="仿宋" w:hAnsi="仿宋" w:eastAsia="仿宋" w:cs="仿宋"/>
          <w:kern w:val="0"/>
          <w:sz w:val="30"/>
          <w:szCs w:val="30"/>
        </w:rPr>
      </w:pPr>
    </w:p>
    <w:p w14:paraId="15992D75">
      <w:pPr>
        <w:pStyle w:val="47"/>
      </w:pPr>
    </w:p>
    <w:p w14:paraId="037A8822">
      <w:pPr>
        <w:spacing w:line="600" w:lineRule="exact"/>
        <w:ind w:firstLine="843" w:firstLineChars="300"/>
        <w:rPr>
          <w:rFonts w:ascii="宋体" w:hAnsi="宋体" w:cs="宋体"/>
          <w:b/>
          <w:sz w:val="28"/>
        </w:rPr>
      </w:pPr>
      <w:r>
        <w:rPr>
          <w:rFonts w:hint="eastAsia" w:ascii="宋体" w:hAnsi="宋体" w:cs="宋体"/>
          <w:b/>
          <w:sz w:val="28"/>
        </w:rPr>
        <w:t>招标人：</w:t>
      </w:r>
      <w:r>
        <w:rPr>
          <w:rFonts w:hint="eastAsia" w:ascii="宋体" w:hAnsi="宋体"/>
          <w:b/>
          <w:bCs/>
          <w:sz w:val="28"/>
          <w:szCs w:val="28"/>
        </w:rPr>
        <w:t>台州综合保税区投资发展有限公司</w:t>
      </w:r>
      <w:r>
        <w:rPr>
          <w:rFonts w:hint="eastAsia" w:ascii="宋体" w:hAnsi="宋体" w:cs="宋体"/>
          <w:b/>
          <w:sz w:val="28"/>
        </w:rPr>
        <w:t xml:space="preserve">（盖章） </w:t>
      </w:r>
    </w:p>
    <w:p w14:paraId="1E1D1DDD">
      <w:pPr>
        <w:spacing w:line="600" w:lineRule="exact"/>
        <w:ind w:firstLine="843" w:firstLineChars="300"/>
        <w:rPr>
          <w:rFonts w:ascii="宋体" w:hAnsi="宋体" w:cs="宋体"/>
          <w:b/>
          <w:sz w:val="28"/>
        </w:rPr>
      </w:pPr>
      <w:r>
        <w:rPr>
          <w:rFonts w:hint="eastAsia" w:ascii="宋体" w:hAnsi="宋体"/>
          <w:b/>
          <w:bCs/>
          <w:sz w:val="28"/>
          <w:szCs w:val="28"/>
        </w:rPr>
        <w:t xml:space="preserve">联 系 人：陈先生          </w:t>
      </w:r>
      <w:r>
        <w:rPr>
          <w:rFonts w:hint="eastAsia" w:ascii="宋体" w:hAnsi="宋体" w:cs="宋体"/>
          <w:b/>
          <w:sz w:val="28"/>
        </w:rPr>
        <w:t>联系电话: 0576-89368212</w:t>
      </w:r>
    </w:p>
    <w:p w14:paraId="15485177">
      <w:pPr>
        <w:pStyle w:val="63"/>
        <w:spacing w:line="600" w:lineRule="exact"/>
        <w:rPr>
          <w:rFonts w:cs="宋体"/>
          <w:b/>
          <w:sz w:val="28"/>
          <w:lang w:val="en-US"/>
        </w:rPr>
      </w:pPr>
    </w:p>
    <w:p w14:paraId="7DE342E3">
      <w:pPr>
        <w:pStyle w:val="47"/>
      </w:pPr>
    </w:p>
    <w:p w14:paraId="59DDFD57">
      <w:pPr>
        <w:spacing w:line="600" w:lineRule="exact"/>
        <w:ind w:firstLine="843" w:firstLineChars="300"/>
        <w:rPr>
          <w:rFonts w:ascii="宋体" w:hAnsi="宋体" w:cs="宋体"/>
          <w:b/>
          <w:sz w:val="28"/>
        </w:rPr>
      </w:pPr>
      <w:r>
        <w:rPr>
          <w:rFonts w:hint="eastAsia" w:ascii="宋体" w:hAnsi="宋体" w:cs="宋体"/>
          <w:b/>
          <w:sz w:val="28"/>
        </w:rPr>
        <w:t>招标代理机构：</w:t>
      </w:r>
      <w:r>
        <w:rPr>
          <w:rFonts w:hint="eastAsia" w:ascii="宋体" w:hAnsi="宋体"/>
          <w:b/>
          <w:bCs/>
          <w:sz w:val="28"/>
          <w:szCs w:val="28"/>
        </w:rPr>
        <w:t>欧邦工程管理集团有限公司</w:t>
      </w:r>
    </w:p>
    <w:p w14:paraId="3832DF50">
      <w:pPr>
        <w:spacing w:line="600" w:lineRule="exact"/>
        <w:ind w:firstLine="843" w:firstLineChars="300"/>
        <w:rPr>
          <w:rFonts w:ascii="宋体" w:hAnsi="宋体" w:cs="宋体"/>
          <w:b/>
          <w:sz w:val="28"/>
        </w:rPr>
      </w:pPr>
      <w:r>
        <w:rPr>
          <w:rFonts w:hint="eastAsia" w:ascii="宋体" w:hAnsi="宋体" w:cs="宋体"/>
          <w:b/>
          <w:sz w:val="28"/>
        </w:rPr>
        <w:t>联 系 人：高女士          联系电话：0576-89399062</w:t>
      </w:r>
    </w:p>
    <w:p w14:paraId="0328E2D4">
      <w:pPr>
        <w:spacing w:line="500" w:lineRule="atLeast"/>
        <w:ind w:firstLine="602"/>
        <w:jc w:val="center"/>
        <w:rPr>
          <w:rFonts w:ascii="宋体" w:hAnsi="宋体"/>
          <w:b/>
          <w:bCs/>
          <w:sz w:val="30"/>
        </w:rPr>
      </w:pPr>
    </w:p>
    <w:p w14:paraId="6DC19CDF">
      <w:pPr>
        <w:pStyle w:val="47"/>
      </w:pPr>
    </w:p>
    <w:p w14:paraId="7985B742"/>
    <w:p w14:paraId="3C68531F">
      <w:pPr>
        <w:spacing w:line="500" w:lineRule="atLeast"/>
        <w:ind w:firstLine="3483" w:firstLineChars="1239"/>
        <w:rPr>
          <w:rFonts w:ascii="宋体" w:hAnsi="宋体"/>
          <w:sz w:val="28"/>
          <w:szCs w:val="28"/>
        </w:rPr>
      </w:pPr>
      <w:r>
        <w:rPr>
          <w:rFonts w:hint="eastAsia" w:ascii="宋体" w:hAnsi="宋体"/>
          <w:b/>
          <w:bCs/>
          <w:sz w:val="28"/>
          <w:szCs w:val="28"/>
        </w:rPr>
        <w:t xml:space="preserve">二0二六年五月 </w:t>
      </w:r>
    </w:p>
    <w:p w14:paraId="5EA4CFB4">
      <w:pPr>
        <w:pStyle w:val="29"/>
        <w:spacing w:before="120" w:after="120" w:line="440" w:lineRule="exact"/>
        <w:ind w:firstLine="560"/>
        <w:jc w:val="left"/>
        <w:rPr>
          <w:sz w:val="28"/>
          <w:szCs w:val="28"/>
        </w:rPr>
      </w:pPr>
    </w:p>
    <w:p w14:paraId="67C14CD4">
      <w:pPr>
        <w:ind w:firstLine="480"/>
        <w:sectPr>
          <w:headerReference r:id="rId3" w:type="default"/>
          <w:footerReference r:id="rId4" w:type="even"/>
          <w:pgSz w:w="11906" w:h="16838"/>
          <w:pgMar w:top="1020" w:right="1172" w:bottom="850" w:left="1274" w:header="567" w:footer="454" w:gutter="0"/>
          <w:cols w:space="720" w:num="1"/>
          <w:docGrid w:linePitch="286" w:charSpace="0"/>
        </w:sectPr>
      </w:pPr>
    </w:p>
    <w:p w14:paraId="283C6757">
      <w:pPr>
        <w:pStyle w:val="29"/>
        <w:pageBreakBefore/>
        <w:spacing w:beforeLines="0" w:afterLines="0" w:line="360" w:lineRule="auto"/>
        <w:ind w:firstLine="880"/>
        <w:jc w:val="center"/>
        <w:rPr>
          <w:rFonts w:hAnsi="宋体" w:cs="宋体"/>
          <w:sz w:val="44"/>
          <w:szCs w:val="44"/>
        </w:rPr>
      </w:pPr>
      <w:r>
        <w:rPr>
          <w:rFonts w:hint="eastAsia" w:hAnsi="宋体" w:cs="宋体"/>
          <w:sz w:val="44"/>
          <w:szCs w:val="44"/>
        </w:rPr>
        <w:t>目    录</w:t>
      </w:r>
    </w:p>
    <w:p w14:paraId="02955F93">
      <w:pPr>
        <w:pStyle w:val="36"/>
        <w:tabs>
          <w:tab w:val="left" w:pos="6120"/>
        </w:tabs>
        <w:spacing w:line="480" w:lineRule="auto"/>
        <w:ind w:firstLine="562"/>
        <w:rPr>
          <w:rFonts w:ascii="宋体" w:hAnsi="宋体" w:cs="宋体"/>
          <w:b/>
          <w:sz w:val="28"/>
          <w:szCs w:val="28"/>
        </w:rPr>
      </w:pPr>
    </w:p>
    <w:p w14:paraId="697497A3">
      <w:pPr>
        <w:pStyle w:val="36"/>
        <w:tabs>
          <w:tab w:val="left" w:pos="6120"/>
        </w:tabs>
        <w:spacing w:line="480" w:lineRule="auto"/>
        <w:ind w:firstLine="562"/>
        <w:rPr>
          <w:rFonts w:ascii="宋体" w:hAnsi="宋体" w:cs="宋体"/>
          <w:b/>
          <w:sz w:val="28"/>
          <w:szCs w:val="28"/>
        </w:rPr>
      </w:pPr>
      <w:r>
        <w:rPr>
          <w:rFonts w:hint="eastAsia" w:ascii="宋体" w:hAnsi="宋体" w:cs="宋体"/>
          <w:b/>
          <w:sz w:val="28"/>
          <w:szCs w:val="28"/>
        </w:rPr>
        <w:tab/>
      </w:r>
    </w:p>
    <w:p w14:paraId="2BB27DEB">
      <w:pPr>
        <w:pStyle w:val="36"/>
        <w:tabs>
          <w:tab w:val="right" w:leader="dot" w:pos="8730"/>
        </w:tabs>
        <w:spacing w:line="480" w:lineRule="auto"/>
        <w:ind w:firstLine="480"/>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1</w:t>
      </w:r>
      <w:r>
        <w:rPr>
          <w:rFonts w:hint="eastAsia" w:ascii="宋体" w:hAnsi="宋体" w:cs="宋体"/>
          <w:sz w:val="24"/>
        </w:rPr>
        <w:fldChar w:fldCharType="end"/>
      </w:r>
      <w:r>
        <w:rPr>
          <w:rFonts w:hint="eastAsia" w:ascii="宋体" w:hAnsi="宋体" w:cs="宋体"/>
          <w:sz w:val="24"/>
        </w:rPr>
        <w:fldChar w:fldCharType="end"/>
      </w:r>
    </w:p>
    <w:p w14:paraId="727AA6DC">
      <w:pPr>
        <w:pStyle w:val="36"/>
        <w:tabs>
          <w:tab w:val="right" w:leader="dot" w:pos="8730"/>
        </w:tabs>
        <w:spacing w:line="480" w:lineRule="auto"/>
        <w:ind w:firstLine="480"/>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t>4</w:t>
      </w:r>
      <w:r>
        <w:rPr>
          <w:rFonts w:hint="eastAsia" w:ascii="宋体" w:hAnsi="宋体" w:cs="宋体"/>
          <w:sz w:val="24"/>
        </w:rPr>
        <w:fldChar w:fldCharType="end"/>
      </w:r>
    </w:p>
    <w:p w14:paraId="02DECA1E">
      <w:pPr>
        <w:pStyle w:val="36"/>
        <w:tabs>
          <w:tab w:val="right" w:leader="dot" w:pos="8730"/>
        </w:tabs>
        <w:spacing w:line="480" w:lineRule="auto"/>
        <w:ind w:firstLine="480"/>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t>1</w:t>
      </w:r>
      <w:r>
        <w:rPr>
          <w:rFonts w:hint="eastAsia" w:ascii="宋体" w:hAnsi="宋体" w:cs="宋体"/>
          <w:sz w:val="24"/>
        </w:rPr>
        <w:fldChar w:fldCharType="end"/>
      </w:r>
      <w:r>
        <w:rPr>
          <w:rFonts w:hint="eastAsia" w:ascii="宋体" w:hAnsi="宋体" w:cs="宋体"/>
          <w:sz w:val="24"/>
        </w:rPr>
        <w:t>1</w:t>
      </w:r>
    </w:p>
    <w:p w14:paraId="3B2E3658">
      <w:pPr>
        <w:pStyle w:val="36"/>
        <w:tabs>
          <w:tab w:val="right" w:leader="dot" w:pos="8730"/>
        </w:tabs>
        <w:spacing w:line="480" w:lineRule="auto"/>
        <w:ind w:firstLine="480"/>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  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20</w:t>
      </w:r>
      <w:r>
        <w:rPr>
          <w:rFonts w:hint="eastAsia" w:ascii="宋体" w:hAnsi="宋体" w:cs="宋体"/>
          <w:sz w:val="24"/>
        </w:rPr>
        <w:fldChar w:fldCharType="end"/>
      </w:r>
      <w:r>
        <w:rPr>
          <w:rFonts w:hint="eastAsia" w:ascii="宋体" w:hAnsi="宋体" w:cs="宋体"/>
          <w:sz w:val="24"/>
        </w:rPr>
        <w:fldChar w:fldCharType="end"/>
      </w:r>
    </w:p>
    <w:p w14:paraId="36A0DEE9">
      <w:pPr>
        <w:pStyle w:val="36"/>
        <w:tabs>
          <w:tab w:val="right" w:leader="dot" w:pos="8730"/>
        </w:tabs>
        <w:spacing w:line="480" w:lineRule="auto"/>
        <w:ind w:firstLine="480"/>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24</w:t>
      </w:r>
      <w:r>
        <w:rPr>
          <w:rFonts w:hint="eastAsia" w:ascii="宋体" w:hAnsi="宋体" w:cs="宋体"/>
          <w:sz w:val="24"/>
        </w:rPr>
        <w:fldChar w:fldCharType="end"/>
      </w:r>
      <w:r>
        <w:rPr>
          <w:rFonts w:hint="eastAsia" w:ascii="宋体" w:hAnsi="宋体" w:cs="宋体"/>
          <w:sz w:val="24"/>
        </w:rPr>
        <w:fldChar w:fldCharType="end"/>
      </w:r>
    </w:p>
    <w:p w14:paraId="56DE9219">
      <w:pPr>
        <w:pStyle w:val="36"/>
        <w:tabs>
          <w:tab w:val="right" w:leader="dot" w:pos="8730"/>
        </w:tabs>
        <w:spacing w:line="480" w:lineRule="auto"/>
        <w:ind w:firstLine="480"/>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29</w:t>
      </w:r>
      <w:r>
        <w:rPr>
          <w:rFonts w:hint="eastAsia" w:ascii="宋体" w:hAnsi="宋体" w:cs="宋体"/>
          <w:sz w:val="24"/>
        </w:rPr>
        <w:fldChar w:fldCharType="end"/>
      </w:r>
      <w:r>
        <w:rPr>
          <w:rFonts w:hint="eastAsia" w:ascii="宋体" w:hAnsi="宋体" w:cs="宋体"/>
          <w:sz w:val="24"/>
        </w:rPr>
        <w:fldChar w:fldCharType="end"/>
      </w:r>
    </w:p>
    <w:p w14:paraId="1B2924F2">
      <w:pPr>
        <w:pStyle w:val="42"/>
        <w:tabs>
          <w:tab w:val="right" w:leader="dot" w:pos="8730"/>
        </w:tabs>
        <w:spacing w:line="480" w:lineRule="auto"/>
        <w:ind w:firstLine="480"/>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29</w:t>
      </w:r>
      <w:r>
        <w:rPr>
          <w:rFonts w:hint="eastAsia" w:ascii="宋体" w:hAnsi="宋体" w:cs="宋体"/>
          <w:sz w:val="24"/>
        </w:rPr>
        <w:fldChar w:fldCharType="end"/>
      </w:r>
      <w:r>
        <w:rPr>
          <w:rFonts w:hint="eastAsia" w:ascii="宋体" w:hAnsi="宋体" w:cs="宋体"/>
          <w:sz w:val="24"/>
        </w:rPr>
        <w:fldChar w:fldCharType="end"/>
      </w:r>
    </w:p>
    <w:p w14:paraId="3A61DD65">
      <w:pPr>
        <w:pStyle w:val="42"/>
        <w:tabs>
          <w:tab w:val="right" w:leader="dot" w:pos="8730"/>
        </w:tabs>
        <w:spacing w:line="480" w:lineRule="auto"/>
        <w:ind w:firstLine="480"/>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32</w:t>
      </w:r>
      <w:r>
        <w:rPr>
          <w:rFonts w:hint="eastAsia" w:ascii="宋体" w:hAnsi="宋体" w:cs="宋体"/>
          <w:sz w:val="24"/>
        </w:rPr>
        <w:fldChar w:fldCharType="end"/>
      </w:r>
      <w:r>
        <w:rPr>
          <w:rFonts w:hint="eastAsia" w:ascii="宋体" w:hAnsi="宋体" w:cs="宋体"/>
          <w:sz w:val="24"/>
        </w:rPr>
        <w:fldChar w:fldCharType="end"/>
      </w:r>
    </w:p>
    <w:p w14:paraId="75353146">
      <w:pPr>
        <w:pStyle w:val="42"/>
        <w:tabs>
          <w:tab w:val="right" w:leader="dot" w:pos="8730"/>
        </w:tabs>
        <w:spacing w:line="480" w:lineRule="auto"/>
        <w:ind w:firstLine="480"/>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43</w:t>
      </w:r>
      <w:r>
        <w:rPr>
          <w:rFonts w:hint="eastAsia" w:ascii="宋体" w:hAnsi="宋体" w:cs="宋体"/>
          <w:sz w:val="24"/>
        </w:rPr>
        <w:fldChar w:fldCharType="end"/>
      </w:r>
      <w:r>
        <w:rPr>
          <w:rFonts w:hint="eastAsia" w:ascii="宋体" w:hAnsi="宋体" w:cs="宋体"/>
          <w:sz w:val="24"/>
        </w:rPr>
        <w:fldChar w:fldCharType="end"/>
      </w:r>
    </w:p>
    <w:p w14:paraId="031F89E8">
      <w:pPr>
        <w:pStyle w:val="36"/>
        <w:spacing w:line="480" w:lineRule="auto"/>
        <w:ind w:firstLine="480"/>
        <w:rPr>
          <w:rFonts w:ascii="宋体" w:hAnsi="宋体" w:cs="宋体"/>
          <w:b/>
          <w:sz w:val="28"/>
          <w:szCs w:val="28"/>
        </w:rPr>
      </w:pPr>
      <w:r>
        <w:rPr>
          <w:rFonts w:hint="eastAsia" w:ascii="宋体" w:hAnsi="宋体" w:cs="宋体"/>
          <w:sz w:val="24"/>
        </w:rPr>
        <w:fldChar w:fldCharType="end"/>
      </w:r>
    </w:p>
    <w:p w14:paraId="3E71F469">
      <w:pPr>
        <w:pStyle w:val="29"/>
        <w:snapToGrid w:val="0"/>
        <w:spacing w:beforeLines="0" w:afterLines="0" w:line="240" w:lineRule="auto"/>
        <w:ind w:firstLine="602"/>
        <w:jc w:val="center"/>
        <w:outlineLvl w:val="0"/>
        <w:rPr>
          <w:rFonts w:hAnsi="宋体" w:cs="宋体"/>
          <w:b/>
          <w:sz w:val="30"/>
          <w:szCs w:val="30"/>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25920"/>
      <w:bookmarkStart w:id="1" w:name="_Toc466534747"/>
    </w:p>
    <w:p w14:paraId="1FCEF29D">
      <w:pPr>
        <w:pStyle w:val="29"/>
        <w:snapToGrid w:val="0"/>
        <w:spacing w:beforeLines="0" w:afterLines="0" w:line="240" w:lineRule="auto"/>
        <w:ind w:firstLine="602"/>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1DA44182">
      <w:pPr>
        <w:spacing w:line="380" w:lineRule="exact"/>
        <w:ind w:firstLine="496" w:firstLineChars="200"/>
        <w:rPr>
          <w:rFonts w:ascii="宋体" w:hAnsi="宋体" w:cs="宋体"/>
          <w:spacing w:val="4"/>
          <w:sz w:val="24"/>
        </w:rPr>
      </w:pPr>
      <w:r>
        <w:rPr>
          <w:rFonts w:hint="eastAsia" w:ascii="宋体" w:hAnsi="宋体" w:cs="宋体"/>
          <w:spacing w:val="4"/>
          <w:sz w:val="24"/>
        </w:rPr>
        <w:t>本项目为非政府采购项目，根据招标投标有关法律法规及招标人单位内控制度规定，受</w:t>
      </w:r>
      <w:r>
        <w:rPr>
          <w:rFonts w:hint="eastAsia" w:ascii="宋体" w:hAnsi="宋体" w:cs="宋体"/>
          <w:spacing w:val="4"/>
          <w:sz w:val="24"/>
          <w:u w:val="single"/>
        </w:rPr>
        <w:t>台州综合保税区投资发展有限公司</w:t>
      </w:r>
      <w:r>
        <w:rPr>
          <w:rFonts w:hint="eastAsia" w:ascii="宋体" w:hAnsi="宋体" w:cs="宋体"/>
          <w:spacing w:val="4"/>
          <w:sz w:val="24"/>
        </w:rPr>
        <w:t>委托，参照采购有关流程，现就</w:t>
      </w:r>
      <w:r>
        <w:rPr>
          <w:rFonts w:hint="eastAsia" w:ascii="宋体" w:hAnsi="宋体" w:cs="宋体"/>
          <w:spacing w:val="4"/>
          <w:sz w:val="24"/>
          <w:u w:val="single"/>
        </w:rPr>
        <w:t>2026年台州综合保税区正面吊设备采购（重新招标）</w:t>
      </w:r>
      <w:r>
        <w:rPr>
          <w:rFonts w:hint="eastAsia" w:ascii="宋体" w:hAnsi="宋体" w:cs="宋体"/>
          <w:spacing w:val="4"/>
          <w:sz w:val="24"/>
        </w:rPr>
        <w:t>进行公开招标，欢迎具备本项目投标人的资格要求且能够及时提供相关货物及服务的投标人前来投标。</w:t>
      </w:r>
    </w:p>
    <w:p w14:paraId="372CBAE7">
      <w:pPr>
        <w:spacing w:line="380" w:lineRule="exact"/>
        <w:ind w:firstLine="498" w:firstLineChars="200"/>
        <w:rPr>
          <w:rFonts w:ascii="宋体" w:hAnsi="宋体" w:cs="宋体"/>
          <w:b/>
          <w:bCs/>
          <w:spacing w:val="4"/>
          <w:sz w:val="24"/>
        </w:rPr>
      </w:pPr>
      <w:r>
        <w:rPr>
          <w:rFonts w:hint="eastAsia" w:ascii="宋体" w:hAnsi="宋体" w:cs="宋体"/>
          <w:b/>
          <w:bCs/>
          <w:spacing w:val="4"/>
          <w:sz w:val="24"/>
        </w:rPr>
        <w:t>1.项目概况</w:t>
      </w:r>
    </w:p>
    <w:p w14:paraId="6D50DF74">
      <w:pPr>
        <w:spacing w:line="380" w:lineRule="exact"/>
        <w:ind w:firstLine="496" w:firstLineChars="200"/>
        <w:rPr>
          <w:rFonts w:ascii="宋体" w:hAnsi="宋体" w:cs="宋体"/>
          <w:spacing w:val="4"/>
          <w:sz w:val="24"/>
        </w:rPr>
      </w:pPr>
      <w:r>
        <w:rPr>
          <w:rFonts w:hint="eastAsia" w:ascii="宋体" w:hAnsi="宋体" w:cs="宋体"/>
          <w:spacing w:val="4"/>
          <w:sz w:val="24"/>
        </w:rPr>
        <w:t>项目名称：2026年台州综合保税区正面吊设备采购（重新招标）</w:t>
      </w:r>
    </w:p>
    <w:p w14:paraId="68D7ADF9">
      <w:pPr>
        <w:spacing w:line="380" w:lineRule="exact"/>
        <w:ind w:firstLine="496" w:firstLineChars="200"/>
        <w:rPr>
          <w:rFonts w:ascii="宋体" w:hAnsi="宋体" w:cs="宋体"/>
          <w:spacing w:val="4"/>
          <w:sz w:val="24"/>
        </w:rPr>
      </w:pPr>
      <w:r>
        <w:rPr>
          <w:rFonts w:hint="eastAsia" w:ascii="宋体" w:hAnsi="宋体" w:cs="宋体"/>
          <w:spacing w:val="4"/>
          <w:sz w:val="24"/>
        </w:rPr>
        <w:t>招标人：台州综合保税区投资发展有限公司</w:t>
      </w:r>
    </w:p>
    <w:p w14:paraId="05260980">
      <w:pPr>
        <w:spacing w:line="380" w:lineRule="exact"/>
        <w:ind w:firstLine="496" w:firstLineChars="200"/>
        <w:rPr>
          <w:rFonts w:ascii="宋体" w:hAnsi="宋体" w:cs="宋体"/>
          <w:sz w:val="24"/>
        </w:rPr>
      </w:pPr>
      <w:r>
        <w:rPr>
          <w:rFonts w:hint="eastAsia" w:ascii="宋体" w:hAnsi="宋体" w:cs="宋体"/>
          <w:spacing w:val="4"/>
          <w:sz w:val="24"/>
        </w:rPr>
        <w:t>采购规模及内容概述：</w:t>
      </w:r>
      <w:bookmarkStart w:id="3" w:name="OLE_LINK13"/>
      <w:r>
        <w:rPr>
          <w:rFonts w:hint="eastAsia" w:ascii="宋体" w:hAnsi="宋体" w:cs="宋体"/>
          <w:spacing w:val="4"/>
          <w:sz w:val="24"/>
        </w:rPr>
        <w:t>2026年台州综合保税区正面吊设备采购（重新招标），具体内容详见招标文件第二章招标需求。</w:t>
      </w:r>
      <w:bookmarkEnd w:id="3"/>
    </w:p>
    <w:p w14:paraId="4684D37D">
      <w:pPr>
        <w:spacing w:line="380" w:lineRule="exact"/>
        <w:ind w:firstLine="496" w:firstLineChars="200"/>
        <w:rPr>
          <w:rFonts w:ascii="宋体" w:hAnsi="宋体" w:cs="宋体"/>
          <w:spacing w:val="4"/>
          <w:sz w:val="24"/>
        </w:rPr>
      </w:pPr>
      <w:r>
        <w:rPr>
          <w:rFonts w:hint="eastAsia" w:ascii="宋体" w:hAnsi="宋体" w:cs="宋体"/>
          <w:spacing w:val="4"/>
          <w:sz w:val="24"/>
        </w:rPr>
        <w:t>采购预算：290万元</w:t>
      </w:r>
    </w:p>
    <w:p w14:paraId="6782A682">
      <w:pPr>
        <w:spacing w:line="380" w:lineRule="exact"/>
        <w:ind w:firstLine="496" w:firstLineChars="200"/>
        <w:rPr>
          <w:rFonts w:ascii="宋体" w:hAnsi="宋体" w:cs="宋体"/>
          <w:spacing w:val="4"/>
          <w:sz w:val="24"/>
        </w:rPr>
      </w:pPr>
      <w:r>
        <w:rPr>
          <w:rFonts w:hint="eastAsia" w:ascii="宋体" w:hAnsi="宋体" w:cs="宋体"/>
          <w:spacing w:val="4"/>
          <w:sz w:val="24"/>
        </w:rPr>
        <w:t>采购标段数：1</w:t>
      </w:r>
    </w:p>
    <w:p w14:paraId="39AF8A11">
      <w:pPr>
        <w:spacing w:line="380" w:lineRule="exact"/>
        <w:ind w:firstLine="496" w:firstLineChars="200"/>
        <w:rPr>
          <w:rFonts w:ascii="宋体" w:hAnsi="宋体" w:cs="宋体"/>
          <w:spacing w:val="4"/>
          <w:sz w:val="24"/>
        </w:rPr>
      </w:pPr>
      <w:r>
        <w:rPr>
          <w:rFonts w:hint="eastAsia" w:ascii="宋体" w:hAnsi="宋体" w:cs="宋体"/>
          <w:spacing w:val="4"/>
          <w:sz w:val="24"/>
        </w:rPr>
        <w:t>采购方式：公开招标</w:t>
      </w:r>
    </w:p>
    <w:p w14:paraId="3CF4B2E1">
      <w:pPr>
        <w:spacing w:line="380" w:lineRule="exact"/>
        <w:ind w:firstLine="498" w:firstLineChars="200"/>
        <w:rPr>
          <w:rFonts w:ascii="宋体" w:hAnsi="宋体" w:cs="宋体"/>
          <w:b/>
          <w:bCs/>
          <w:spacing w:val="4"/>
          <w:sz w:val="24"/>
        </w:rPr>
      </w:pPr>
      <w:r>
        <w:rPr>
          <w:rFonts w:hint="eastAsia" w:ascii="宋体" w:hAnsi="宋体" w:cs="宋体"/>
          <w:b/>
          <w:bCs/>
          <w:spacing w:val="4"/>
          <w:sz w:val="24"/>
        </w:rPr>
        <w:t>▲供货期：合同签订后，在采购人发出供货通知后60天内送达招标人指定地点。</w:t>
      </w:r>
    </w:p>
    <w:p w14:paraId="1DC5D2EF">
      <w:pPr>
        <w:spacing w:line="380" w:lineRule="exact"/>
        <w:ind w:firstLine="496" w:firstLineChars="200"/>
        <w:rPr>
          <w:rFonts w:ascii="宋体" w:hAnsi="宋体" w:cs="宋体"/>
          <w:spacing w:val="4"/>
          <w:sz w:val="24"/>
        </w:rPr>
      </w:pPr>
      <w:r>
        <w:rPr>
          <w:rFonts w:hint="eastAsia" w:ascii="宋体" w:hAnsi="宋体" w:cs="宋体"/>
          <w:spacing w:val="4"/>
          <w:sz w:val="24"/>
        </w:rPr>
        <w:t>采购文件公告期限：5个工作日</w:t>
      </w:r>
    </w:p>
    <w:p w14:paraId="44971BD9">
      <w:pPr>
        <w:spacing w:line="380" w:lineRule="exact"/>
        <w:ind w:firstLine="496" w:firstLineChars="200"/>
        <w:rPr>
          <w:rFonts w:ascii="宋体" w:hAnsi="宋体" w:cs="宋体"/>
          <w:spacing w:val="4"/>
          <w:sz w:val="24"/>
        </w:rPr>
      </w:pPr>
      <w:r>
        <w:rPr>
          <w:rFonts w:hint="eastAsia" w:ascii="宋体" w:hAnsi="宋体" w:cs="宋体"/>
          <w:spacing w:val="4"/>
          <w:sz w:val="24"/>
        </w:rPr>
        <w:t>该项目已具备条件，现对该项目进行公开招标。</w:t>
      </w:r>
    </w:p>
    <w:p w14:paraId="1EB54FA2">
      <w:pPr>
        <w:spacing w:line="380" w:lineRule="exact"/>
        <w:ind w:firstLine="498" w:firstLineChars="200"/>
        <w:rPr>
          <w:rFonts w:ascii="宋体" w:hAnsi="宋体" w:cs="宋体"/>
          <w:b/>
          <w:bCs/>
          <w:spacing w:val="4"/>
          <w:sz w:val="24"/>
        </w:rPr>
      </w:pPr>
      <w:r>
        <w:rPr>
          <w:rFonts w:hint="eastAsia" w:ascii="宋体" w:hAnsi="宋体" w:cs="宋体"/>
          <w:b/>
          <w:bCs/>
          <w:spacing w:val="4"/>
          <w:sz w:val="24"/>
        </w:rPr>
        <w:t>2.投标人资格要求</w:t>
      </w:r>
    </w:p>
    <w:p w14:paraId="7F9A47EE">
      <w:pPr>
        <w:snapToGrid w:val="0"/>
        <w:spacing w:line="400" w:lineRule="exact"/>
        <w:ind w:firstLine="360"/>
        <w:rPr>
          <w:rFonts w:ascii="宋体" w:hAnsi="宋体" w:cs="宋体"/>
          <w:kern w:val="0"/>
          <w:sz w:val="24"/>
        </w:rPr>
      </w:pPr>
      <w:r>
        <w:rPr>
          <w:rFonts w:hint="eastAsia" w:ascii="宋体" w:hAnsi="宋体" w:cs="宋体"/>
          <w:kern w:val="0"/>
          <w:sz w:val="24"/>
        </w:rPr>
        <w:t>（1）</w:t>
      </w:r>
      <w:r>
        <w:rPr>
          <w:rFonts w:hint="eastAsia" w:ascii="宋体" w:hAnsi="宋体" w:cs="Arial"/>
          <w:kern w:val="0"/>
          <w:sz w:val="24"/>
        </w:rPr>
        <w:t>未违反《中华人民共和国政府采购法》第二十二条规定；未被“信用中国”（www.creditchina.gov.cn)、中国政府采购网（www.ccgp.gov.cn）列入失信被执行人、税收违法黑名单、政府采购严重违法失信行为记录名单。</w:t>
      </w:r>
    </w:p>
    <w:p w14:paraId="051A47D1">
      <w:pPr>
        <w:snapToGrid w:val="0"/>
        <w:spacing w:line="400" w:lineRule="exact"/>
        <w:ind w:firstLine="360"/>
        <w:rPr>
          <w:rFonts w:ascii="宋体" w:hAnsi="宋体" w:cs="宋体"/>
          <w:kern w:val="0"/>
          <w:sz w:val="24"/>
        </w:rPr>
      </w:pPr>
      <w:r>
        <w:rPr>
          <w:rFonts w:hint="eastAsia" w:ascii="宋体" w:hAnsi="宋体" w:cs="宋体"/>
          <w:kern w:val="0"/>
          <w:sz w:val="24"/>
        </w:rPr>
        <w:t>（2）</w:t>
      </w:r>
      <w:r>
        <w:rPr>
          <w:rFonts w:hint="eastAsia" w:ascii="宋体" w:hAnsi="宋体" w:cs="宋体"/>
          <w:sz w:val="24"/>
          <w:szCs w:val="22"/>
          <w:lang w:bidi="ar"/>
        </w:rPr>
        <w:t>具有与本项目相适应的商品经营或服务能力的投标人。</w:t>
      </w:r>
    </w:p>
    <w:p w14:paraId="664DE06E">
      <w:pPr>
        <w:spacing w:line="380" w:lineRule="exact"/>
        <w:ind w:firstLine="480" w:firstLineChars="200"/>
        <w:rPr>
          <w:rFonts w:ascii="宋体" w:hAnsi="宋体" w:cs="Arial"/>
          <w:kern w:val="0"/>
          <w:sz w:val="24"/>
        </w:rPr>
      </w:pPr>
      <w:r>
        <w:rPr>
          <w:rFonts w:hint="eastAsia" w:ascii="宋体" w:hAnsi="宋体" w:cs="宋体"/>
          <w:bCs/>
          <w:sz w:val="24"/>
        </w:rPr>
        <w:t>（3）本项目不允许联合体投标。</w:t>
      </w:r>
    </w:p>
    <w:p w14:paraId="11D019F5">
      <w:pPr>
        <w:spacing w:line="380" w:lineRule="exact"/>
        <w:ind w:firstLine="482"/>
        <w:rPr>
          <w:rFonts w:ascii="宋体" w:hAnsi="宋体" w:cs="宋体"/>
          <w:b/>
          <w:bCs/>
          <w:kern w:val="0"/>
          <w:sz w:val="24"/>
        </w:rPr>
      </w:pPr>
      <w:r>
        <w:rPr>
          <w:rFonts w:hint="eastAsia" w:ascii="宋体" w:hAnsi="宋体" w:cs="宋体"/>
          <w:b/>
          <w:bCs/>
          <w:kern w:val="0"/>
          <w:sz w:val="24"/>
        </w:rPr>
        <w:t>3.报名</w:t>
      </w:r>
    </w:p>
    <w:p w14:paraId="5796AE97">
      <w:pPr>
        <w:spacing w:line="380" w:lineRule="exact"/>
        <w:ind w:firstLine="482"/>
        <w:rPr>
          <w:rFonts w:ascii="宋体" w:hAnsi="宋体" w:cs="宋体"/>
          <w:b/>
          <w:bCs/>
          <w:kern w:val="0"/>
          <w:sz w:val="24"/>
          <w:u w:val="single"/>
        </w:rPr>
      </w:pPr>
      <w:r>
        <w:rPr>
          <w:rFonts w:hint="eastAsia" w:ascii="宋体" w:hAnsi="宋体" w:cs="宋体"/>
          <w:b/>
          <w:bCs/>
          <w:kern w:val="0"/>
          <w:sz w:val="24"/>
          <w:u w:val="single"/>
        </w:rPr>
        <w:t>本项目无需报名，</w:t>
      </w:r>
      <w:bookmarkStart w:id="4" w:name="_Hlk59307647"/>
      <w:r>
        <w:rPr>
          <w:rFonts w:hint="eastAsia" w:ascii="宋体" w:hAnsi="宋体" w:cs="宋体"/>
          <w:b/>
          <w:bCs/>
          <w:kern w:val="0"/>
          <w:sz w:val="24"/>
          <w:u w:val="single"/>
        </w:rPr>
        <w:t>投标人须到临海市限额以下公共资源交易区域平台</w:t>
      </w:r>
    </w:p>
    <w:p w14:paraId="28C7FFEC">
      <w:pPr>
        <w:spacing w:line="380" w:lineRule="exact"/>
        <w:ind w:firstLine="482"/>
        <w:rPr>
          <w:rFonts w:ascii="宋体" w:hAnsi="宋体" w:cs="宋体"/>
          <w:b/>
          <w:bCs/>
          <w:kern w:val="0"/>
          <w:sz w:val="24"/>
          <w:u w:val="single"/>
        </w:rPr>
      </w:pPr>
      <w:r>
        <w:rPr>
          <w:rFonts w:hint="eastAsia" w:ascii="宋体" w:hAnsi="宋体" w:cs="宋体"/>
          <w:b/>
          <w:bCs/>
          <w:kern w:val="0"/>
          <w:sz w:val="24"/>
          <w:u w:val="single"/>
        </w:rPr>
        <w:t>（https://www.lhcqjy.com.cn/home）注册</w:t>
      </w:r>
      <w:bookmarkEnd w:id="4"/>
      <w:r>
        <w:rPr>
          <w:rFonts w:hint="eastAsia" w:ascii="宋体" w:hAnsi="宋体" w:cs="宋体"/>
          <w:b/>
          <w:bCs/>
          <w:kern w:val="0"/>
          <w:sz w:val="24"/>
          <w:u w:val="single"/>
        </w:rPr>
        <w:t>、提交审核通过后可参加投标，注册咨询联系人：梁工，联系电话：0576-85407095；</w:t>
      </w:r>
    </w:p>
    <w:p w14:paraId="61E40948">
      <w:pPr>
        <w:spacing w:line="380" w:lineRule="exact"/>
        <w:ind w:firstLine="482"/>
        <w:rPr>
          <w:rFonts w:ascii="宋体" w:hAnsi="宋体" w:cs="宋体"/>
          <w:b/>
          <w:bCs/>
          <w:kern w:val="0"/>
          <w:sz w:val="24"/>
        </w:rPr>
      </w:pPr>
      <w:r>
        <w:rPr>
          <w:rFonts w:hint="eastAsia" w:ascii="宋体" w:hAnsi="宋体" w:cs="宋体"/>
          <w:b/>
          <w:bCs/>
          <w:kern w:val="0"/>
          <w:sz w:val="24"/>
        </w:rPr>
        <w:t>4.招标文件的获取</w:t>
      </w:r>
    </w:p>
    <w:p w14:paraId="2D0E64D7">
      <w:pPr>
        <w:spacing w:line="380" w:lineRule="exact"/>
        <w:ind w:firstLine="480"/>
        <w:rPr>
          <w:rFonts w:ascii="宋体" w:hAnsi="宋体" w:cs="宋体"/>
          <w:kern w:val="0"/>
          <w:sz w:val="24"/>
        </w:rPr>
      </w:pPr>
      <w:r>
        <w:rPr>
          <w:rFonts w:hint="eastAsia" w:ascii="宋体" w:hAnsi="宋体" w:cs="宋体"/>
          <w:kern w:val="0"/>
          <w:sz w:val="24"/>
        </w:rPr>
        <w:t>采购文件售价：免费</w:t>
      </w:r>
    </w:p>
    <w:p w14:paraId="0D4705BD">
      <w:pPr>
        <w:spacing w:line="380" w:lineRule="exact"/>
        <w:ind w:firstLine="480"/>
        <w:rPr>
          <w:rFonts w:ascii="宋体" w:hAnsi="宋体" w:cs="宋体"/>
          <w:bCs/>
          <w:sz w:val="24"/>
        </w:rPr>
      </w:pPr>
      <w:r>
        <w:rPr>
          <w:rFonts w:hint="eastAsia" w:ascii="宋体" w:hAnsi="宋体" w:cs="宋体"/>
          <w:bCs/>
          <w:sz w:val="24"/>
        </w:rPr>
        <w:t>获取方式：凡有意参加投标者，在2026年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24</w:t>
      </w:r>
      <w:r>
        <w:rPr>
          <w:rFonts w:hint="eastAsia" w:ascii="宋体" w:hAnsi="宋体" w:cs="宋体"/>
          <w:bCs/>
          <w:sz w:val="24"/>
        </w:rPr>
        <w:t>日9时00分00秒前，到临海市限额以下公共资源交易区域平台可自行下载采购文件。</w:t>
      </w:r>
    </w:p>
    <w:p w14:paraId="0948059A">
      <w:pPr>
        <w:pStyle w:val="45"/>
        <w:spacing w:before="0" w:beforeAutospacing="0" w:after="0" w:afterAutospacing="0" w:line="400" w:lineRule="exact"/>
        <w:ind w:firstLine="480" w:firstLineChars="200"/>
        <w:rPr>
          <w:rFonts w:cs="宋体"/>
          <w:b/>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0BF85843">
      <w:pPr>
        <w:pStyle w:val="45"/>
        <w:spacing w:before="120" w:beforeAutospacing="0" w:after="0" w:afterAutospacing="0" w:line="380" w:lineRule="exact"/>
        <w:ind w:firstLine="482"/>
        <w:rPr>
          <w:rFonts w:cs="宋体"/>
        </w:rPr>
      </w:pPr>
      <w:r>
        <w:rPr>
          <w:rFonts w:hint="eastAsia" w:cs="宋体"/>
          <w:b/>
          <w:bCs/>
        </w:rPr>
        <w:t>5.投标保证金</w:t>
      </w:r>
    </w:p>
    <w:p w14:paraId="4AD12579">
      <w:pPr>
        <w:spacing w:line="380" w:lineRule="exact"/>
        <w:ind w:firstLine="482"/>
        <w:rPr>
          <w:rFonts w:ascii="宋体" w:hAnsi="宋体" w:cs="宋体"/>
          <w:b/>
          <w:sz w:val="24"/>
        </w:rPr>
      </w:pPr>
      <w:r>
        <w:rPr>
          <w:rFonts w:hint="eastAsia" w:ascii="宋体" w:hAnsi="宋体" w:cs="宋体"/>
          <w:b/>
          <w:sz w:val="24"/>
        </w:rPr>
        <w:t>本项目不收取投标保证金。</w:t>
      </w:r>
    </w:p>
    <w:p w14:paraId="2F9339BC">
      <w:pPr>
        <w:spacing w:line="380" w:lineRule="exact"/>
        <w:ind w:firstLine="482"/>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5FDFDE33">
      <w:pPr>
        <w:spacing w:line="380" w:lineRule="exact"/>
        <w:ind w:firstLine="480"/>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65D6C1E2">
      <w:pPr>
        <w:spacing w:line="380" w:lineRule="exact"/>
        <w:ind w:firstLine="480"/>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EEC0197">
      <w:pPr>
        <w:spacing w:line="380" w:lineRule="exact"/>
        <w:ind w:firstLine="480"/>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17CCA458">
      <w:pPr>
        <w:spacing w:line="380" w:lineRule="exact"/>
        <w:ind w:firstLine="480"/>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7D040A28">
      <w:pPr>
        <w:spacing w:line="380" w:lineRule="exact"/>
        <w:ind w:firstLine="482"/>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04B1EF73">
      <w:pPr>
        <w:spacing w:line="380" w:lineRule="exact"/>
        <w:ind w:firstLine="482"/>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527FFFAE">
      <w:pPr>
        <w:spacing w:line="380" w:lineRule="exact"/>
        <w:ind w:firstLine="480"/>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1603B7FB">
      <w:pPr>
        <w:spacing w:line="380" w:lineRule="exact"/>
        <w:ind w:firstLine="480"/>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528D6DA3">
      <w:pPr>
        <w:spacing w:line="380" w:lineRule="exact"/>
        <w:ind w:firstLine="482"/>
        <w:rPr>
          <w:rFonts w:ascii="宋体" w:hAnsi="宋体" w:cs="宋体"/>
          <w:sz w:val="24"/>
        </w:rPr>
      </w:pPr>
      <w:r>
        <w:rPr>
          <w:rFonts w:hint="eastAsia" w:ascii="宋体" w:hAnsi="宋体" w:cs="宋体"/>
          <w:b/>
          <w:sz w:val="24"/>
        </w:rPr>
        <w:t>8.投标截止时间及电子投标文件的递交</w:t>
      </w:r>
    </w:p>
    <w:p w14:paraId="02093B7C">
      <w:pPr>
        <w:spacing w:line="380" w:lineRule="exact"/>
        <w:ind w:firstLine="482"/>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投标截止时间：2026年</w:t>
      </w:r>
      <w:r>
        <w:rPr>
          <w:rFonts w:hint="eastAsia" w:ascii="宋体" w:hAnsi="宋体" w:cs="宋体"/>
          <w:b/>
          <w:sz w:val="24"/>
          <w:lang w:val="en-US" w:eastAsia="zh-CN"/>
        </w:rPr>
        <w:t>6</w:t>
      </w:r>
      <w:r>
        <w:rPr>
          <w:rFonts w:hint="eastAsia" w:ascii="宋体" w:hAnsi="宋体" w:cs="宋体"/>
          <w:b/>
          <w:sz w:val="24"/>
        </w:rPr>
        <w:t xml:space="preserve">月 </w:t>
      </w:r>
      <w:r>
        <w:rPr>
          <w:rFonts w:hint="eastAsia" w:ascii="宋体" w:hAnsi="宋体" w:cs="宋体"/>
          <w:b/>
          <w:sz w:val="24"/>
          <w:lang w:val="en-US" w:eastAsia="zh-CN"/>
        </w:rPr>
        <w:t>24</w:t>
      </w:r>
      <w:r>
        <w:rPr>
          <w:rFonts w:hint="eastAsia" w:ascii="宋体" w:hAnsi="宋体" w:cs="宋体"/>
          <w:b/>
          <w:sz w:val="24"/>
        </w:rPr>
        <w:t>日9时00分00秒，</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5585628E">
      <w:pPr>
        <w:spacing w:line="380" w:lineRule="exact"/>
        <w:ind w:firstLine="482"/>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71A5C185">
      <w:pPr>
        <w:spacing w:line="380" w:lineRule="exact"/>
        <w:ind w:firstLine="480"/>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539E978A">
      <w:pPr>
        <w:spacing w:line="380" w:lineRule="exact"/>
        <w:ind w:firstLine="480"/>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786BA1A">
      <w:pPr>
        <w:spacing w:line="380" w:lineRule="exact"/>
        <w:ind w:firstLine="482"/>
        <w:rPr>
          <w:rFonts w:ascii="宋体" w:hAnsi="宋体" w:cs="宋体"/>
          <w:sz w:val="24"/>
        </w:rPr>
      </w:pPr>
      <w:r>
        <w:rPr>
          <w:rFonts w:hint="eastAsia" w:ascii="宋体" w:hAnsi="宋体" w:cs="宋体"/>
          <w:b/>
          <w:sz w:val="24"/>
        </w:rPr>
        <w:t>10.开标</w:t>
      </w:r>
    </w:p>
    <w:p w14:paraId="6BA0FCEB">
      <w:pPr>
        <w:spacing w:line="380" w:lineRule="exact"/>
        <w:ind w:firstLine="480"/>
        <w:rPr>
          <w:rFonts w:ascii="宋体" w:hAnsi="宋体" w:cs="宋体"/>
          <w:b/>
          <w:bCs/>
          <w:sz w:val="24"/>
        </w:rPr>
      </w:pPr>
      <w:r>
        <w:rPr>
          <w:rFonts w:hint="eastAsia" w:ascii="宋体" w:hAnsi="宋体" w:cs="宋体"/>
          <w:b/>
          <w:bCs/>
          <w:sz w:val="24"/>
        </w:rPr>
        <w:t>开标时间：2026年</w:t>
      </w:r>
      <w:r>
        <w:rPr>
          <w:rFonts w:hint="eastAsia" w:ascii="宋体" w:hAnsi="宋体" w:cs="宋体"/>
          <w:b/>
          <w:bCs/>
          <w:sz w:val="24"/>
          <w:lang w:val="en-US" w:eastAsia="zh-CN"/>
        </w:rPr>
        <w:t>6</w:t>
      </w:r>
      <w:r>
        <w:rPr>
          <w:rFonts w:hint="eastAsia" w:ascii="宋体" w:hAnsi="宋体" w:cs="宋体"/>
          <w:b/>
          <w:bCs/>
          <w:sz w:val="24"/>
        </w:rPr>
        <w:t>月</w:t>
      </w:r>
      <w:r>
        <w:rPr>
          <w:rFonts w:hint="eastAsia" w:ascii="宋体" w:hAnsi="宋体" w:cs="宋体"/>
          <w:b/>
          <w:bCs/>
          <w:sz w:val="24"/>
          <w:lang w:val="en-US" w:eastAsia="zh-CN"/>
        </w:rPr>
        <w:t>24</w:t>
      </w:r>
      <w:r>
        <w:rPr>
          <w:rFonts w:hint="eastAsia" w:ascii="宋体" w:hAnsi="宋体" w:cs="宋体"/>
          <w:b/>
          <w:bCs/>
          <w:sz w:val="24"/>
        </w:rPr>
        <w:t>日9时00分00秒。</w:t>
      </w:r>
    </w:p>
    <w:p w14:paraId="7F54A42E">
      <w:pPr>
        <w:spacing w:line="380" w:lineRule="exact"/>
        <w:ind w:firstLine="480"/>
        <w:rPr>
          <w:rFonts w:ascii="宋体" w:hAnsi="宋体" w:cs="宋体"/>
          <w:sz w:val="24"/>
        </w:rPr>
      </w:pPr>
      <w:r>
        <w:rPr>
          <w:rFonts w:hint="eastAsia" w:ascii="宋体" w:hAnsi="宋体" w:cs="宋体"/>
          <w:sz w:val="24"/>
        </w:rPr>
        <w:t>开标地点：临海市限额以下公共资源交易区域平台东部（临海市住房和城乡建设局东部分局 6 楼）</w:t>
      </w:r>
      <w:r>
        <w:rPr>
          <w:rFonts w:hint="eastAsia" w:ascii="宋体" w:hAnsi="宋体" w:cs="宋体"/>
          <w:sz w:val="24"/>
          <w:u w:val="single"/>
        </w:rPr>
        <w:t xml:space="preserve"> 1</w:t>
      </w:r>
      <w:r>
        <w:rPr>
          <w:rFonts w:hint="eastAsia" w:ascii="宋体" w:hAnsi="宋体" w:cs="宋体"/>
          <w:sz w:val="24"/>
        </w:rPr>
        <w:t>号开标室（不见面开标大厅）</w:t>
      </w:r>
    </w:p>
    <w:p w14:paraId="760DA53F">
      <w:pPr>
        <w:spacing w:line="380" w:lineRule="exact"/>
        <w:ind w:firstLine="482"/>
        <w:rPr>
          <w:rFonts w:ascii="宋体" w:hAnsi="宋体" w:cs="宋体"/>
          <w:b/>
          <w:sz w:val="24"/>
        </w:rPr>
      </w:pPr>
      <w:r>
        <w:rPr>
          <w:rFonts w:hint="eastAsia" w:ascii="宋体" w:hAnsi="宋体" w:cs="宋体"/>
          <w:b/>
          <w:sz w:val="24"/>
        </w:rPr>
        <w:t>11.发布公告的媒介</w:t>
      </w:r>
    </w:p>
    <w:p w14:paraId="29E41A44">
      <w:pPr>
        <w:spacing w:line="380" w:lineRule="exact"/>
        <w:ind w:firstLine="480"/>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63C6273A">
      <w:pPr>
        <w:spacing w:line="380" w:lineRule="exact"/>
        <w:ind w:firstLine="482"/>
        <w:rPr>
          <w:rFonts w:ascii="宋体" w:hAnsi="宋体" w:cs="宋体"/>
          <w:b/>
          <w:sz w:val="24"/>
        </w:rPr>
      </w:pPr>
      <w:r>
        <w:rPr>
          <w:rFonts w:hint="eastAsia" w:ascii="宋体" w:hAnsi="宋体" w:cs="宋体"/>
          <w:b/>
          <w:sz w:val="24"/>
        </w:rPr>
        <w:t>12、其他事项</w:t>
      </w:r>
    </w:p>
    <w:p w14:paraId="07418B0B">
      <w:pPr>
        <w:spacing w:line="380" w:lineRule="exact"/>
        <w:ind w:firstLine="480"/>
        <w:rPr>
          <w:rFonts w:ascii="宋体" w:hAnsi="宋体" w:cs="宋体"/>
          <w:sz w:val="24"/>
        </w:rPr>
      </w:pPr>
      <w:r>
        <w:rPr>
          <w:rFonts w:hint="eastAsia" w:ascii="宋体" w:hAnsi="宋体" w:cs="宋体"/>
          <w:sz w:val="24"/>
        </w:rPr>
        <w:t>（1）接标截止时间以平台服务器时间为准，请准时提交投标文件。</w:t>
      </w:r>
    </w:p>
    <w:p w14:paraId="485D9966">
      <w:pPr>
        <w:spacing w:line="380" w:lineRule="exact"/>
        <w:ind w:firstLine="482"/>
        <w:rPr>
          <w:rFonts w:ascii="宋体" w:hAnsi="宋体" w:cs="宋体"/>
          <w:sz w:val="24"/>
        </w:rPr>
      </w:pPr>
      <w:r>
        <w:rPr>
          <w:rFonts w:hint="eastAsia" w:ascii="宋体" w:hAnsi="宋体" w:cs="宋体"/>
          <w:b/>
          <w:sz w:val="24"/>
        </w:rPr>
        <w:t>13、联系方式</w:t>
      </w:r>
    </w:p>
    <w:p w14:paraId="71006A15">
      <w:pPr>
        <w:adjustRightInd w:val="0"/>
        <w:snapToGrid w:val="0"/>
        <w:spacing w:line="380" w:lineRule="exact"/>
        <w:ind w:firstLine="482" w:firstLineChars="200"/>
        <w:rPr>
          <w:rFonts w:ascii="宋体" w:hAnsi="宋体"/>
          <w:b/>
          <w:bCs/>
          <w:sz w:val="24"/>
        </w:rPr>
      </w:pPr>
      <w:r>
        <w:rPr>
          <w:rFonts w:hint="eastAsia" w:ascii="宋体" w:hAnsi="宋体"/>
          <w:b/>
          <w:bCs/>
          <w:sz w:val="24"/>
        </w:rPr>
        <w:t>（1）招标人信息</w:t>
      </w:r>
    </w:p>
    <w:p w14:paraId="5D4CEE3A">
      <w:pPr>
        <w:adjustRightInd w:val="0"/>
        <w:snapToGrid w:val="0"/>
        <w:spacing w:line="380" w:lineRule="exact"/>
        <w:ind w:firstLine="480" w:firstLineChars="200"/>
        <w:rPr>
          <w:rFonts w:ascii="宋体" w:hAnsi="宋体"/>
          <w:bCs/>
          <w:sz w:val="24"/>
        </w:rPr>
      </w:pPr>
      <w:r>
        <w:rPr>
          <w:rFonts w:hint="eastAsia" w:ascii="宋体" w:hAnsi="宋体"/>
          <w:bCs/>
          <w:sz w:val="24"/>
        </w:rPr>
        <w:t>名称：台州综合保税区投资发展有限公司</w:t>
      </w:r>
    </w:p>
    <w:p w14:paraId="3488509E">
      <w:pPr>
        <w:adjustRightInd w:val="0"/>
        <w:snapToGrid w:val="0"/>
        <w:spacing w:line="380" w:lineRule="exact"/>
        <w:ind w:firstLine="480" w:firstLineChars="200"/>
        <w:rPr>
          <w:rFonts w:ascii="宋体" w:hAnsi="宋体"/>
          <w:bCs/>
          <w:sz w:val="24"/>
        </w:rPr>
      </w:pPr>
      <w:r>
        <w:rPr>
          <w:rFonts w:hint="eastAsia" w:ascii="宋体" w:hAnsi="宋体"/>
          <w:bCs/>
          <w:sz w:val="24"/>
        </w:rPr>
        <w:t>项目联系人（询问）：陈先生</w:t>
      </w:r>
    </w:p>
    <w:p w14:paraId="31ACC15E">
      <w:pPr>
        <w:adjustRightInd w:val="0"/>
        <w:snapToGrid w:val="0"/>
        <w:spacing w:line="380" w:lineRule="exact"/>
        <w:ind w:firstLine="480" w:firstLineChars="200"/>
        <w:rPr>
          <w:rFonts w:ascii="宋体" w:hAnsi="宋体"/>
          <w:b/>
          <w:bCs/>
          <w:sz w:val="24"/>
        </w:rPr>
      </w:pPr>
      <w:r>
        <w:rPr>
          <w:rFonts w:hint="eastAsia" w:ascii="宋体" w:hAnsi="宋体"/>
          <w:bCs/>
          <w:sz w:val="24"/>
        </w:rPr>
        <w:t>项目联系方式：0576-89368212</w:t>
      </w:r>
    </w:p>
    <w:p w14:paraId="42E48AE3">
      <w:pPr>
        <w:adjustRightInd w:val="0"/>
        <w:snapToGrid w:val="0"/>
        <w:spacing w:line="380" w:lineRule="exact"/>
        <w:ind w:firstLine="482" w:firstLineChars="200"/>
        <w:rPr>
          <w:rFonts w:ascii="宋体" w:hAnsi="宋体"/>
          <w:b/>
          <w:bCs/>
          <w:sz w:val="24"/>
        </w:rPr>
      </w:pPr>
      <w:r>
        <w:rPr>
          <w:rFonts w:hint="eastAsia" w:ascii="宋体" w:hAnsi="宋体"/>
          <w:b/>
          <w:bCs/>
          <w:sz w:val="24"/>
        </w:rPr>
        <w:t>（2）代理机构信息</w:t>
      </w:r>
    </w:p>
    <w:p w14:paraId="64E8345E">
      <w:pPr>
        <w:adjustRightInd w:val="0"/>
        <w:snapToGrid w:val="0"/>
        <w:spacing w:line="380" w:lineRule="exact"/>
        <w:ind w:firstLine="464" w:firstLineChars="200"/>
        <w:rPr>
          <w:rFonts w:ascii="宋体" w:hAnsi="宋体"/>
          <w:spacing w:val="-4"/>
          <w:sz w:val="24"/>
        </w:rPr>
      </w:pPr>
      <w:r>
        <w:rPr>
          <w:rFonts w:hint="eastAsia" w:ascii="宋体" w:hAnsi="宋体"/>
          <w:spacing w:val="-4"/>
          <w:sz w:val="24"/>
        </w:rPr>
        <w:t>名 称：欧邦工程管理集团有限公司</w:t>
      </w:r>
    </w:p>
    <w:p w14:paraId="7272768E">
      <w:pPr>
        <w:adjustRightInd w:val="0"/>
        <w:snapToGrid w:val="0"/>
        <w:spacing w:line="380" w:lineRule="exact"/>
        <w:ind w:firstLine="464" w:firstLineChars="200"/>
        <w:rPr>
          <w:rFonts w:ascii="宋体" w:hAnsi="宋体"/>
          <w:spacing w:val="-4"/>
          <w:sz w:val="24"/>
        </w:rPr>
      </w:pPr>
      <w:r>
        <w:rPr>
          <w:rFonts w:hint="eastAsia" w:ascii="宋体" w:hAnsi="宋体"/>
          <w:spacing w:val="-4"/>
          <w:sz w:val="24"/>
        </w:rPr>
        <w:t>地址: 临海市月河路16号</w:t>
      </w:r>
    </w:p>
    <w:p w14:paraId="54217FA8">
      <w:pPr>
        <w:adjustRightInd w:val="0"/>
        <w:snapToGrid w:val="0"/>
        <w:spacing w:line="380" w:lineRule="exact"/>
        <w:ind w:firstLine="464" w:firstLineChars="200"/>
        <w:rPr>
          <w:rFonts w:ascii="宋体" w:hAnsi="宋体"/>
          <w:spacing w:val="-4"/>
          <w:sz w:val="24"/>
        </w:rPr>
      </w:pPr>
      <w:r>
        <w:rPr>
          <w:rFonts w:hint="eastAsia" w:ascii="宋体" w:hAnsi="宋体"/>
          <w:spacing w:val="-4"/>
          <w:sz w:val="24"/>
        </w:rPr>
        <w:t>项目联系人（询问）：高女士</w:t>
      </w:r>
    </w:p>
    <w:p w14:paraId="656F5FEE">
      <w:pPr>
        <w:adjustRightInd w:val="0"/>
        <w:snapToGrid w:val="0"/>
        <w:spacing w:line="380" w:lineRule="exact"/>
        <w:ind w:firstLine="464" w:firstLineChars="200"/>
        <w:rPr>
          <w:rFonts w:ascii="宋体" w:hAnsi="宋体"/>
          <w:b/>
          <w:spacing w:val="-4"/>
          <w:sz w:val="24"/>
        </w:rPr>
      </w:pPr>
      <w:r>
        <w:rPr>
          <w:rFonts w:hint="eastAsia" w:ascii="宋体" w:hAnsi="宋体"/>
          <w:spacing w:val="-4"/>
          <w:sz w:val="24"/>
        </w:rPr>
        <w:t>项目联系方式：0576-89399062</w:t>
      </w:r>
    </w:p>
    <w:p w14:paraId="7AC87ED4">
      <w:pPr>
        <w:adjustRightInd w:val="0"/>
        <w:snapToGrid w:val="0"/>
        <w:spacing w:line="380" w:lineRule="exact"/>
        <w:ind w:firstLine="466" w:firstLineChars="200"/>
        <w:rPr>
          <w:rFonts w:ascii="宋体" w:hAnsi="宋体"/>
          <w:b/>
          <w:spacing w:val="-4"/>
          <w:sz w:val="24"/>
        </w:rPr>
      </w:pPr>
      <w:r>
        <w:rPr>
          <w:rFonts w:hint="eastAsia" w:ascii="宋体" w:hAnsi="宋体"/>
          <w:b/>
          <w:spacing w:val="-4"/>
          <w:sz w:val="24"/>
        </w:rPr>
        <w:t>（3）本次非政府采购项目监管机构信息</w:t>
      </w:r>
    </w:p>
    <w:p w14:paraId="65A3C594">
      <w:pPr>
        <w:adjustRightInd w:val="0"/>
        <w:snapToGrid w:val="0"/>
        <w:spacing w:line="380" w:lineRule="exact"/>
        <w:ind w:firstLine="480" w:firstLineChars="200"/>
        <w:rPr>
          <w:rFonts w:ascii="宋体" w:hAnsi="宋体"/>
          <w:sz w:val="24"/>
        </w:rPr>
      </w:pPr>
      <w:r>
        <w:rPr>
          <w:rFonts w:ascii="宋体" w:hAnsi="宋体"/>
          <w:bCs/>
          <w:sz w:val="24"/>
        </w:rPr>
        <w:t>名 称：</w:t>
      </w:r>
      <w:r>
        <w:rPr>
          <w:rFonts w:hint="eastAsia" w:ascii="宋体" w:hAnsi="宋体"/>
          <w:sz w:val="24"/>
        </w:rPr>
        <w:t>临海市头门港科创集团有限公司纪检监察室</w:t>
      </w:r>
    </w:p>
    <w:p w14:paraId="56798EAA">
      <w:pPr>
        <w:adjustRightInd w:val="0"/>
        <w:snapToGrid w:val="0"/>
        <w:spacing w:line="380" w:lineRule="exact"/>
        <w:ind w:firstLine="480" w:firstLineChars="200"/>
        <w:rPr>
          <w:rFonts w:ascii="宋体" w:hAnsi="宋体"/>
          <w:bCs/>
          <w:sz w:val="24"/>
        </w:rPr>
      </w:pPr>
      <w:r>
        <w:rPr>
          <w:rFonts w:ascii="宋体" w:hAnsi="宋体"/>
          <w:bCs/>
          <w:sz w:val="24"/>
        </w:rPr>
        <w:t>联系人：</w:t>
      </w:r>
      <w:r>
        <w:rPr>
          <w:rFonts w:hint="eastAsia" w:ascii="宋体" w:hAnsi="宋体"/>
          <w:bCs/>
          <w:sz w:val="24"/>
        </w:rPr>
        <w:t>王先生</w:t>
      </w:r>
    </w:p>
    <w:p w14:paraId="1E0BFF8D">
      <w:pPr>
        <w:spacing w:line="380" w:lineRule="exact"/>
        <w:ind w:firstLine="480"/>
        <w:rPr>
          <w:rFonts w:ascii="宋体" w:hAnsi="宋体" w:cs="宋体"/>
          <w:bCs/>
          <w:sz w:val="24"/>
        </w:rPr>
      </w:pPr>
      <w:r>
        <w:rPr>
          <w:rFonts w:ascii="宋体" w:hAnsi="宋体"/>
          <w:bCs/>
          <w:sz w:val="24"/>
        </w:rPr>
        <w:t>联系电话：0576-89368217</w:t>
      </w:r>
    </w:p>
    <w:p w14:paraId="6CD37F0F">
      <w:pPr>
        <w:rPr>
          <w:b/>
          <w:sz w:val="32"/>
          <w:szCs w:val="32"/>
        </w:rPr>
      </w:pPr>
      <w:r>
        <w:rPr>
          <w:rFonts w:hint="eastAsia"/>
          <w:b/>
          <w:sz w:val="32"/>
          <w:szCs w:val="32"/>
        </w:rPr>
        <w:br w:type="page"/>
      </w:r>
    </w:p>
    <w:p w14:paraId="6319F1D6">
      <w:pPr>
        <w:pStyle w:val="29"/>
        <w:snapToGrid w:val="0"/>
        <w:spacing w:beforeLines="0" w:afterLines="0" w:line="240" w:lineRule="auto"/>
        <w:ind w:firstLine="643"/>
        <w:jc w:val="center"/>
        <w:outlineLvl w:val="0"/>
        <w:rPr>
          <w:rFonts w:hAnsi="宋体"/>
          <w:b/>
        </w:rPr>
      </w:pPr>
      <w:r>
        <w:rPr>
          <w:rFonts w:hint="eastAsia"/>
          <w:b/>
          <w:sz w:val="32"/>
          <w:szCs w:val="32"/>
        </w:rPr>
        <w:t>第二章  招标需求</w:t>
      </w:r>
    </w:p>
    <w:p w14:paraId="68AFD1BA">
      <w:pPr>
        <w:pStyle w:val="62"/>
        <w:spacing w:line="360" w:lineRule="auto"/>
        <w:ind w:firstLine="482" w:firstLineChars="200"/>
        <w:rPr>
          <w:rFonts w:hAnsi="宋体"/>
          <w:b/>
          <w:color w:val="auto"/>
        </w:rPr>
      </w:pPr>
    </w:p>
    <w:p w14:paraId="5B17EEAD">
      <w:pPr>
        <w:snapToGrid w:val="0"/>
        <w:spacing w:line="360" w:lineRule="auto"/>
        <w:jc w:val="left"/>
        <w:rPr>
          <w:rFonts w:cs="仿宋" w:asciiTheme="minorEastAsia" w:hAnsiTheme="minorEastAsia" w:eastAsiaTheme="minorEastAsia"/>
          <w:b/>
          <w:sz w:val="24"/>
        </w:rPr>
      </w:pPr>
      <w:bookmarkStart w:id="5" w:name="_Toc466534749"/>
      <w:bookmarkStart w:id="6" w:name="_Toc21811"/>
      <w:r>
        <w:rPr>
          <w:rFonts w:hint="eastAsia" w:cs="仿宋" w:asciiTheme="minorEastAsia" w:hAnsiTheme="minorEastAsia" w:eastAsiaTheme="minorEastAsia"/>
          <w:b/>
          <w:sz w:val="24"/>
        </w:rPr>
        <w:t>一、项目概况</w:t>
      </w:r>
    </w:p>
    <w:p w14:paraId="6DC7C8F7">
      <w:pPr>
        <w:snapToGrid w:val="0"/>
        <w:spacing w:line="360" w:lineRule="auto"/>
        <w:ind w:left="120" w:firstLine="360"/>
        <w:rPr>
          <w:rFonts w:cs="仿宋" w:asciiTheme="minorEastAsia" w:hAnsiTheme="minorEastAsia" w:eastAsiaTheme="minorEastAsia"/>
          <w:sz w:val="24"/>
          <w:lang w:val="zh-CN"/>
        </w:rPr>
      </w:pPr>
      <w:r>
        <w:rPr>
          <w:rFonts w:hint="eastAsia" w:cs="仿宋" w:asciiTheme="minorEastAsia" w:hAnsiTheme="minorEastAsia" w:eastAsiaTheme="minorEastAsia"/>
          <w:sz w:val="24"/>
        </w:rPr>
        <w:t>1、项目名称：2026年台州综合保税区正面吊设备采购（重新招标）</w:t>
      </w:r>
    </w:p>
    <w:p w14:paraId="113FF2AB">
      <w:pPr>
        <w:snapToGrid w:val="0"/>
        <w:spacing w:line="360" w:lineRule="auto"/>
        <w:ind w:left="120" w:firstLine="360"/>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2、</w:t>
      </w:r>
      <w:r>
        <w:rPr>
          <w:rFonts w:hint="eastAsia" w:cs="仿宋" w:asciiTheme="minorEastAsia" w:hAnsiTheme="minorEastAsia" w:eastAsiaTheme="minorEastAsia"/>
          <w:sz w:val="24"/>
        </w:rPr>
        <w:t>招标人</w:t>
      </w:r>
      <w:r>
        <w:rPr>
          <w:rFonts w:hint="eastAsia" w:cs="仿宋" w:asciiTheme="minorEastAsia" w:hAnsiTheme="minorEastAsia" w:eastAsiaTheme="minorEastAsia"/>
          <w:sz w:val="24"/>
          <w:lang w:val="zh-CN"/>
        </w:rPr>
        <w:t>：</w:t>
      </w:r>
      <w:r>
        <w:rPr>
          <w:rFonts w:hint="eastAsia" w:ascii="宋体" w:hAnsi="宋体"/>
          <w:bCs/>
          <w:sz w:val="24"/>
        </w:rPr>
        <w:t>台州综合保税区投资发展有限公司</w:t>
      </w:r>
    </w:p>
    <w:p w14:paraId="020BCB1E">
      <w:pPr>
        <w:snapToGrid w:val="0"/>
        <w:spacing w:line="360" w:lineRule="auto"/>
        <w:ind w:left="120" w:firstLine="360"/>
        <w:rPr>
          <w:rFonts w:cs="仿宋" w:asciiTheme="minorEastAsia" w:hAnsiTheme="minorEastAsia" w:eastAsiaTheme="minorEastAsia"/>
          <w:sz w:val="24"/>
        </w:rPr>
      </w:pPr>
      <w:r>
        <w:rPr>
          <w:rFonts w:hint="eastAsia" w:cs="仿宋" w:asciiTheme="minorEastAsia" w:hAnsiTheme="minorEastAsia" w:eastAsiaTheme="minorEastAsia"/>
          <w:sz w:val="24"/>
          <w:lang w:val="zh-CN"/>
        </w:rPr>
        <w:t>3、项目内容：</w:t>
      </w:r>
      <w:r>
        <w:rPr>
          <w:rFonts w:hint="eastAsia" w:ascii="宋体" w:hAnsi="宋体" w:cs="宋体"/>
          <w:spacing w:val="4"/>
          <w:sz w:val="24"/>
        </w:rPr>
        <w:t>2026年台州综合保税区正面吊设备采购（重新招标）</w:t>
      </w:r>
    </w:p>
    <w:p w14:paraId="5060E5DC">
      <w:pPr>
        <w:snapToGrid w:val="0"/>
        <w:spacing w:line="360" w:lineRule="auto"/>
        <w:jc w:val="left"/>
        <w:rPr>
          <w:rFonts w:cs="仿宋" w:asciiTheme="minorEastAsia" w:hAnsiTheme="minorEastAsia" w:eastAsiaTheme="minorEastAsia"/>
          <w:b/>
          <w:sz w:val="24"/>
        </w:rPr>
      </w:pPr>
      <w:r>
        <w:rPr>
          <w:rFonts w:hint="eastAsia" w:cs="仿宋" w:asciiTheme="minorEastAsia" w:hAnsiTheme="minorEastAsia" w:eastAsiaTheme="minorEastAsia"/>
          <w:b/>
          <w:sz w:val="24"/>
        </w:rPr>
        <w:t>二、采购清单及设备详细技术规格</w:t>
      </w:r>
    </w:p>
    <w:p w14:paraId="556DE486">
      <w:pPr>
        <w:snapToGrid w:val="0"/>
        <w:spacing w:line="360" w:lineRule="auto"/>
        <w:jc w:val="left"/>
        <w:rPr>
          <w:rFonts w:cs="仿宋" w:asciiTheme="minorEastAsia" w:hAnsiTheme="minorEastAsia" w:eastAsiaTheme="minorEastAsia"/>
          <w:b/>
          <w:sz w:val="24"/>
        </w:rPr>
      </w:pPr>
      <w:r>
        <w:rPr>
          <w:rFonts w:hint="eastAsia" w:cs="仿宋" w:asciiTheme="minorEastAsia" w:hAnsiTheme="minorEastAsia" w:eastAsiaTheme="minorEastAsia"/>
          <w:b/>
          <w:sz w:val="24"/>
        </w:rPr>
        <w:t>1、采购清单</w:t>
      </w:r>
    </w:p>
    <w:tbl>
      <w:tblPr>
        <w:tblStyle w:val="52"/>
        <w:tblW w:w="8865" w:type="dxa"/>
        <w:tblInd w:w="93" w:type="dxa"/>
        <w:tblLayout w:type="fixed"/>
        <w:tblCellMar>
          <w:top w:w="0" w:type="dxa"/>
          <w:left w:w="108" w:type="dxa"/>
          <w:bottom w:w="0" w:type="dxa"/>
          <w:right w:w="108" w:type="dxa"/>
        </w:tblCellMar>
      </w:tblPr>
      <w:tblGrid>
        <w:gridCol w:w="894"/>
        <w:gridCol w:w="2045"/>
        <w:gridCol w:w="3494"/>
        <w:gridCol w:w="1304"/>
        <w:gridCol w:w="1128"/>
      </w:tblGrid>
      <w:tr w14:paraId="10C88E8B">
        <w:tblPrEx>
          <w:tblCellMar>
            <w:top w:w="0" w:type="dxa"/>
            <w:left w:w="108" w:type="dxa"/>
            <w:bottom w:w="0" w:type="dxa"/>
            <w:right w:w="108" w:type="dxa"/>
          </w:tblCellMar>
        </w:tblPrEx>
        <w:trPr>
          <w:trHeight w:val="610" w:hRule="atLeast"/>
        </w:trPr>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20C08">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2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2F549">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名称</w:t>
            </w:r>
          </w:p>
        </w:tc>
        <w:tc>
          <w:tcPr>
            <w:tcW w:w="3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B126E">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项目特征</w:t>
            </w:r>
          </w:p>
        </w:tc>
        <w:tc>
          <w:tcPr>
            <w:tcW w:w="13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D361">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单位</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988E0">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数量</w:t>
            </w:r>
          </w:p>
        </w:tc>
      </w:tr>
      <w:tr w14:paraId="717331E3">
        <w:tblPrEx>
          <w:tblCellMar>
            <w:top w:w="0" w:type="dxa"/>
            <w:left w:w="108" w:type="dxa"/>
            <w:bottom w:w="0" w:type="dxa"/>
            <w:right w:w="108" w:type="dxa"/>
          </w:tblCellMar>
        </w:tblPrEx>
        <w:trPr>
          <w:trHeight w:val="90" w:hRule="atLeast"/>
        </w:trPr>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8B7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2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344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2026年台州综合保税区正面吊</w:t>
            </w:r>
          </w:p>
        </w:tc>
        <w:tc>
          <w:tcPr>
            <w:tcW w:w="3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28A6">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1.额定起重量：45t；                       2.驱动形式:变速箱(燃油)；                                         3.含配套吊具；                                 4.最大起升高度：15.1m；                   5.含防倾翻保护装置；                      6.含远程监控。</w:t>
            </w:r>
          </w:p>
        </w:tc>
        <w:tc>
          <w:tcPr>
            <w:tcW w:w="13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F1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台</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3256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r>
    </w:tbl>
    <w:p w14:paraId="645EF20F">
      <w:pPr>
        <w:snapToGrid w:val="0"/>
        <w:spacing w:line="360" w:lineRule="auto"/>
        <w:rPr>
          <w:rFonts w:cs="仿宋" w:asciiTheme="minorEastAsia" w:hAnsiTheme="minorEastAsia" w:eastAsiaTheme="minorEastAsia"/>
          <w:sz w:val="24"/>
          <w:lang w:val="zh-CN"/>
        </w:rPr>
      </w:pPr>
    </w:p>
    <w:p w14:paraId="1E8797FC">
      <w:pPr>
        <w:snapToGrid w:val="0"/>
        <w:spacing w:line="360" w:lineRule="auto"/>
        <w:rPr>
          <w:rFonts w:ascii="宋体" w:hAnsi="宋体" w:cs="宋体"/>
          <w:kern w:val="0"/>
          <w:sz w:val="24"/>
          <w:lang w:bidi="ar"/>
        </w:rPr>
      </w:pPr>
      <w:bookmarkStart w:id="7" w:name="OLE_LINK5"/>
      <w:bookmarkStart w:id="8" w:name="OLE_LINK7"/>
      <w:r>
        <w:rPr>
          <w:rFonts w:hint="eastAsia" w:cs="仿宋" w:asciiTheme="minorEastAsia" w:hAnsiTheme="minorEastAsia" w:eastAsiaTheme="minorEastAsia"/>
          <w:b/>
          <w:sz w:val="24"/>
        </w:rPr>
        <w:t>2、主要技术参数</w:t>
      </w:r>
      <w:bookmarkEnd w:id="7"/>
      <w:bookmarkEnd w:id="8"/>
      <w:r>
        <w:rPr>
          <w:rFonts w:hint="eastAsia" w:ascii="宋体" w:hAnsi="宋体" w:cs="宋体"/>
          <w:bCs/>
          <w:color w:val="000000"/>
          <w:sz w:val="24"/>
        </w:rPr>
        <w:t>（备注：加</w:t>
      </w:r>
      <w:r>
        <w:rPr>
          <w:rFonts w:hint="eastAsia" w:ascii="宋体" w:hAnsi="宋体" w:cs="宋体"/>
          <w:sz w:val="24"/>
        </w:rPr>
        <w:t>★</w:t>
      </w:r>
      <w:r>
        <w:rPr>
          <w:rFonts w:hint="eastAsia" w:ascii="宋体" w:hAnsi="宋体" w:cs="宋体"/>
          <w:bCs/>
          <w:kern w:val="0"/>
          <w:sz w:val="24"/>
          <w:lang w:bidi="ar"/>
        </w:rPr>
        <w:t>的为重</w:t>
      </w:r>
      <w:r>
        <w:rPr>
          <w:rFonts w:hint="eastAsia" w:ascii="宋体" w:hAnsi="宋体" w:cs="宋体"/>
          <w:kern w:val="0"/>
          <w:sz w:val="24"/>
          <w:lang w:bidi="ar"/>
        </w:rPr>
        <w:t>要技术参数。）</w:t>
      </w:r>
    </w:p>
    <w:tbl>
      <w:tblPr>
        <w:tblStyle w:val="53"/>
        <w:tblW w:w="9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465"/>
        <w:gridCol w:w="1185"/>
        <w:gridCol w:w="4490"/>
      </w:tblGrid>
      <w:tr w14:paraId="634A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93" w:type="dxa"/>
            <w:vAlign w:val="center"/>
          </w:tcPr>
          <w:p w14:paraId="6FE41940">
            <w:pPr>
              <w:spacing w:line="220" w:lineRule="atLeast"/>
              <w:jc w:val="center"/>
              <w:rPr>
                <w:rFonts w:ascii="宋体" w:hAnsi="宋体" w:cs="宋体"/>
                <w:szCs w:val="21"/>
              </w:rPr>
            </w:pPr>
            <w:r>
              <w:rPr>
                <w:rFonts w:hint="eastAsia" w:ascii="宋体" w:hAnsi="宋体" w:cs="宋体"/>
                <w:szCs w:val="21"/>
              </w:rPr>
              <w:t>序号</w:t>
            </w:r>
          </w:p>
        </w:tc>
        <w:tc>
          <w:tcPr>
            <w:tcW w:w="3650" w:type="dxa"/>
            <w:gridSpan w:val="2"/>
            <w:vAlign w:val="center"/>
          </w:tcPr>
          <w:p w14:paraId="0F91910F">
            <w:pPr>
              <w:spacing w:line="220" w:lineRule="atLeast"/>
              <w:jc w:val="center"/>
              <w:rPr>
                <w:rFonts w:ascii="宋体" w:hAnsi="宋体" w:cs="宋体"/>
                <w:szCs w:val="21"/>
              </w:rPr>
            </w:pPr>
            <w:r>
              <w:rPr>
                <w:rFonts w:hint="eastAsia" w:ascii="宋体" w:hAnsi="宋体" w:cs="宋体"/>
                <w:szCs w:val="21"/>
              </w:rPr>
              <w:t>技术性能</w:t>
            </w:r>
          </w:p>
        </w:tc>
        <w:tc>
          <w:tcPr>
            <w:tcW w:w="4490" w:type="dxa"/>
            <w:vAlign w:val="center"/>
          </w:tcPr>
          <w:p w14:paraId="4560297D">
            <w:pPr>
              <w:spacing w:line="220" w:lineRule="atLeast"/>
              <w:jc w:val="center"/>
              <w:rPr>
                <w:rFonts w:ascii="宋体" w:hAnsi="宋体" w:cs="宋体"/>
                <w:szCs w:val="21"/>
              </w:rPr>
            </w:pPr>
            <w:r>
              <w:rPr>
                <w:rFonts w:hint="eastAsia" w:ascii="宋体" w:hAnsi="宋体" w:cs="宋体"/>
                <w:szCs w:val="21"/>
              </w:rPr>
              <w:t>技术要求</w:t>
            </w:r>
          </w:p>
        </w:tc>
      </w:tr>
      <w:tr w14:paraId="3A59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93" w:type="dxa"/>
            <w:vAlign w:val="center"/>
          </w:tcPr>
          <w:p w14:paraId="53B60AD6">
            <w:pPr>
              <w:spacing w:line="220" w:lineRule="atLeast"/>
              <w:jc w:val="center"/>
              <w:rPr>
                <w:rFonts w:ascii="宋体" w:hAnsi="宋体" w:cs="宋体"/>
                <w:szCs w:val="21"/>
              </w:rPr>
            </w:pPr>
            <w:r>
              <w:rPr>
                <w:rFonts w:hint="eastAsia" w:ascii="宋体" w:hAnsi="宋体" w:cs="宋体"/>
                <w:szCs w:val="21"/>
              </w:rPr>
              <w:t>1</w:t>
            </w:r>
          </w:p>
        </w:tc>
        <w:tc>
          <w:tcPr>
            <w:tcW w:w="3650" w:type="dxa"/>
            <w:gridSpan w:val="2"/>
            <w:vAlign w:val="center"/>
          </w:tcPr>
          <w:p w14:paraId="0650C663">
            <w:pPr>
              <w:spacing w:line="220" w:lineRule="atLeast"/>
              <w:jc w:val="center"/>
              <w:rPr>
                <w:rFonts w:ascii="宋体" w:hAnsi="宋体" w:cs="宋体"/>
                <w:szCs w:val="21"/>
              </w:rPr>
            </w:pPr>
            <w:r>
              <w:rPr>
                <w:rFonts w:hint="eastAsia" w:ascii="宋体" w:hAnsi="宋体" w:cs="宋体"/>
                <w:b/>
                <w:bCs/>
                <w:szCs w:val="21"/>
              </w:rPr>
              <w:t>★</w:t>
            </w:r>
            <w:r>
              <w:rPr>
                <w:rFonts w:hint="eastAsia" w:ascii="宋体" w:hAnsi="宋体" w:cs="宋体"/>
                <w:szCs w:val="21"/>
              </w:rPr>
              <w:t>最大起重量</w:t>
            </w:r>
          </w:p>
        </w:tc>
        <w:tc>
          <w:tcPr>
            <w:tcW w:w="4490" w:type="dxa"/>
            <w:vAlign w:val="center"/>
          </w:tcPr>
          <w:p w14:paraId="4EA2B092">
            <w:pPr>
              <w:spacing w:line="220" w:lineRule="atLeast"/>
              <w:jc w:val="center"/>
              <w:rPr>
                <w:rFonts w:ascii="宋体" w:hAnsi="宋体" w:cs="宋体"/>
                <w:color w:val="222222"/>
                <w:szCs w:val="21"/>
                <w:shd w:val="clear" w:color="auto" w:fill="FFFFFF"/>
              </w:rPr>
            </w:pPr>
            <w:r>
              <w:rPr>
                <w:rFonts w:hint="eastAsia" w:ascii="宋体" w:hAnsi="宋体" w:cs="宋体"/>
                <w:color w:val="222222"/>
                <w:szCs w:val="21"/>
                <w:shd w:val="clear" w:color="auto" w:fill="FFFFFF"/>
              </w:rPr>
              <w:t>45000KG</w:t>
            </w:r>
          </w:p>
        </w:tc>
      </w:tr>
      <w:tr w14:paraId="23894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93" w:type="dxa"/>
            <w:vAlign w:val="center"/>
          </w:tcPr>
          <w:p w14:paraId="0E7F42CD">
            <w:pPr>
              <w:spacing w:line="220" w:lineRule="atLeast"/>
              <w:jc w:val="center"/>
              <w:rPr>
                <w:rFonts w:ascii="宋体" w:hAnsi="宋体" w:cs="宋体"/>
                <w:szCs w:val="21"/>
              </w:rPr>
            </w:pPr>
            <w:r>
              <w:rPr>
                <w:rFonts w:hint="eastAsia" w:ascii="宋体" w:hAnsi="宋体" w:cs="宋体"/>
                <w:szCs w:val="21"/>
              </w:rPr>
              <w:t>2</w:t>
            </w:r>
          </w:p>
        </w:tc>
        <w:tc>
          <w:tcPr>
            <w:tcW w:w="3650" w:type="dxa"/>
            <w:gridSpan w:val="2"/>
            <w:vAlign w:val="center"/>
          </w:tcPr>
          <w:p w14:paraId="18AE95D8">
            <w:pPr>
              <w:spacing w:line="220" w:lineRule="atLeast"/>
              <w:jc w:val="center"/>
              <w:rPr>
                <w:rFonts w:ascii="宋体" w:hAnsi="宋体" w:cs="宋体"/>
                <w:szCs w:val="21"/>
              </w:rPr>
            </w:pPr>
            <w:r>
              <w:rPr>
                <w:rFonts w:hint="eastAsia" w:ascii="宋体" w:hAnsi="宋体" w:cs="宋体"/>
                <w:szCs w:val="21"/>
              </w:rPr>
              <w:t>吊具下最大吊箱高度</w:t>
            </w:r>
          </w:p>
        </w:tc>
        <w:tc>
          <w:tcPr>
            <w:tcW w:w="4490" w:type="dxa"/>
            <w:vAlign w:val="center"/>
          </w:tcPr>
          <w:p w14:paraId="7EB6453A">
            <w:pPr>
              <w:spacing w:line="220" w:lineRule="atLeast"/>
              <w:jc w:val="center"/>
              <w:rPr>
                <w:rFonts w:ascii="宋体" w:hAnsi="宋体" w:cs="宋体"/>
                <w:color w:val="222222"/>
                <w:szCs w:val="21"/>
                <w:shd w:val="clear" w:color="auto" w:fill="FFFFFF"/>
              </w:rPr>
            </w:pPr>
            <w:r>
              <w:rPr>
                <w:rFonts w:hint="eastAsia" w:ascii="宋体" w:hAnsi="宋体" w:cs="宋体"/>
                <w:color w:val="222222"/>
                <w:szCs w:val="21"/>
                <w:shd w:val="clear" w:color="auto" w:fill="FFFFFF"/>
              </w:rPr>
              <w:t>≥15100mm</w:t>
            </w:r>
          </w:p>
        </w:tc>
      </w:tr>
      <w:tr w14:paraId="5538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893" w:type="dxa"/>
            <w:vAlign w:val="center"/>
          </w:tcPr>
          <w:p w14:paraId="6D2A33A3">
            <w:pPr>
              <w:spacing w:line="220" w:lineRule="atLeast"/>
              <w:jc w:val="center"/>
              <w:rPr>
                <w:rFonts w:ascii="宋体" w:hAnsi="宋体" w:cs="宋体"/>
                <w:szCs w:val="21"/>
              </w:rPr>
            </w:pPr>
            <w:r>
              <w:rPr>
                <w:rFonts w:hint="eastAsia" w:ascii="宋体" w:hAnsi="宋体" w:cs="宋体"/>
                <w:szCs w:val="21"/>
              </w:rPr>
              <w:t>3</w:t>
            </w:r>
          </w:p>
        </w:tc>
        <w:tc>
          <w:tcPr>
            <w:tcW w:w="3650" w:type="dxa"/>
            <w:gridSpan w:val="2"/>
            <w:vAlign w:val="center"/>
          </w:tcPr>
          <w:p w14:paraId="58613E78">
            <w:pPr>
              <w:spacing w:line="220" w:lineRule="atLeast"/>
              <w:jc w:val="center"/>
              <w:rPr>
                <w:rFonts w:ascii="宋体" w:hAnsi="宋体" w:cs="宋体"/>
                <w:szCs w:val="21"/>
              </w:rPr>
            </w:pPr>
            <w:bookmarkStart w:id="9" w:name="OLE_LINK12"/>
            <w:bookmarkStart w:id="10" w:name="OLE_LINK11"/>
            <w:r>
              <w:rPr>
                <w:rFonts w:hint="eastAsia" w:ascii="宋体" w:hAnsi="宋体" w:cs="宋体"/>
                <w:szCs w:val="21"/>
              </w:rPr>
              <w:t>最大堆垛层数</w:t>
            </w:r>
            <w:bookmarkEnd w:id="9"/>
            <w:bookmarkEnd w:id="10"/>
          </w:p>
        </w:tc>
        <w:tc>
          <w:tcPr>
            <w:tcW w:w="4490" w:type="dxa"/>
            <w:vAlign w:val="center"/>
          </w:tcPr>
          <w:p w14:paraId="650427B5">
            <w:pPr>
              <w:spacing w:line="220" w:lineRule="atLeast"/>
              <w:jc w:val="center"/>
              <w:rPr>
                <w:rFonts w:ascii="宋体" w:hAnsi="宋体" w:cs="宋体"/>
                <w:szCs w:val="21"/>
              </w:rPr>
            </w:pPr>
            <w:r>
              <w:rPr>
                <w:rFonts w:hint="eastAsia" w:ascii="宋体" w:hAnsi="宋体" w:cs="宋体"/>
                <w:szCs w:val="21"/>
              </w:rPr>
              <w:t>5层</w:t>
            </w:r>
          </w:p>
        </w:tc>
      </w:tr>
      <w:tr w14:paraId="2377B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93" w:type="dxa"/>
            <w:vAlign w:val="center"/>
          </w:tcPr>
          <w:p w14:paraId="543F9DD0">
            <w:pPr>
              <w:spacing w:line="220" w:lineRule="atLeast"/>
              <w:jc w:val="center"/>
              <w:rPr>
                <w:rFonts w:ascii="宋体" w:hAnsi="宋体" w:cs="宋体"/>
                <w:szCs w:val="21"/>
              </w:rPr>
            </w:pPr>
            <w:r>
              <w:rPr>
                <w:rFonts w:hint="eastAsia" w:ascii="宋体" w:hAnsi="宋体" w:cs="宋体"/>
                <w:szCs w:val="21"/>
              </w:rPr>
              <w:t>4</w:t>
            </w:r>
          </w:p>
        </w:tc>
        <w:tc>
          <w:tcPr>
            <w:tcW w:w="3650" w:type="dxa"/>
            <w:gridSpan w:val="2"/>
            <w:vAlign w:val="center"/>
          </w:tcPr>
          <w:p w14:paraId="5C059AB0">
            <w:pPr>
              <w:spacing w:line="220" w:lineRule="atLeast"/>
              <w:jc w:val="center"/>
              <w:rPr>
                <w:rFonts w:ascii="宋体" w:hAnsi="宋体" w:cs="宋体"/>
                <w:szCs w:val="21"/>
              </w:rPr>
            </w:pPr>
            <w:r>
              <w:rPr>
                <w:rFonts w:hint="eastAsia" w:ascii="宋体" w:hAnsi="宋体" w:cs="宋体"/>
                <w:szCs w:val="21"/>
              </w:rPr>
              <w:t>吊具左/右侧移距离</w:t>
            </w:r>
          </w:p>
        </w:tc>
        <w:tc>
          <w:tcPr>
            <w:tcW w:w="4490" w:type="dxa"/>
            <w:vAlign w:val="center"/>
          </w:tcPr>
          <w:p w14:paraId="380FF074">
            <w:pPr>
              <w:spacing w:line="220" w:lineRule="atLeast"/>
              <w:jc w:val="center"/>
              <w:rPr>
                <w:rFonts w:ascii="宋体" w:hAnsi="宋体" w:cs="宋体"/>
                <w:szCs w:val="21"/>
              </w:rPr>
            </w:pPr>
            <w:r>
              <w:rPr>
                <w:rFonts w:hint="eastAsia" w:ascii="宋体" w:hAnsi="宋体" w:cs="宋体"/>
                <w:szCs w:val="21"/>
              </w:rPr>
              <w:t>±800mm</w:t>
            </w:r>
          </w:p>
        </w:tc>
      </w:tr>
      <w:tr w14:paraId="469C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93" w:type="dxa"/>
            <w:vMerge w:val="restart"/>
            <w:vAlign w:val="center"/>
          </w:tcPr>
          <w:p w14:paraId="4363CF31">
            <w:pPr>
              <w:spacing w:line="220" w:lineRule="atLeast"/>
              <w:jc w:val="center"/>
              <w:rPr>
                <w:rFonts w:ascii="宋体" w:hAnsi="宋体" w:cs="宋体"/>
                <w:szCs w:val="21"/>
              </w:rPr>
            </w:pPr>
            <w:r>
              <w:rPr>
                <w:rFonts w:hint="eastAsia" w:ascii="宋体" w:hAnsi="宋体" w:cs="宋体"/>
                <w:szCs w:val="21"/>
              </w:rPr>
              <w:t>5</w:t>
            </w:r>
          </w:p>
        </w:tc>
        <w:tc>
          <w:tcPr>
            <w:tcW w:w="2465" w:type="dxa"/>
            <w:vMerge w:val="restart"/>
            <w:vAlign w:val="center"/>
          </w:tcPr>
          <w:p w14:paraId="74756159">
            <w:pPr>
              <w:spacing w:line="220" w:lineRule="atLeast"/>
              <w:jc w:val="center"/>
              <w:rPr>
                <w:rFonts w:ascii="宋体" w:hAnsi="宋体" w:cs="宋体"/>
                <w:szCs w:val="21"/>
              </w:rPr>
            </w:pPr>
            <w:r>
              <w:rPr>
                <w:rFonts w:hint="eastAsia" w:ascii="宋体" w:hAnsi="宋体" w:cs="宋体"/>
                <w:szCs w:val="21"/>
              </w:rPr>
              <w:t>爬坡能力</w:t>
            </w:r>
          </w:p>
        </w:tc>
        <w:tc>
          <w:tcPr>
            <w:tcW w:w="1185" w:type="dxa"/>
            <w:vAlign w:val="center"/>
          </w:tcPr>
          <w:p w14:paraId="30CA5920">
            <w:pPr>
              <w:spacing w:line="220" w:lineRule="atLeast"/>
              <w:jc w:val="center"/>
              <w:rPr>
                <w:rFonts w:ascii="宋体" w:hAnsi="宋体" w:cs="宋体"/>
                <w:szCs w:val="21"/>
              </w:rPr>
            </w:pPr>
            <w:r>
              <w:rPr>
                <w:rFonts w:hint="eastAsia" w:ascii="宋体" w:hAnsi="宋体" w:cs="宋体"/>
                <w:szCs w:val="21"/>
              </w:rPr>
              <w:t>空载</w:t>
            </w:r>
          </w:p>
        </w:tc>
        <w:tc>
          <w:tcPr>
            <w:tcW w:w="4490" w:type="dxa"/>
            <w:vAlign w:val="center"/>
          </w:tcPr>
          <w:p w14:paraId="427AAD7F">
            <w:pPr>
              <w:spacing w:line="220" w:lineRule="atLeast"/>
              <w:jc w:val="center"/>
              <w:rPr>
                <w:rFonts w:ascii="宋体" w:hAnsi="宋体" w:cs="宋体"/>
                <w:szCs w:val="21"/>
              </w:rPr>
            </w:pPr>
            <w:r>
              <w:rPr>
                <w:rFonts w:hint="eastAsia" w:ascii="宋体" w:hAnsi="宋体" w:cs="宋体"/>
                <w:szCs w:val="21"/>
              </w:rPr>
              <w:t>≥30%</w:t>
            </w:r>
          </w:p>
        </w:tc>
      </w:tr>
      <w:tr w14:paraId="0D0DA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93" w:type="dxa"/>
            <w:vMerge w:val="continue"/>
            <w:vAlign w:val="center"/>
          </w:tcPr>
          <w:p w14:paraId="36CCD202">
            <w:pPr>
              <w:spacing w:line="220" w:lineRule="atLeast"/>
              <w:jc w:val="center"/>
              <w:rPr>
                <w:rFonts w:ascii="宋体" w:hAnsi="宋体" w:cs="宋体"/>
                <w:szCs w:val="21"/>
              </w:rPr>
            </w:pPr>
          </w:p>
        </w:tc>
        <w:tc>
          <w:tcPr>
            <w:tcW w:w="2465" w:type="dxa"/>
            <w:vMerge w:val="continue"/>
            <w:vAlign w:val="center"/>
          </w:tcPr>
          <w:p w14:paraId="3863222F">
            <w:pPr>
              <w:spacing w:line="220" w:lineRule="atLeast"/>
              <w:jc w:val="center"/>
              <w:rPr>
                <w:rFonts w:ascii="宋体" w:hAnsi="宋体" w:cs="宋体"/>
                <w:szCs w:val="21"/>
              </w:rPr>
            </w:pPr>
          </w:p>
        </w:tc>
        <w:tc>
          <w:tcPr>
            <w:tcW w:w="1185" w:type="dxa"/>
            <w:vAlign w:val="center"/>
          </w:tcPr>
          <w:p w14:paraId="79C5A19B">
            <w:pPr>
              <w:spacing w:line="220" w:lineRule="atLeast"/>
              <w:jc w:val="center"/>
              <w:rPr>
                <w:rFonts w:ascii="宋体" w:hAnsi="宋体" w:cs="宋体"/>
                <w:szCs w:val="21"/>
              </w:rPr>
            </w:pPr>
            <w:r>
              <w:rPr>
                <w:rFonts w:hint="eastAsia" w:ascii="宋体" w:hAnsi="宋体" w:cs="宋体"/>
                <w:szCs w:val="21"/>
              </w:rPr>
              <w:t>满载</w:t>
            </w:r>
          </w:p>
        </w:tc>
        <w:tc>
          <w:tcPr>
            <w:tcW w:w="4490" w:type="dxa"/>
            <w:vAlign w:val="center"/>
          </w:tcPr>
          <w:p w14:paraId="6A2DF43F">
            <w:pPr>
              <w:spacing w:line="220" w:lineRule="atLeast"/>
              <w:jc w:val="center"/>
              <w:rPr>
                <w:rFonts w:ascii="宋体" w:hAnsi="宋体" w:cs="宋体"/>
                <w:szCs w:val="21"/>
              </w:rPr>
            </w:pPr>
            <w:r>
              <w:rPr>
                <w:rFonts w:hint="eastAsia" w:ascii="宋体" w:hAnsi="宋体" w:cs="宋体"/>
                <w:szCs w:val="21"/>
              </w:rPr>
              <w:t>≥20%</w:t>
            </w:r>
          </w:p>
        </w:tc>
      </w:tr>
      <w:tr w14:paraId="02DA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93" w:type="dxa"/>
            <w:vAlign w:val="center"/>
          </w:tcPr>
          <w:p w14:paraId="79AAC0C5">
            <w:pPr>
              <w:spacing w:line="220" w:lineRule="atLeast"/>
              <w:jc w:val="center"/>
              <w:rPr>
                <w:rFonts w:ascii="宋体" w:hAnsi="宋体" w:cs="宋体"/>
                <w:szCs w:val="21"/>
              </w:rPr>
            </w:pPr>
            <w:r>
              <w:rPr>
                <w:rFonts w:hint="eastAsia" w:ascii="宋体" w:hAnsi="宋体" w:cs="宋体"/>
                <w:szCs w:val="21"/>
              </w:rPr>
              <w:t>6</w:t>
            </w:r>
          </w:p>
        </w:tc>
        <w:tc>
          <w:tcPr>
            <w:tcW w:w="3650" w:type="dxa"/>
            <w:gridSpan w:val="2"/>
            <w:vAlign w:val="center"/>
          </w:tcPr>
          <w:p w14:paraId="03890258">
            <w:pPr>
              <w:spacing w:line="220" w:lineRule="atLeast"/>
              <w:jc w:val="center"/>
              <w:rPr>
                <w:rFonts w:ascii="宋体" w:hAnsi="宋体" w:cs="宋体"/>
                <w:szCs w:val="21"/>
              </w:rPr>
            </w:pPr>
            <w:r>
              <w:rPr>
                <w:rFonts w:hint="eastAsia" w:ascii="宋体" w:hAnsi="宋体" w:cs="宋体"/>
                <w:szCs w:val="21"/>
              </w:rPr>
              <w:t>轴距</w:t>
            </w:r>
          </w:p>
        </w:tc>
        <w:tc>
          <w:tcPr>
            <w:tcW w:w="4490" w:type="dxa"/>
            <w:vAlign w:val="center"/>
          </w:tcPr>
          <w:p w14:paraId="1FAA9611">
            <w:pPr>
              <w:spacing w:line="220" w:lineRule="atLeast"/>
              <w:jc w:val="center"/>
              <w:rPr>
                <w:rFonts w:ascii="宋体" w:hAnsi="宋体" w:cs="宋体"/>
                <w:szCs w:val="21"/>
              </w:rPr>
            </w:pPr>
            <w:r>
              <w:rPr>
                <w:rFonts w:hint="eastAsia" w:ascii="宋体" w:hAnsi="宋体" w:cs="宋体"/>
                <w:color w:val="222222"/>
                <w:szCs w:val="21"/>
                <w:shd w:val="clear" w:color="auto" w:fill="FFFFFF"/>
              </w:rPr>
              <w:t>≥</w:t>
            </w:r>
            <w:r>
              <w:rPr>
                <w:rFonts w:hint="eastAsia" w:ascii="宋体" w:hAnsi="宋体" w:cs="宋体"/>
                <w:szCs w:val="21"/>
              </w:rPr>
              <w:t>6000mm</w:t>
            </w:r>
          </w:p>
        </w:tc>
      </w:tr>
      <w:tr w14:paraId="713C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93" w:type="dxa"/>
            <w:vMerge w:val="restart"/>
            <w:vAlign w:val="center"/>
          </w:tcPr>
          <w:p w14:paraId="5965E683">
            <w:pPr>
              <w:spacing w:line="220" w:lineRule="atLeast"/>
              <w:jc w:val="center"/>
              <w:rPr>
                <w:rFonts w:ascii="宋体" w:hAnsi="宋体" w:cs="宋体"/>
                <w:szCs w:val="21"/>
              </w:rPr>
            </w:pPr>
            <w:r>
              <w:rPr>
                <w:rFonts w:hint="eastAsia" w:ascii="宋体" w:hAnsi="宋体" w:cs="宋体"/>
                <w:szCs w:val="21"/>
              </w:rPr>
              <w:t>7</w:t>
            </w:r>
          </w:p>
        </w:tc>
        <w:tc>
          <w:tcPr>
            <w:tcW w:w="2465" w:type="dxa"/>
            <w:vMerge w:val="restart"/>
            <w:vAlign w:val="center"/>
          </w:tcPr>
          <w:p w14:paraId="7527924F">
            <w:pPr>
              <w:spacing w:line="220" w:lineRule="atLeast"/>
              <w:jc w:val="center"/>
              <w:rPr>
                <w:rFonts w:ascii="宋体" w:hAnsi="宋体" w:cs="宋体"/>
                <w:szCs w:val="21"/>
              </w:rPr>
            </w:pPr>
            <w:r>
              <w:rPr>
                <w:rFonts w:hint="eastAsia" w:ascii="宋体" w:hAnsi="宋体" w:cs="宋体"/>
                <w:szCs w:val="21"/>
              </w:rPr>
              <w:t>车桥载荷(空</w:t>
            </w:r>
          </w:p>
          <w:p w14:paraId="767D88B1">
            <w:pPr>
              <w:spacing w:line="220" w:lineRule="atLeast"/>
              <w:jc w:val="center"/>
              <w:rPr>
                <w:rFonts w:ascii="宋体" w:hAnsi="宋体" w:cs="宋体"/>
                <w:szCs w:val="21"/>
              </w:rPr>
            </w:pPr>
            <w:r>
              <w:rPr>
                <w:rFonts w:hint="eastAsia" w:ascii="宋体" w:hAnsi="宋体" w:cs="宋体"/>
                <w:szCs w:val="21"/>
              </w:rPr>
              <w:t>载/重载)</w:t>
            </w:r>
          </w:p>
        </w:tc>
        <w:tc>
          <w:tcPr>
            <w:tcW w:w="1185" w:type="dxa"/>
            <w:vAlign w:val="center"/>
          </w:tcPr>
          <w:p w14:paraId="65F20932">
            <w:pPr>
              <w:spacing w:line="220" w:lineRule="atLeast"/>
              <w:jc w:val="center"/>
              <w:rPr>
                <w:rFonts w:ascii="宋体" w:hAnsi="宋体" w:cs="宋体"/>
                <w:szCs w:val="21"/>
              </w:rPr>
            </w:pPr>
            <w:r>
              <w:rPr>
                <w:rFonts w:hint="eastAsia" w:ascii="宋体" w:hAnsi="宋体" w:cs="宋体"/>
                <w:szCs w:val="21"/>
              </w:rPr>
              <w:t>前桥</w:t>
            </w:r>
          </w:p>
        </w:tc>
        <w:tc>
          <w:tcPr>
            <w:tcW w:w="4490" w:type="dxa"/>
            <w:vAlign w:val="center"/>
          </w:tcPr>
          <w:p w14:paraId="6F07FD94">
            <w:pPr>
              <w:spacing w:line="220" w:lineRule="atLeast"/>
              <w:jc w:val="center"/>
              <w:rPr>
                <w:rFonts w:ascii="宋体" w:hAnsi="宋体" w:cs="宋体"/>
                <w:szCs w:val="21"/>
              </w:rPr>
            </w:pPr>
            <w:r>
              <w:rPr>
                <w:rFonts w:hint="eastAsia" w:ascii="宋体" w:hAnsi="宋体" w:cs="宋体"/>
                <w:szCs w:val="21"/>
              </w:rPr>
              <w:t>≤36000/100000kg</w:t>
            </w:r>
          </w:p>
        </w:tc>
      </w:tr>
      <w:tr w14:paraId="2B98C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93" w:type="dxa"/>
            <w:vMerge w:val="continue"/>
            <w:vAlign w:val="center"/>
          </w:tcPr>
          <w:p w14:paraId="17CB56BD">
            <w:pPr>
              <w:spacing w:line="220" w:lineRule="atLeast"/>
              <w:jc w:val="center"/>
              <w:rPr>
                <w:rFonts w:ascii="宋体" w:hAnsi="宋体" w:cs="宋体"/>
                <w:szCs w:val="21"/>
              </w:rPr>
            </w:pPr>
          </w:p>
        </w:tc>
        <w:tc>
          <w:tcPr>
            <w:tcW w:w="2465" w:type="dxa"/>
            <w:vMerge w:val="continue"/>
            <w:vAlign w:val="center"/>
          </w:tcPr>
          <w:p w14:paraId="3FD80EA9">
            <w:pPr>
              <w:spacing w:line="220" w:lineRule="atLeast"/>
              <w:jc w:val="center"/>
              <w:rPr>
                <w:rFonts w:ascii="宋体" w:hAnsi="宋体" w:cs="宋体"/>
                <w:szCs w:val="21"/>
              </w:rPr>
            </w:pPr>
          </w:p>
        </w:tc>
        <w:tc>
          <w:tcPr>
            <w:tcW w:w="1185" w:type="dxa"/>
            <w:vAlign w:val="center"/>
          </w:tcPr>
          <w:p w14:paraId="0DC1C90E">
            <w:pPr>
              <w:spacing w:line="220" w:lineRule="atLeast"/>
              <w:jc w:val="center"/>
              <w:rPr>
                <w:rFonts w:ascii="宋体" w:hAnsi="宋体" w:cs="宋体"/>
                <w:szCs w:val="21"/>
              </w:rPr>
            </w:pPr>
            <w:r>
              <w:rPr>
                <w:rFonts w:hint="eastAsia" w:ascii="宋体" w:hAnsi="宋体" w:cs="宋体"/>
                <w:szCs w:val="21"/>
              </w:rPr>
              <w:t>后桥</w:t>
            </w:r>
          </w:p>
        </w:tc>
        <w:tc>
          <w:tcPr>
            <w:tcW w:w="4490" w:type="dxa"/>
            <w:vAlign w:val="center"/>
          </w:tcPr>
          <w:p w14:paraId="11F707B6">
            <w:pPr>
              <w:spacing w:line="220" w:lineRule="atLeast"/>
              <w:jc w:val="center"/>
              <w:rPr>
                <w:rFonts w:ascii="宋体" w:hAnsi="宋体" w:cs="宋体"/>
                <w:szCs w:val="21"/>
              </w:rPr>
            </w:pPr>
            <w:r>
              <w:rPr>
                <w:rFonts w:hint="eastAsia" w:ascii="宋体" w:hAnsi="宋体" w:cs="宋体"/>
                <w:szCs w:val="21"/>
              </w:rPr>
              <w:t>≤37000/17000kg</w:t>
            </w:r>
          </w:p>
        </w:tc>
      </w:tr>
      <w:tr w14:paraId="535B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893" w:type="dxa"/>
            <w:vAlign w:val="center"/>
          </w:tcPr>
          <w:p w14:paraId="7C0249F4">
            <w:pPr>
              <w:spacing w:line="220" w:lineRule="atLeast"/>
              <w:jc w:val="center"/>
              <w:rPr>
                <w:rFonts w:ascii="宋体" w:hAnsi="宋体" w:cs="宋体"/>
                <w:szCs w:val="21"/>
              </w:rPr>
            </w:pPr>
            <w:r>
              <w:rPr>
                <w:rFonts w:hint="eastAsia" w:ascii="宋体" w:hAnsi="宋体" w:cs="宋体"/>
                <w:szCs w:val="21"/>
              </w:rPr>
              <w:t>8</w:t>
            </w:r>
          </w:p>
        </w:tc>
        <w:tc>
          <w:tcPr>
            <w:tcW w:w="3650" w:type="dxa"/>
            <w:gridSpan w:val="2"/>
            <w:vAlign w:val="center"/>
          </w:tcPr>
          <w:p w14:paraId="628580C8">
            <w:pPr>
              <w:spacing w:line="220" w:lineRule="atLeast"/>
              <w:jc w:val="center"/>
              <w:rPr>
                <w:rFonts w:ascii="宋体" w:hAnsi="宋体" w:cs="宋体"/>
                <w:szCs w:val="21"/>
              </w:rPr>
            </w:pPr>
            <w:bookmarkStart w:id="11" w:name="OLE_LINK15"/>
            <w:bookmarkStart w:id="12" w:name="OLE_LINK14"/>
            <w:r>
              <w:rPr>
                <w:rFonts w:hint="eastAsia" w:ascii="宋体" w:hAnsi="宋体" w:cs="宋体"/>
                <w:szCs w:val="21"/>
              </w:rPr>
              <w:t>发动机</w:t>
            </w:r>
            <w:bookmarkEnd w:id="11"/>
            <w:bookmarkEnd w:id="12"/>
          </w:p>
        </w:tc>
        <w:tc>
          <w:tcPr>
            <w:tcW w:w="4490" w:type="dxa"/>
            <w:vAlign w:val="center"/>
          </w:tcPr>
          <w:p w14:paraId="44AF898E">
            <w:pPr>
              <w:spacing w:line="220" w:lineRule="atLeast"/>
              <w:rPr>
                <w:rFonts w:ascii="宋体" w:hAnsi="宋体" w:cs="宋体"/>
                <w:szCs w:val="21"/>
              </w:rPr>
            </w:pPr>
            <w:r>
              <w:rPr>
                <w:rFonts w:hint="eastAsia" w:ascii="宋体" w:hAnsi="宋体" w:cs="宋体"/>
                <w:szCs w:val="21"/>
              </w:rPr>
              <w:t xml:space="preserve">1.采用全电控电喷式柴油发动机总成产品（包含水箱、风扇等原装附件）,且具备低转速高扭矩。 </w:t>
            </w:r>
          </w:p>
          <w:p w14:paraId="264CBA16">
            <w:pPr>
              <w:spacing w:line="220" w:lineRule="atLeast"/>
              <w:rPr>
                <w:rFonts w:ascii="宋体" w:hAnsi="宋体" w:cs="宋体"/>
                <w:szCs w:val="21"/>
              </w:rPr>
            </w:pPr>
            <w:r>
              <w:rPr>
                <w:rFonts w:hint="eastAsia" w:ascii="宋体" w:hAnsi="宋体" w:cs="宋体"/>
                <w:szCs w:val="21"/>
              </w:rPr>
              <w:t>2.发动机的额定功率≥260KW，发动机尾气排放 应符合《非道路柴油移动机械污染物排放控制技术要求》(HJl014-2020)。</w:t>
            </w:r>
          </w:p>
        </w:tc>
      </w:tr>
      <w:tr w14:paraId="07FBB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893" w:type="dxa"/>
            <w:vAlign w:val="center"/>
          </w:tcPr>
          <w:p w14:paraId="0091BFAE">
            <w:pPr>
              <w:spacing w:line="220" w:lineRule="atLeast"/>
              <w:jc w:val="center"/>
              <w:rPr>
                <w:rFonts w:ascii="宋体" w:hAnsi="宋体" w:cs="宋体"/>
                <w:szCs w:val="21"/>
              </w:rPr>
            </w:pPr>
            <w:r>
              <w:rPr>
                <w:rFonts w:hint="eastAsia" w:ascii="宋体" w:hAnsi="宋体" w:cs="宋体"/>
                <w:szCs w:val="21"/>
              </w:rPr>
              <w:t>9</w:t>
            </w:r>
          </w:p>
        </w:tc>
        <w:tc>
          <w:tcPr>
            <w:tcW w:w="3650" w:type="dxa"/>
            <w:gridSpan w:val="2"/>
            <w:vAlign w:val="center"/>
          </w:tcPr>
          <w:p w14:paraId="1274D581">
            <w:pPr>
              <w:spacing w:line="220" w:lineRule="atLeast"/>
              <w:jc w:val="center"/>
              <w:rPr>
                <w:rFonts w:ascii="宋体" w:hAnsi="宋体" w:cs="宋体"/>
                <w:szCs w:val="21"/>
              </w:rPr>
            </w:pPr>
            <w:r>
              <w:rPr>
                <w:rFonts w:hint="eastAsia" w:ascii="宋体" w:hAnsi="宋体" w:cs="宋体"/>
                <w:szCs w:val="21"/>
              </w:rPr>
              <w:t>制动系统</w:t>
            </w:r>
          </w:p>
        </w:tc>
        <w:tc>
          <w:tcPr>
            <w:tcW w:w="4490" w:type="dxa"/>
            <w:vAlign w:val="center"/>
          </w:tcPr>
          <w:p w14:paraId="6D2EC81A">
            <w:pPr>
              <w:spacing w:line="220" w:lineRule="atLeast"/>
              <w:jc w:val="center"/>
              <w:rPr>
                <w:rFonts w:ascii="宋体" w:hAnsi="宋体" w:cs="宋体"/>
                <w:szCs w:val="21"/>
              </w:rPr>
            </w:pPr>
            <w:r>
              <w:rPr>
                <w:rFonts w:hint="eastAsia" w:ascii="宋体" w:hAnsi="宋体" w:cs="宋体"/>
                <w:szCs w:val="21"/>
              </w:rPr>
              <w:t>要求自动平稳可靠:停车制动系统应满足停在20%坡度上，带额定负荷时不发生任何滑动。</w:t>
            </w:r>
          </w:p>
        </w:tc>
      </w:tr>
      <w:tr w14:paraId="02B1C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93" w:type="dxa"/>
            <w:vAlign w:val="center"/>
          </w:tcPr>
          <w:p w14:paraId="23B0AEC6">
            <w:pPr>
              <w:spacing w:line="220" w:lineRule="atLeast"/>
              <w:jc w:val="center"/>
              <w:rPr>
                <w:rFonts w:ascii="宋体" w:hAnsi="宋体" w:cs="宋体"/>
                <w:szCs w:val="21"/>
              </w:rPr>
            </w:pPr>
            <w:r>
              <w:rPr>
                <w:rFonts w:hint="eastAsia" w:ascii="宋体" w:hAnsi="宋体" w:cs="宋体"/>
                <w:szCs w:val="21"/>
              </w:rPr>
              <w:t>10</w:t>
            </w:r>
          </w:p>
        </w:tc>
        <w:tc>
          <w:tcPr>
            <w:tcW w:w="3650" w:type="dxa"/>
            <w:gridSpan w:val="2"/>
            <w:vAlign w:val="center"/>
          </w:tcPr>
          <w:p w14:paraId="649A4DB2">
            <w:pPr>
              <w:spacing w:line="220" w:lineRule="atLeast"/>
              <w:jc w:val="center"/>
              <w:rPr>
                <w:rFonts w:ascii="宋体" w:hAnsi="宋体" w:cs="宋体"/>
                <w:szCs w:val="21"/>
              </w:rPr>
            </w:pPr>
            <w:r>
              <w:rPr>
                <w:rFonts w:hint="eastAsia" w:ascii="宋体" w:hAnsi="宋体" w:cs="宋体"/>
                <w:szCs w:val="21"/>
              </w:rPr>
              <w:t>液压系统</w:t>
            </w:r>
          </w:p>
          <w:p w14:paraId="14FE014A">
            <w:pPr>
              <w:spacing w:line="220" w:lineRule="atLeast"/>
              <w:jc w:val="center"/>
              <w:rPr>
                <w:rFonts w:ascii="宋体" w:hAnsi="宋体"/>
                <w:szCs w:val="21"/>
              </w:rPr>
            </w:pPr>
          </w:p>
        </w:tc>
        <w:tc>
          <w:tcPr>
            <w:tcW w:w="4490" w:type="dxa"/>
            <w:vAlign w:val="center"/>
          </w:tcPr>
          <w:p w14:paraId="6088B8E4">
            <w:pPr>
              <w:spacing w:line="220" w:lineRule="atLeast"/>
              <w:rPr>
                <w:rFonts w:ascii="宋体" w:hAnsi="宋体" w:cs="宋体"/>
                <w:szCs w:val="21"/>
              </w:rPr>
            </w:pPr>
            <w:r>
              <w:rPr>
                <w:rFonts w:hint="eastAsia" w:ascii="宋体" w:hAnsi="宋体" w:cs="宋体"/>
                <w:szCs w:val="21"/>
              </w:rPr>
              <w:t xml:space="preserve">1.液压系统应采用带空气自动排放的系统。 </w:t>
            </w:r>
          </w:p>
          <w:p w14:paraId="737D0AC5">
            <w:pPr>
              <w:spacing w:line="220" w:lineRule="atLeast"/>
              <w:rPr>
                <w:rFonts w:ascii="宋体" w:hAnsi="宋体" w:cs="宋体"/>
                <w:szCs w:val="21"/>
              </w:rPr>
            </w:pPr>
            <w:r>
              <w:rPr>
                <w:rFonts w:ascii="宋体" w:hAnsi="宋体" w:cs="宋体"/>
                <w:szCs w:val="21"/>
              </w:rPr>
              <w:t>2.</w:t>
            </w:r>
            <w:r>
              <w:rPr>
                <w:rFonts w:hint="eastAsia" w:ascii="宋体" w:hAnsi="宋体" w:cs="宋体"/>
                <w:szCs w:val="21"/>
              </w:rPr>
              <w:t xml:space="preserve">液压系统应有测试点，测试点的位置应便维修。液压系统应有超压和超温保护，确保各液压油泵、阀类、液压管路、油封等液压元件不被损坏。 </w:t>
            </w:r>
          </w:p>
          <w:p w14:paraId="42DEA356">
            <w:pPr>
              <w:spacing w:line="220" w:lineRule="atLeast"/>
              <w:rPr>
                <w:rFonts w:ascii="宋体" w:hAnsi="宋体" w:cs="宋体"/>
                <w:szCs w:val="21"/>
              </w:rPr>
            </w:pPr>
            <w:r>
              <w:rPr>
                <w:rFonts w:ascii="宋体" w:hAnsi="宋体" w:cs="宋体"/>
                <w:szCs w:val="21"/>
              </w:rPr>
              <w:t>3.</w:t>
            </w:r>
            <w:r>
              <w:rPr>
                <w:rFonts w:hint="eastAsia" w:ascii="宋体" w:hAnsi="宋体" w:cs="宋体"/>
                <w:szCs w:val="21"/>
              </w:rPr>
              <w:t>液压系统应反应灵敏，控制准确，传动平稳， 液压管路的布置应整齐、牢固、合理，便于维修。液压主油泵采用柱塞泵，各液压油泵的进出油口应有滤芯。</w:t>
            </w:r>
          </w:p>
        </w:tc>
      </w:tr>
      <w:tr w14:paraId="25B6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93" w:type="dxa"/>
            <w:vAlign w:val="center"/>
          </w:tcPr>
          <w:p w14:paraId="71A2929B">
            <w:pPr>
              <w:spacing w:line="220" w:lineRule="atLeast"/>
              <w:jc w:val="center"/>
              <w:rPr>
                <w:rFonts w:ascii="宋体" w:hAnsi="宋体" w:cs="宋体"/>
                <w:szCs w:val="21"/>
              </w:rPr>
            </w:pPr>
            <w:r>
              <w:rPr>
                <w:rFonts w:hint="eastAsia" w:ascii="宋体" w:hAnsi="宋体" w:cs="宋体"/>
                <w:szCs w:val="21"/>
              </w:rPr>
              <w:t>11</w:t>
            </w:r>
          </w:p>
        </w:tc>
        <w:tc>
          <w:tcPr>
            <w:tcW w:w="3650" w:type="dxa"/>
            <w:gridSpan w:val="2"/>
            <w:vAlign w:val="center"/>
          </w:tcPr>
          <w:p w14:paraId="05C49230">
            <w:pPr>
              <w:spacing w:line="220" w:lineRule="atLeast"/>
              <w:jc w:val="center"/>
              <w:rPr>
                <w:rFonts w:ascii="宋体" w:hAnsi="宋体" w:cs="宋体"/>
                <w:szCs w:val="21"/>
              </w:rPr>
            </w:pPr>
            <w:r>
              <w:rPr>
                <w:rFonts w:hint="eastAsia" w:ascii="宋体" w:hAnsi="宋体" w:cs="宋体"/>
                <w:szCs w:val="21"/>
              </w:rPr>
              <w:t>吊具</w:t>
            </w:r>
          </w:p>
          <w:p w14:paraId="3A4B679D">
            <w:pPr>
              <w:spacing w:line="220" w:lineRule="atLeast"/>
              <w:jc w:val="center"/>
              <w:rPr>
                <w:rFonts w:ascii="宋体" w:hAnsi="宋体" w:cs="宋体"/>
                <w:szCs w:val="21"/>
              </w:rPr>
            </w:pPr>
          </w:p>
        </w:tc>
        <w:tc>
          <w:tcPr>
            <w:tcW w:w="4490" w:type="dxa"/>
            <w:vAlign w:val="center"/>
          </w:tcPr>
          <w:p w14:paraId="2D0FBF03">
            <w:pPr>
              <w:spacing w:line="220" w:lineRule="atLeast"/>
              <w:rPr>
                <w:rFonts w:ascii="宋体" w:hAnsi="宋体" w:cs="宋体"/>
                <w:szCs w:val="21"/>
              </w:rPr>
            </w:pPr>
            <w:r>
              <w:rPr>
                <w:rFonts w:hint="eastAsia" w:ascii="宋体" w:hAnsi="宋体" w:cs="宋体"/>
                <w:szCs w:val="21"/>
              </w:rPr>
              <w:t>吊具采用可伸缩调节吊具，适用于20’、40’国际标准箱装卸作业；采用数字电子控制方式；具有互锁、防脱钩、减摆等功能；应确保当任何一个旋锁不在“全锁”或“全开”位置上时正面吊不能进行其它操作，以防止出现集装箱倾翻等事故；吊具的对箱、上锁及起升必须有信号灯显示工作状态，提供信息给司机进行安全操作。</w:t>
            </w:r>
          </w:p>
        </w:tc>
      </w:tr>
      <w:tr w14:paraId="296F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893" w:type="dxa"/>
            <w:vAlign w:val="center"/>
          </w:tcPr>
          <w:p w14:paraId="6FF19D7A">
            <w:pPr>
              <w:spacing w:line="220" w:lineRule="atLeast"/>
              <w:jc w:val="center"/>
              <w:rPr>
                <w:rFonts w:ascii="宋体" w:hAnsi="宋体" w:cs="宋体"/>
                <w:szCs w:val="21"/>
              </w:rPr>
            </w:pPr>
            <w:r>
              <w:rPr>
                <w:rFonts w:hint="eastAsia" w:ascii="宋体" w:hAnsi="宋体" w:cs="宋体"/>
                <w:szCs w:val="21"/>
              </w:rPr>
              <w:t>12</w:t>
            </w:r>
          </w:p>
        </w:tc>
        <w:tc>
          <w:tcPr>
            <w:tcW w:w="3650" w:type="dxa"/>
            <w:gridSpan w:val="2"/>
            <w:vAlign w:val="center"/>
          </w:tcPr>
          <w:p w14:paraId="7C121510">
            <w:pPr>
              <w:spacing w:line="220" w:lineRule="atLeast"/>
              <w:jc w:val="center"/>
              <w:rPr>
                <w:rFonts w:ascii="宋体" w:hAnsi="宋体"/>
                <w:szCs w:val="21"/>
              </w:rPr>
            </w:pPr>
            <w:r>
              <w:rPr>
                <w:rFonts w:hint="eastAsia" w:ascii="宋体" w:hAnsi="宋体"/>
                <w:szCs w:val="21"/>
              </w:rPr>
              <w:t>自动灭火系统</w:t>
            </w:r>
          </w:p>
        </w:tc>
        <w:tc>
          <w:tcPr>
            <w:tcW w:w="4490" w:type="dxa"/>
            <w:vAlign w:val="center"/>
          </w:tcPr>
          <w:p w14:paraId="2F0EFD49">
            <w:pPr>
              <w:spacing w:line="220" w:lineRule="atLeast"/>
              <w:rPr>
                <w:rFonts w:ascii="宋体" w:hAnsi="宋体"/>
                <w:color w:val="000000"/>
                <w:szCs w:val="21"/>
              </w:rPr>
            </w:pPr>
            <w:r>
              <w:rPr>
                <w:rFonts w:hint="eastAsia" w:ascii="宋体" w:hAnsi="宋体"/>
                <w:color w:val="000000"/>
                <w:szCs w:val="21"/>
              </w:rPr>
              <w:t>应配备自动灭火系统，该系统应能自动检测发动机火灾，在报警的同时能自动进行灭火。</w:t>
            </w:r>
          </w:p>
        </w:tc>
      </w:tr>
      <w:tr w14:paraId="5DEC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893" w:type="dxa"/>
            <w:vAlign w:val="center"/>
          </w:tcPr>
          <w:p w14:paraId="37182D28">
            <w:pPr>
              <w:spacing w:line="220" w:lineRule="atLeast"/>
              <w:jc w:val="center"/>
              <w:rPr>
                <w:rFonts w:ascii="宋体" w:hAnsi="宋体" w:cs="宋体"/>
                <w:szCs w:val="21"/>
              </w:rPr>
            </w:pPr>
            <w:r>
              <w:rPr>
                <w:rFonts w:hint="eastAsia" w:ascii="宋体" w:hAnsi="宋体" w:cs="宋体"/>
                <w:szCs w:val="21"/>
              </w:rPr>
              <w:t>13</w:t>
            </w:r>
          </w:p>
        </w:tc>
        <w:tc>
          <w:tcPr>
            <w:tcW w:w="3650" w:type="dxa"/>
            <w:gridSpan w:val="2"/>
            <w:vAlign w:val="center"/>
          </w:tcPr>
          <w:p w14:paraId="4760D72B">
            <w:pPr>
              <w:spacing w:line="220" w:lineRule="atLeast"/>
              <w:jc w:val="center"/>
              <w:rPr>
                <w:rFonts w:ascii="宋体" w:hAnsi="宋体"/>
                <w:szCs w:val="21"/>
              </w:rPr>
            </w:pPr>
            <w:r>
              <w:rPr>
                <w:rFonts w:hint="eastAsia" w:ascii="宋体" w:hAnsi="宋体"/>
                <w:szCs w:val="21"/>
              </w:rPr>
              <w:t>远程监控系统</w:t>
            </w:r>
          </w:p>
        </w:tc>
        <w:tc>
          <w:tcPr>
            <w:tcW w:w="4490" w:type="dxa"/>
            <w:vAlign w:val="center"/>
          </w:tcPr>
          <w:p w14:paraId="6A707E17">
            <w:pPr>
              <w:spacing w:line="220" w:lineRule="atLeast"/>
              <w:rPr>
                <w:rFonts w:ascii="宋体" w:hAnsi="宋体"/>
                <w:color w:val="000000"/>
                <w:szCs w:val="21"/>
              </w:rPr>
            </w:pPr>
            <w:r>
              <w:rPr>
                <w:rFonts w:hint="eastAsia" w:ascii="宋体" w:hAnsi="宋体"/>
                <w:color w:val="000000"/>
                <w:szCs w:val="21"/>
              </w:rPr>
              <w:t>应具有远程监控功能可在电脑上和手机上查看设备的实时工作状态和工作参数</w:t>
            </w:r>
            <w:r>
              <w:rPr>
                <w:rFonts w:hint="eastAsia" w:ascii="宋体" w:hAnsi="宋体" w:cs="Courier New"/>
                <w:kern w:val="0"/>
                <w:szCs w:val="21"/>
              </w:rPr>
              <w:t>（设备位置、能耗统计、工作时长、问题投诉等）</w:t>
            </w:r>
            <w:r>
              <w:rPr>
                <w:rFonts w:hint="eastAsia" w:ascii="宋体" w:hAnsi="宋体"/>
                <w:color w:val="000000"/>
                <w:szCs w:val="21"/>
              </w:rPr>
              <w:t>。</w:t>
            </w:r>
          </w:p>
        </w:tc>
      </w:tr>
    </w:tbl>
    <w:p w14:paraId="695294DC">
      <w:pPr>
        <w:numPr>
          <w:ilvl w:val="0"/>
          <w:numId w:val="3"/>
        </w:numPr>
        <w:snapToGrid w:val="0"/>
        <w:spacing w:line="360" w:lineRule="auto"/>
        <w:rPr>
          <w:rFonts w:cs="仿宋" w:asciiTheme="minorEastAsia" w:hAnsiTheme="minorEastAsia" w:eastAsiaTheme="minorEastAsia"/>
          <w:b/>
          <w:sz w:val="24"/>
        </w:rPr>
      </w:pPr>
      <w:r>
        <w:rPr>
          <w:rFonts w:hint="eastAsia" w:cs="仿宋" w:asciiTheme="minorEastAsia" w:hAnsiTheme="minorEastAsia" w:eastAsiaTheme="minorEastAsia"/>
          <w:b/>
          <w:sz w:val="24"/>
        </w:rPr>
        <w:t>推荐品牌</w:t>
      </w:r>
    </w:p>
    <w:tbl>
      <w:tblPr>
        <w:tblStyle w:val="52"/>
        <w:tblW w:w="91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2174"/>
        <w:gridCol w:w="3931"/>
        <w:gridCol w:w="2145"/>
      </w:tblGrid>
      <w:tr w14:paraId="7272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73" w:type="dxa"/>
            <w:tcBorders>
              <w:top w:val="single" w:color="auto" w:sz="4" w:space="0"/>
              <w:left w:val="single" w:color="auto" w:sz="4" w:space="0"/>
              <w:bottom w:val="single" w:color="auto" w:sz="4" w:space="0"/>
              <w:right w:val="single" w:color="auto" w:sz="4" w:space="0"/>
            </w:tcBorders>
            <w:vAlign w:val="center"/>
          </w:tcPr>
          <w:p w14:paraId="55A8A853">
            <w:pPr>
              <w:snapToGrid w:val="0"/>
              <w:spacing w:line="360" w:lineRule="auto"/>
              <w:jc w:val="center"/>
              <w:rPr>
                <w:rFonts w:ascii="宋体" w:hAnsi="宋体" w:cs="宋体"/>
                <w:sz w:val="24"/>
              </w:rPr>
            </w:pPr>
            <w:r>
              <w:rPr>
                <w:rFonts w:hint="eastAsia" w:ascii="宋体" w:hAnsi="宋体" w:cs="宋体"/>
                <w:sz w:val="24"/>
              </w:rPr>
              <w:t>序号</w:t>
            </w:r>
          </w:p>
        </w:tc>
        <w:tc>
          <w:tcPr>
            <w:tcW w:w="2174" w:type="dxa"/>
            <w:tcBorders>
              <w:top w:val="single" w:color="auto" w:sz="4" w:space="0"/>
              <w:left w:val="single" w:color="auto" w:sz="4" w:space="0"/>
              <w:bottom w:val="single" w:color="auto" w:sz="4" w:space="0"/>
              <w:right w:val="single" w:color="auto" w:sz="4" w:space="0"/>
            </w:tcBorders>
            <w:vAlign w:val="center"/>
          </w:tcPr>
          <w:p w14:paraId="6740367A">
            <w:pPr>
              <w:snapToGrid w:val="0"/>
              <w:spacing w:line="360" w:lineRule="auto"/>
              <w:jc w:val="center"/>
              <w:rPr>
                <w:rFonts w:ascii="宋体" w:hAnsi="宋体" w:cs="宋体"/>
                <w:sz w:val="24"/>
              </w:rPr>
            </w:pPr>
            <w:r>
              <w:rPr>
                <w:rFonts w:hint="eastAsia" w:ascii="宋体" w:hAnsi="宋体" w:cs="宋体"/>
                <w:sz w:val="24"/>
              </w:rPr>
              <w:t>名称</w:t>
            </w:r>
          </w:p>
        </w:tc>
        <w:tc>
          <w:tcPr>
            <w:tcW w:w="3931" w:type="dxa"/>
            <w:tcBorders>
              <w:top w:val="single" w:color="auto" w:sz="4" w:space="0"/>
              <w:left w:val="single" w:color="auto" w:sz="4" w:space="0"/>
              <w:bottom w:val="single" w:color="auto" w:sz="4" w:space="0"/>
              <w:right w:val="single" w:color="auto" w:sz="4" w:space="0"/>
            </w:tcBorders>
            <w:vAlign w:val="center"/>
          </w:tcPr>
          <w:p w14:paraId="6EB5CBA1">
            <w:pPr>
              <w:snapToGrid w:val="0"/>
              <w:spacing w:line="360" w:lineRule="auto"/>
              <w:jc w:val="center"/>
              <w:rPr>
                <w:rFonts w:ascii="宋体" w:hAnsi="宋体" w:cs="宋体"/>
                <w:sz w:val="24"/>
              </w:rPr>
            </w:pPr>
            <w:r>
              <w:rPr>
                <w:rFonts w:hint="eastAsia" w:ascii="宋体" w:hAnsi="宋体" w:cs="宋体"/>
                <w:sz w:val="24"/>
              </w:rPr>
              <w:t>推荐品牌（参照或相当于）</w:t>
            </w:r>
          </w:p>
        </w:tc>
        <w:tc>
          <w:tcPr>
            <w:tcW w:w="2145" w:type="dxa"/>
            <w:tcBorders>
              <w:top w:val="single" w:color="auto" w:sz="4" w:space="0"/>
              <w:left w:val="single" w:color="auto" w:sz="4" w:space="0"/>
              <w:bottom w:val="single" w:color="auto" w:sz="4" w:space="0"/>
              <w:right w:val="single" w:color="auto" w:sz="4" w:space="0"/>
            </w:tcBorders>
            <w:vAlign w:val="center"/>
          </w:tcPr>
          <w:p w14:paraId="75C5A75D">
            <w:pPr>
              <w:snapToGrid w:val="0"/>
              <w:spacing w:line="360" w:lineRule="auto"/>
              <w:jc w:val="center"/>
              <w:rPr>
                <w:rFonts w:ascii="宋体" w:hAnsi="宋体" w:cs="宋体"/>
                <w:sz w:val="24"/>
              </w:rPr>
            </w:pPr>
            <w:r>
              <w:rPr>
                <w:rFonts w:hint="eastAsia" w:ascii="宋体" w:hAnsi="宋体" w:cs="宋体"/>
                <w:sz w:val="24"/>
              </w:rPr>
              <w:t>备注</w:t>
            </w:r>
          </w:p>
        </w:tc>
      </w:tr>
      <w:tr w14:paraId="4279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873" w:type="dxa"/>
            <w:tcBorders>
              <w:top w:val="single" w:color="auto" w:sz="4" w:space="0"/>
              <w:left w:val="single" w:color="auto" w:sz="4" w:space="0"/>
              <w:bottom w:val="single" w:color="auto" w:sz="4" w:space="0"/>
              <w:right w:val="single" w:color="auto" w:sz="4" w:space="0"/>
            </w:tcBorders>
            <w:vAlign w:val="center"/>
          </w:tcPr>
          <w:p w14:paraId="4EDB2371">
            <w:pPr>
              <w:snapToGrid w:val="0"/>
              <w:spacing w:line="360" w:lineRule="auto"/>
              <w:jc w:val="center"/>
              <w:rPr>
                <w:rFonts w:ascii="宋体" w:hAnsi="宋体" w:cs="宋体"/>
                <w:sz w:val="24"/>
              </w:rPr>
            </w:pPr>
            <w:r>
              <w:rPr>
                <w:rFonts w:hint="eastAsia" w:ascii="宋体" w:hAnsi="宋体" w:cs="宋体"/>
                <w:sz w:val="24"/>
              </w:rPr>
              <w:t>1</w:t>
            </w:r>
          </w:p>
        </w:tc>
        <w:tc>
          <w:tcPr>
            <w:tcW w:w="2174" w:type="dxa"/>
            <w:tcBorders>
              <w:top w:val="single" w:color="auto" w:sz="4" w:space="0"/>
              <w:left w:val="single" w:color="auto" w:sz="4" w:space="0"/>
              <w:bottom w:val="single" w:color="auto" w:sz="4" w:space="0"/>
              <w:right w:val="single" w:color="auto" w:sz="4" w:space="0"/>
            </w:tcBorders>
            <w:vAlign w:val="center"/>
          </w:tcPr>
          <w:p w14:paraId="18931855">
            <w:pPr>
              <w:snapToGrid w:val="0"/>
              <w:spacing w:line="360" w:lineRule="auto"/>
              <w:jc w:val="center"/>
              <w:rPr>
                <w:rFonts w:ascii="宋体" w:hAnsi="宋体" w:cs="宋体"/>
                <w:sz w:val="24"/>
              </w:rPr>
            </w:pPr>
            <w:r>
              <w:rPr>
                <w:rFonts w:hint="eastAsia" w:ascii="宋体" w:hAnsi="宋体" w:cs="宋体"/>
                <w:sz w:val="24"/>
              </w:rPr>
              <w:t>正面吊</w:t>
            </w:r>
          </w:p>
        </w:tc>
        <w:tc>
          <w:tcPr>
            <w:tcW w:w="3931" w:type="dxa"/>
            <w:tcBorders>
              <w:top w:val="single" w:color="auto" w:sz="4" w:space="0"/>
              <w:left w:val="single" w:color="auto" w:sz="4" w:space="0"/>
              <w:bottom w:val="single" w:color="auto" w:sz="4" w:space="0"/>
              <w:right w:val="single" w:color="auto" w:sz="4" w:space="0"/>
            </w:tcBorders>
            <w:vAlign w:val="center"/>
          </w:tcPr>
          <w:p w14:paraId="0464DFCB">
            <w:pPr>
              <w:snapToGrid w:val="0"/>
              <w:spacing w:line="360" w:lineRule="auto"/>
              <w:jc w:val="left"/>
              <w:rPr>
                <w:rFonts w:ascii="宋体" w:hAnsi="宋体" w:cs="宋体"/>
                <w:sz w:val="24"/>
              </w:rPr>
            </w:pPr>
            <w:r>
              <w:rPr>
                <w:rFonts w:hint="eastAsia" w:ascii="宋体" w:hAnsi="宋体" w:cs="宋体"/>
                <w:sz w:val="24"/>
              </w:rPr>
              <w:t>卡尔玛、三一重工、杭叉</w:t>
            </w:r>
          </w:p>
        </w:tc>
        <w:tc>
          <w:tcPr>
            <w:tcW w:w="2145" w:type="dxa"/>
            <w:tcBorders>
              <w:top w:val="single" w:color="auto" w:sz="4" w:space="0"/>
              <w:left w:val="single" w:color="auto" w:sz="4" w:space="0"/>
              <w:bottom w:val="single" w:color="auto" w:sz="4" w:space="0"/>
              <w:right w:val="single" w:color="auto" w:sz="4" w:space="0"/>
            </w:tcBorders>
            <w:vAlign w:val="center"/>
          </w:tcPr>
          <w:p w14:paraId="4D702C24">
            <w:pPr>
              <w:snapToGrid w:val="0"/>
              <w:spacing w:line="360" w:lineRule="auto"/>
              <w:jc w:val="center"/>
              <w:rPr>
                <w:rFonts w:ascii="宋体" w:hAnsi="宋体" w:cs="宋体"/>
                <w:sz w:val="24"/>
              </w:rPr>
            </w:pPr>
            <w:r>
              <w:rPr>
                <w:rFonts w:hint="eastAsia" w:ascii="宋体" w:hAnsi="宋体" w:cs="宋体"/>
                <w:sz w:val="24"/>
              </w:rPr>
              <w:t>参照或相当于</w:t>
            </w:r>
          </w:p>
        </w:tc>
      </w:tr>
      <w:tr w14:paraId="082A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9123" w:type="dxa"/>
            <w:gridSpan w:val="4"/>
            <w:tcBorders>
              <w:top w:val="single" w:color="auto" w:sz="4" w:space="0"/>
              <w:left w:val="single" w:color="auto" w:sz="4" w:space="0"/>
              <w:bottom w:val="single" w:color="auto" w:sz="4" w:space="0"/>
              <w:right w:val="single" w:color="auto" w:sz="4" w:space="0"/>
            </w:tcBorders>
            <w:vAlign w:val="center"/>
          </w:tcPr>
          <w:p w14:paraId="575AEAB3">
            <w:pPr>
              <w:snapToGrid w:val="0"/>
              <w:spacing w:line="360" w:lineRule="auto"/>
              <w:rPr>
                <w:rFonts w:ascii="宋体" w:hAnsi="宋体" w:cs="宋体"/>
                <w:sz w:val="24"/>
              </w:rPr>
            </w:pPr>
            <w:r>
              <w:rPr>
                <w:rFonts w:hint="eastAsia" w:ascii="宋体" w:hAnsi="宋体" w:cs="宋体"/>
                <w:sz w:val="24"/>
              </w:rPr>
              <w:t>注：除招标文件推荐的品牌外，欢迎其他能满足本项目技术需求且性能与所推荐品牌相当或更优的产品参加投标。</w:t>
            </w:r>
          </w:p>
        </w:tc>
      </w:tr>
    </w:tbl>
    <w:p w14:paraId="288CD9DC">
      <w:pPr>
        <w:snapToGrid w:val="0"/>
        <w:spacing w:line="360" w:lineRule="auto"/>
        <w:rPr>
          <w:rFonts w:cs="仿宋" w:asciiTheme="minorEastAsia" w:hAnsiTheme="minorEastAsia" w:eastAsiaTheme="minorEastAsia"/>
          <w:sz w:val="24"/>
        </w:rPr>
      </w:pPr>
    </w:p>
    <w:p w14:paraId="76EE081B">
      <w:pPr>
        <w:snapToGrid w:val="0"/>
        <w:spacing w:line="360" w:lineRule="auto"/>
        <w:ind w:firstLine="480" w:firstLineChars="200"/>
        <w:rPr>
          <w:rFonts w:ascii="宋体" w:hAnsi="宋体"/>
          <w:sz w:val="24"/>
        </w:rPr>
      </w:pPr>
      <w:r>
        <w:rPr>
          <w:rFonts w:hint="eastAsia" w:cs="仿宋" w:asciiTheme="minorEastAsia" w:hAnsiTheme="minorEastAsia" w:eastAsiaTheme="minorEastAsia"/>
          <w:sz w:val="24"/>
          <w:lang w:val="zh-CN"/>
        </w:rPr>
        <w:t>注：</w:t>
      </w:r>
      <w:r>
        <w:rPr>
          <w:rFonts w:hint="eastAsia" w:cs="仿宋" w:asciiTheme="minorEastAsia" w:hAnsiTheme="minorEastAsia" w:eastAsiaTheme="minorEastAsia"/>
          <w:sz w:val="24"/>
        </w:rPr>
        <w:t>1</w:t>
      </w:r>
      <w:r>
        <w:rPr>
          <w:rFonts w:hint="eastAsia" w:cs="仿宋" w:asciiTheme="minorEastAsia" w:hAnsiTheme="minorEastAsia" w:eastAsiaTheme="minorEastAsia"/>
          <w:sz w:val="24"/>
          <w:lang w:val="zh-CN"/>
        </w:rPr>
        <w:t>、</w:t>
      </w:r>
      <w:r>
        <w:rPr>
          <w:rFonts w:hint="eastAsia" w:ascii="宋体" w:hAnsi="宋体"/>
          <w:sz w:val="24"/>
        </w:rPr>
        <w:t>上述技术需求如出现某类品牌型号特有的技术指标或性能，则供投标人参考,不作为实质性响应条款。投标人所投货物的技术参数不应低于本项目的技术要求和档次。</w:t>
      </w:r>
    </w:p>
    <w:p w14:paraId="0AAFFF84">
      <w:pPr>
        <w:pStyle w:val="20"/>
      </w:pPr>
      <w:r>
        <w:rPr>
          <w:rFonts w:hint="eastAsia" w:ascii="宋体" w:hAnsi="宋体"/>
          <w:sz w:val="24"/>
        </w:rPr>
        <w:t>2、▲工程量清单数量按照招标文件提供的数量报价，不得增减。</w:t>
      </w:r>
    </w:p>
    <w:p w14:paraId="0E408824">
      <w:pPr>
        <w:snapToGrid w:val="0"/>
        <w:spacing w:line="360" w:lineRule="auto"/>
        <w:rPr>
          <w:rFonts w:ascii="宋体" w:hAnsi="宋体"/>
          <w:bCs/>
          <w:sz w:val="24"/>
        </w:rPr>
      </w:pPr>
      <w:r>
        <w:rPr>
          <w:rFonts w:hint="eastAsia" w:cs="仿宋" w:asciiTheme="minorEastAsia" w:hAnsiTheme="minorEastAsia" w:eastAsiaTheme="minorEastAsia"/>
          <w:sz w:val="24"/>
        </w:rPr>
        <w:t>3</w:t>
      </w:r>
      <w:r>
        <w:rPr>
          <w:rFonts w:hint="eastAsia" w:cs="仿宋" w:asciiTheme="minorEastAsia" w:hAnsiTheme="minorEastAsia" w:eastAsiaTheme="minorEastAsia"/>
          <w:sz w:val="24"/>
          <w:lang w:val="zh-CN"/>
        </w:rPr>
        <w:t>、投标总报价包括设备制造、运输费、装卸、就位、设备附件、安装、调试、测试、检验、技术培训、利润、税金、风险费等一切费用。</w:t>
      </w:r>
    </w:p>
    <w:p w14:paraId="0194233F">
      <w:pPr>
        <w:spacing w:line="440" w:lineRule="exact"/>
        <w:rPr>
          <w:rFonts w:cs="仿宋" w:asciiTheme="minorEastAsia" w:hAnsiTheme="minorEastAsia" w:eastAsiaTheme="minorEastAsia"/>
          <w:b/>
          <w:sz w:val="24"/>
        </w:rPr>
      </w:pPr>
      <w:r>
        <w:rPr>
          <w:rFonts w:hint="eastAsia" w:ascii="宋体" w:hAnsi="宋体"/>
          <w:b/>
          <w:sz w:val="24"/>
        </w:rPr>
        <w:t>三、工作内容</w:t>
      </w:r>
    </w:p>
    <w:p w14:paraId="16F651A1">
      <w:pPr>
        <w:spacing w:line="440" w:lineRule="exact"/>
        <w:rPr>
          <w:rFonts w:ascii="宋体" w:hAnsi="宋体"/>
          <w:sz w:val="24"/>
        </w:rPr>
      </w:pPr>
      <w:r>
        <w:rPr>
          <w:rFonts w:hint="eastAsia" w:ascii="宋体" w:hAnsi="宋体"/>
          <w:sz w:val="24"/>
        </w:rPr>
        <w:t>根据招标文件要求，投标人须按国家有关标准及规范完成下列工作：</w:t>
      </w:r>
    </w:p>
    <w:p w14:paraId="374FCB66">
      <w:pPr>
        <w:spacing w:line="440" w:lineRule="exact"/>
        <w:rPr>
          <w:rFonts w:ascii="宋体" w:hAnsi="宋体"/>
          <w:sz w:val="24"/>
        </w:rPr>
      </w:pPr>
      <w:r>
        <w:rPr>
          <w:rFonts w:hint="eastAsia" w:ascii="宋体" w:hAnsi="宋体"/>
          <w:sz w:val="24"/>
        </w:rPr>
        <w:t>（一）材料及相关附件的提供、运输、装卸、检验、安装、通过验收、调试，投标人须按国家有关规定及标准完成本次招标货物的供货、运输、装卸、检验、安装、通过有关部门验收、调试等。</w:t>
      </w:r>
    </w:p>
    <w:p w14:paraId="3C08ACCE">
      <w:pPr>
        <w:spacing w:line="440" w:lineRule="exact"/>
        <w:rPr>
          <w:rFonts w:ascii="宋体" w:hAnsi="宋体"/>
          <w:sz w:val="24"/>
        </w:rPr>
      </w:pPr>
      <w:r>
        <w:rPr>
          <w:rFonts w:hint="eastAsia" w:ascii="宋体" w:hAnsi="宋体"/>
          <w:sz w:val="24"/>
        </w:rPr>
        <w:t>（二）售后服务的措施及承诺，质保期上门服务等各项工作，并保证货物使用的安全性能与检测结果的可靠性。</w:t>
      </w:r>
    </w:p>
    <w:p w14:paraId="380E7752">
      <w:pPr>
        <w:pStyle w:val="34"/>
      </w:pPr>
    </w:p>
    <w:p w14:paraId="4FDD7B3E">
      <w:pPr>
        <w:spacing w:line="440" w:lineRule="exact"/>
        <w:rPr>
          <w:rFonts w:ascii="宋体" w:hAnsi="宋体"/>
          <w:b/>
          <w:sz w:val="24"/>
        </w:rPr>
      </w:pPr>
      <w:r>
        <w:rPr>
          <w:rFonts w:hint="eastAsia" w:ascii="宋体" w:hAnsi="宋体"/>
          <w:b/>
          <w:sz w:val="24"/>
        </w:rPr>
        <w:t>四、质量要求</w:t>
      </w:r>
    </w:p>
    <w:p w14:paraId="0E1E423E">
      <w:pPr>
        <w:spacing w:line="440" w:lineRule="exact"/>
        <w:rPr>
          <w:rFonts w:ascii="宋体" w:hAnsi="宋体"/>
          <w:sz w:val="24"/>
        </w:rPr>
      </w:pPr>
      <w:r>
        <w:rPr>
          <w:rFonts w:hint="eastAsia" w:ascii="宋体" w:hAnsi="宋体"/>
          <w:sz w:val="24"/>
        </w:rPr>
        <w:t>（1）合格及以上，符合国家规定的质量要求。</w:t>
      </w:r>
    </w:p>
    <w:p w14:paraId="77E2E4AB">
      <w:pPr>
        <w:spacing w:line="440" w:lineRule="exact"/>
        <w:rPr>
          <w:rFonts w:ascii="宋体" w:hAnsi="宋体"/>
          <w:sz w:val="24"/>
        </w:rPr>
      </w:pPr>
      <w:r>
        <w:rPr>
          <w:rFonts w:hint="eastAsia" w:ascii="宋体" w:hAnsi="宋体"/>
          <w:sz w:val="24"/>
        </w:rPr>
        <w:t>（2）应按招标文件和相关规范规定的货物性能、技术要求、质量标准向甲方提供未经使用的全新产品。</w:t>
      </w:r>
    </w:p>
    <w:p w14:paraId="30710D6F">
      <w:pPr>
        <w:spacing w:line="440" w:lineRule="exact"/>
        <w:rPr>
          <w:rFonts w:ascii="宋体" w:hAnsi="宋体"/>
          <w:sz w:val="24"/>
        </w:rPr>
      </w:pPr>
      <w:r>
        <w:rPr>
          <w:rFonts w:hint="eastAsia" w:ascii="宋体" w:hAnsi="宋体"/>
          <w:sz w:val="24"/>
        </w:rPr>
        <w:t>（3）货物验收过程中，由于质量不合格或运输等原因所造成的一切费用均由供应商负责。</w:t>
      </w:r>
    </w:p>
    <w:p w14:paraId="679FD8E1">
      <w:pPr>
        <w:spacing w:line="440" w:lineRule="exact"/>
        <w:rPr>
          <w:rFonts w:ascii="宋体" w:hAnsi="宋体"/>
          <w:sz w:val="24"/>
        </w:rPr>
      </w:pPr>
      <w:r>
        <w:rPr>
          <w:rFonts w:hint="eastAsia" w:ascii="宋体" w:hAnsi="宋体"/>
          <w:sz w:val="24"/>
        </w:rPr>
        <w:t>（4）中标供应商须对因投标货物使用期内本身的固有缺陷和瑕疵承担责任。</w:t>
      </w:r>
    </w:p>
    <w:p w14:paraId="1AFFB5BF">
      <w:pPr>
        <w:spacing w:line="440" w:lineRule="exact"/>
        <w:rPr>
          <w:rFonts w:ascii="宋体" w:hAnsi="宋体"/>
          <w:b/>
          <w:sz w:val="24"/>
          <w:u w:val="single"/>
          <w:shd w:val="pct10" w:color="auto" w:fill="FFFFFF"/>
        </w:rPr>
      </w:pPr>
      <w:r>
        <w:rPr>
          <w:rFonts w:hint="eastAsia" w:ascii="宋体" w:hAnsi="宋体"/>
          <w:b/>
          <w:sz w:val="24"/>
          <w:u w:val="single"/>
          <w:shd w:val="pct10" w:color="auto" w:fill="FFFFFF"/>
        </w:rPr>
        <w:t>2、▲</w:t>
      </w:r>
      <w:r>
        <w:rPr>
          <w:rFonts w:hint="eastAsia" w:ascii="宋体" w:hAnsi="宋体"/>
          <w:b/>
          <w:sz w:val="24"/>
          <w:u w:val="single"/>
          <w:shd w:val="clear" w:color="FFFFFF" w:fill="D9D9D9"/>
        </w:rPr>
        <w:t>质保期：整个设备均不少于2年免费保修期（其中：电机、控制器、吊具质保期不少于5年）（供应商可提供更优惠的保修期）。</w:t>
      </w:r>
    </w:p>
    <w:p w14:paraId="19E26280">
      <w:pPr>
        <w:spacing w:line="440" w:lineRule="exact"/>
        <w:rPr>
          <w:rFonts w:ascii="宋体" w:hAnsi="宋体"/>
          <w:sz w:val="24"/>
        </w:rPr>
      </w:pPr>
      <w:r>
        <w:rPr>
          <w:rFonts w:hint="eastAsia" w:ascii="宋体" w:hAnsi="宋体"/>
          <w:sz w:val="24"/>
        </w:rPr>
        <w:t>（1）质保期内，如因修理设备或更换部件，而非人为因素出现故障而造成短期停用时，则质保期和免费维修期相应顺延。如停用时间累计超过20天，则货物质保期重新计算。</w:t>
      </w:r>
    </w:p>
    <w:p w14:paraId="00D999D2">
      <w:pPr>
        <w:spacing w:line="440" w:lineRule="exact"/>
        <w:rPr>
          <w:rFonts w:ascii="宋体" w:hAnsi="宋体"/>
          <w:sz w:val="24"/>
        </w:rPr>
      </w:pPr>
      <w:r>
        <w:rPr>
          <w:rFonts w:hint="eastAsia" w:ascii="宋体" w:hAnsi="宋体"/>
          <w:sz w:val="24"/>
        </w:rPr>
        <w:t>（2）质保期内，采购人无须自行付费，中标供应商负责修理和替换任何由于货物自身的质量问题造成的损坏及故障。</w:t>
      </w:r>
    </w:p>
    <w:p w14:paraId="5989DF76">
      <w:pPr>
        <w:spacing w:line="440" w:lineRule="exact"/>
        <w:rPr>
          <w:rFonts w:ascii="宋体" w:hAnsi="宋体"/>
          <w:sz w:val="24"/>
        </w:rPr>
      </w:pPr>
      <w:r>
        <w:rPr>
          <w:rFonts w:hint="eastAsia" w:ascii="宋体" w:hAnsi="宋体"/>
          <w:sz w:val="24"/>
        </w:rPr>
        <w:t>（3）质保期内，须指定一名技术工程师专门负责本项目的售后服务工作；如有更换，须采购人同意。</w:t>
      </w:r>
    </w:p>
    <w:p w14:paraId="05FE4909">
      <w:pPr>
        <w:spacing w:line="440" w:lineRule="exact"/>
        <w:rPr>
          <w:rFonts w:ascii="宋体" w:hAnsi="宋体"/>
          <w:sz w:val="24"/>
        </w:rPr>
      </w:pPr>
      <w:r>
        <w:rPr>
          <w:rFonts w:hint="eastAsia" w:ascii="宋体" w:hAnsi="宋体"/>
          <w:sz w:val="24"/>
        </w:rPr>
        <w:t>（4）中标供应商在质保期内安装（更换）的任何零配件，必须是货物制造商原产的或是经采购人认可的。</w:t>
      </w:r>
    </w:p>
    <w:p w14:paraId="4ABD7ED5">
      <w:pPr>
        <w:spacing w:line="440" w:lineRule="exact"/>
        <w:rPr>
          <w:rFonts w:ascii="宋体" w:hAnsi="宋体"/>
          <w:sz w:val="24"/>
        </w:rPr>
      </w:pPr>
      <w:r>
        <w:rPr>
          <w:rFonts w:hint="eastAsia" w:ascii="宋体" w:hAnsi="宋体"/>
          <w:sz w:val="24"/>
        </w:rPr>
        <w:t>（5）所有的替代零配件必须是新的未使用和未经修复的,除非最终用户提供书面许可，否则不可使用此范围外的其他（非新的）配件。</w:t>
      </w:r>
    </w:p>
    <w:p w14:paraId="494B295C">
      <w:pPr>
        <w:spacing w:line="440" w:lineRule="exact"/>
        <w:rPr>
          <w:rFonts w:ascii="宋体" w:hAnsi="宋体"/>
          <w:sz w:val="24"/>
        </w:rPr>
      </w:pPr>
      <w:r>
        <w:rPr>
          <w:rFonts w:hint="eastAsia" w:ascii="宋体" w:hAnsi="宋体"/>
          <w:sz w:val="24"/>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1D368E1C">
      <w:pPr>
        <w:spacing w:line="440" w:lineRule="exact"/>
        <w:rPr>
          <w:rFonts w:ascii="宋体" w:hAnsi="宋体"/>
          <w:sz w:val="24"/>
        </w:rPr>
      </w:pPr>
      <w:r>
        <w:rPr>
          <w:rFonts w:hint="eastAsia" w:ascii="宋体" w:hAnsi="宋体"/>
          <w:sz w:val="24"/>
        </w:rPr>
        <w:t>（7）中标供应商或原厂家的承诺的质保期不符的，以最高标准为准，除非供应商事前正式声明，否则均视为认同，并将在合同中载明。</w:t>
      </w:r>
    </w:p>
    <w:p w14:paraId="4E29137F">
      <w:pPr>
        <w:spacing w:line="360" w:lineRule="auto"/>
        <w:rPr>
          <w:rFonts w:ascii="宋体" w:hAnsi="宋体"/>
          <w:b/>
          <w:sz w:val="24"/>
          <w:u w:val="single"/>
          <w:shd w:val="pct10" w:color="auto" w:fill="FFFFFF"/>
        </w:rPr>
      </w:pPr>
      <w:r>
        <w:rPr>
          <w:rFonts w:hint="eastAsia" w:ascii="宋体" w:hAnsi="宋体"/>
          <w:b/>
          <w:sz w:val="24"/>
          <w:u w:val="single"/>
          <w:shd w:val="pct10" w:color="auto" w:fill="FFFFFF"/>
        </w:rPr>
        <w:t>3、维修保养：除质量引起的故障及人为因素外，中标供应商需提供2000小时内的免费保养，含人工费，耗材、易损件费用由招标人承担。</w:t>
      </w:r>
    </w:p>
    <w:p w14:paraId="22DE4C53">
      <w:pPr>
        <w:spacing w:line="360" w:lineRule="auto"/>
        <w:rPr>
          <w:rFonts w:ascii="宋体" w:hAnsi="宋体"/>
          <w:sz w:val="24"/>
        </w:rPr>
      </w:pPr>
      <w:r>
        <w:rPr>
          <w:rFonts w:hint="eastAsia" w:ascii="宋体" w:hAnsi="宋体"/>
          <w:b/>
          <w:bCs/>
          <w:sz w:val="24"/>
        </w:rPr>
        <w:t>五、售后服务要求</w:t>
      </w:r>
    </w:p>
    <w:p w14:paraId="3D497B70">
      <w:pPr>
        <w:spacing w:line="360" w:lineRule="auto"/>
        <w:rPr>
          <w:rFonts w:ascii="宋体" w:hAnsi="宋体"/>
          <w:sz w:val="24"/>
        </w:rPr>
      </w:pPr>
      <w:r>
        <w:rPr>
          <w:rFonts w:hint="eastAsia" w:ascii="宋体" w:hAnsi="宋体"/>
          <w:sz w:val="24"/>
        </w:rPr>
        <w:t>1、中标人必须有可靠的售后服务保障，包括但不限于在台州附近有固定的维修服务点，能提供正常的技术、备品备件服务。当发生故障时，中标人在接到采购单位通知后，临海及附近地区2小时内，外地4小时内派人赴现场处理设备质量问题。24小时内不能修复的，则无偿提供备机或备用零件供采购单位使用。</w:t>
      </w:r>
    </w:p>
    <w:p w14:paraId="0ECB72B2">
      <w:pPr>
        <w:spacing w:line="360" w:lineRule="auto"/>
        <w:rPr>
          <w:rFonts w:ascii="宋体" w:hAnsi="宋体"/>
          <w:sz w:val="24"/>
        </w:rPr>
      </w:pPr>
      <w:r>
        <w:rPr>
          <w:rFonts w:hint="eastAsia" w:ascii="宋体" w:hAnsi="宋体"/>
          <w:sz w:val="24"/>
        </w:rPr>
        <w:t>2、中标人服务维修人员均经过良好的系统技术培训，并有丰富的现场维修经验，应具备同类设备5年以上的维修经验。</w:t>
      </w:r>
    </w:p>
    <w:p w14:paraId="71391386">
      <w:pPr>
        <w:spacing w:line="360" w:lineRule="auto"/>
        <w:rPr>
          <w:rFonts w:ascii="宋体" w:hAnsi="宋体"/>
          <w:sz w:val="24"/>
        </w:rPr>
      </w:pPr>
      <w:r>
        <w:rPr>
          <w:rFonts w:hint="eastAsia" w:ascii="宋体" w:hAnsi="宋体"/>
          <w:sz w:val="24"/>
        </w:rPr>
        <w:t>3、中标人须无条件为采购人提供相关系统技术培训，包括但不限于操作使用、日常维护、故障处理等内容，确保采购人至少有4名人员能够独立、熟练掌握设备和系统的使用及维护技能，培训所产生的一切费用均由中标人承担。</w:t>
      </w:r>
    </w:p>
    <w:p w14:paraId="740035A2">
      <w:pPr>
        <w:spacing w:line="360" w:lineRule="auto"/>
        <w:rPr>
          <w:rFonts w:ascii="宋体" w:hAnsi="宋体"/>
          <w:sz w:val="24"/>
        </w:rPr>
      </w:pPr>
      <w:r>
        <w:rPr>
          <w:rFonts w:hint="eastAsia" w:ascii="宋体" w:hAnsi="宋体"/>
          <w:sz w:val="24"/>
        </w:rPr>
        <w:t>4、若中标人未能满足上述售后服务要求中的任何一条，采购单位有权委托第三方单位提供售后服务，由此产生的一切费用由中标人承担。</w:t>
      </w:r>
    </w:p>
    <w:p w14:paraId="2A670E8E">
      <w:pPr>
        <w:pStyle w:val="34"/>
      </w:pPr>
    </w:p>
    <w:p w14:paraId="1EB7BF39">
      <w:pPr>
        <w:spacing w:line="360" w:lineRule="auto"/>
        <w:rPr>
          <w:rFonts w:ascii="宋体" w:hAnsi="宋体"/>
          <w:b/>
          <w:sz w:val="24"/>
        </w:rPr>
      </w:pPr>
      <w:r>
        <w:rPr>
          <w:rFonts w:hint="eastAsia" w:ascii="宋体" w:hAnsi="宋体"/>
          <w:b/>
          <w:sz w:val="24"/>
        </w:rPr>
        <w:t>六、供货期</w:t>
      </w:r>
    </w:p>
    <w:p w14:paraId="07BCCFA3">
      <w:pPr>
        <w:spacing w:line="360" w:lineRule="auto"/>
        <w:ind w:firstLine="498" w:firstLineChars="200"/>
        <w:rPr>
          <w:rFonts w:ascii="宋体" w:hAnsi="宋体"/>
          <w:kern w:val="0"/>
          <w:sz w:val="24"/>
        </w:rPr>
      </w:pPr>
      <w:r>
        <w:rPr>
          <w:rFonts w:hint="eastAsia" w:ascii="宋体" w:hAnsi="宋体" w:cs="宋体"/>
          <w:b/>
          <w:bCs/>
          <w:spacing w:val="4"/>
          <w:sz w:val="24"/>
        </w:rPr>
        <w:t>合同签订后，在采购人发出供货通知后60天内送达招标人指定地点。</w:t>
      </w:r>
    </w:p>
    <w:p w14:paraId="2EBF427D">
      <w:pPr>
        <w:pStyle w:val="34"/>
      </w:pPr>
    </w:p>
    <w:p w14:paraId="44A17DB7">
      <w:pPr>
        <w:spacing w:line="360" w:lineRule="auto"/>
        <w:rPr>
          <w:rFonts w:ascii="宋体" w:hAnsi="宋体"/>
          <w:b/>
          <w:sz w:val="24"/>
        </w:rPr>
      </w:pPr>
      <w:bookmarkStart w:id="13" w:name="_Toc30262"/>
      <w:r>
        <w:rPr>
          <w:rFonts w:hint="eastAsia" w:ascii="宋体" w:hAnsi="宋体"/>
          <w:b/>
          <w:sz w:val="24"/>
        </w:rPr>
        <w:t>七、▲付款方式</w:t>
      </w:r>
      <w:bookmarkEnd w:id="13"/>
    </w:p>
    <w:p w14:paraId="73FF2202">
      <w:pPr>
        <w:spacing w:line="360" w:lineRule="auto"/>
        <w:ind w:firstLine="480" w:firstLineChars="200"/>
        <w:rPr>
          <w:rFonts w:ascii="宋体" w:hAnsi="宋体" w:cs="宋体"/>
          <w:sz w:val="24"/>
        </w:rPr>
      </w:pPr>
      <w:r>
        <w:rPr>
          <w:rFonts w:hint="eastAsia" w:ascii="宋体" w:hAnsi="宋体"/>
          <w:bCs/>
          <w:kern w:val="0"/>
          <w:sz w:val="24"/>
          <w:lang w:val="zh-CN"/>
        </w:rPr>
        <w:t>合同签订后支付合同价的30%的备料款（备料款不扣回，抵作设备款）；</w:t>
      </w:r>
      <w:r>
        <w:rPr>
          <w:rFonts w:hint="eastAsia" w:ascii="宋体" w:hAnsi="宋体"/>
          <w:bCs/>
          <w:kern w:val="0"/>
          <w:sz w:val="24"/>
        </w:rPr>
        <w:t>设备</w:t>
      </w:r>
      <w:r>
        <w:rPr>
          <w:rFonts w:hint="eastAsia" w:ascii="宋体" w:hAnsi="宋体"/>
          <w:bCs/>
          <w:kern w:val="0"/>
          <w:sz w:val="24"/>
          <w:lang w:val="zh-CN"/>
        </w:rPr>
        <w:t>安装完成验收合格后付至结算价的95%；剩余5%作为质保金，质保期满后付清（如质保金采用保函形式提交的(保函有效期与质保期时间一致)，则付至合同价的</w:t>
      </w:r>
      <w:r>
        <w:rPr>
          <w:rFonts w:hint="eastAsia" w:ascii="宋体" w:hAnsi="宋体"/>
          <w:bCs/>
          <w:kern w:val="0"/>
          <w:sz w:val="24"/>
        </w:rPr>
        <w:t>100%</w:t>
      </w:r>
      <w:r>
        <w:rPr>
          <w:rFonts w:hint="eastAsia" w:ascii="宋体" w:hAnsi="宋体"/>
          <w:bCs/>
          <w:kern w:val="0"/>
          <w:sz w:val="24"/>
          <w:lang w:val="zh-CN"/>
        </w:rPr>
        <w:t>）。专用增值税发票应随付款进度及时提供</w:t>
      </w:r>
      <w:r>
        <w:rPr>
          <w:rFonts w:hint="eastAsia" w:ascii="宋体" w:hAnsi="宋体" w:cs="宋体"/>
          <w:sz w:val="24"/>
        </w:rPr>
        <w:t>。</w:t>
      </w:r>
    </w:p>
    <w:p w14:paraId="04A8637D">
      <w:pPr>
        <w:rPr>
          <w:lang w:val="zh-CN"/>
        </w:rPr>
      </w:pPr>
    </w:p>
    <w:p w14:paraId="5539EE99">
      <w:pPr>
        <w:rPr>
          <w:rFonts w:ascii="宋体" w:hAnsi="宋体" w:cs="宋体"/>
          <w:b/>
          <w:sz w:val="30"/>
          <w:szCs w:val="30"/>
        </w:rPr>
      </w:pPr>
      <w:r>
        <w:rPr>
          <w:rFonts w:hint="eastAsia" w:ascii="宋体" w:hAnsi="宋体" w:cs="宋体"/>
          <w:b/>
          <w:sz w:val="30"/>
          <w:szCs w:val="30"/>
        </w:rPr>
        <w:br w:type="page"/>
      </w:r>
    </w:p>
    <w:p w14:paraId="03FAF9AF">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5"/>
      <w:bookmarkEnd w:id="6"/>
    </w:p>
    <w:p w14:paraId="44EA2B75">
      <w:pPr>
        <w:snapToGrid w:val="0"/>
        <w:spacing w:before="120" w:beforeLines="50" w:after="120" w:afterLines="50" w:line="280" w:lineRule="exact"/>
        <w:ind w:left="476" w:firstLine="482"/>
        <w:jc w:val="center"/>
        <w:rPr>
          <w:rFonts w:ascii="宋体" w:hAnsi="宋体" w:cs="宋体"/>
          <w:b/>
          <w:szCs w:val="21"/>
        </w:rPr>
      </w:pPr>
      <w:r>
        <w:rPr>
          <w:rFonts w:hint="eastAsia" w:ascii="宋体" w:hAnsi="宋体" w:cs="宋体"/>
          <w:b/>
          <w:szCs w:val="21"/>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56D0C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64E10E50">
            <w:pPr>
              <w:snapToGrid w:val="0"/>
              <w:rPr>
                <w:rFonts w:ascii="宋体" w:hAnsi="宋体" w:cs="宋体"/>
                <w:b/>
                <w:sz w:val="24"/>
              </w:rPr>
            </w:pPr>
            <w:r>
              <w:rPr>
                <w:rFonts w:hint="eastAsia" w:ascii="宋体" w:hAnsi="宋体" w:cs="宋体"/>
                <w:b/>
                <w:sz w:val="24"/>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67B991B1">
            <w:pPr>
              <w:snapToGrid w:val="0"/>
              <w:ind w:firstLine="482"/>
              <w:jc w:val="center"/>
              <w:rPr>
                <w:rFonts w:ascii="宋体" w:hAnsi="宋体" w:cs="宋体"/>
                <w:b/>
                <w:sz w:val="24"/>
              </w:rPr>
            </w:pPr>
            <w:r>
              <w:rPr>
                <w:rFonts w:hint="eastAsia" w:ascii="宋体" w:hAnsi="宋体" w:cs="宋体"/>
                <w:b/>
                <w:sz w:val="24"/>
              </w:rPr>
              <w:t>内容、要求</w:t>
            </w:r>
          </w:p>
        </w:tc>
      </w:tr>
      <w:tr w14:paraId="2FBC48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787" w:type="dxa"/>
            <w:tcBorders>
              <w:top w:val="single" w:color="auto" w:sz="4" w:space="0"/>
              <w:left w:val="single" w:color="auto" w:sz="4" w:space="0"/>
              <w:bottom w:val="single" w:color="auto" w:sz="4" w:space="0"/>
              <w:right w:val="single" w:color="auto" w:sz="4" w:space="0"/>
            </w:tcBorders>
            <w:vAlign w:val="center"/>
          </w:tcPr>
          <w:p w14:paraId="2368A67E">
            <w:pPr>
              <w:snapToGrid w:val="0"/>
              <w:jc w:val="center"/>
              <w:rPr>
                <w:rFonts w:ascii="宋体" w:hAnsi="宋体" w:cs="宋体"/>
                <w:sz w:val="24"/>
              </w:rPr>
            </w:pPr>
            <w:r>
              <w:rPr>
                <w:rFonts w:hint="eastAsia" w:ascii="宋体" w:hAnsi="宋体" w:cs="宋体"/>
                <w:sz w:val="24"/>
              </w:rPr>
              <w:t>1</w:t>
            </w:r>
          </w:p>
        </w:tc>
        <w:tc>
          <w:tcPr>
            <w:tcW w:w="9684" w:type="dxa"/>
            <w:tcBorders>
              <w:top w:val="single" w:color="auto" w:sz="4" w:space="0"/>
              <w:left w:val="single" w:color="auto" w:sz="4" w:space="0"/>
              <w:bottom w:val="single" w:color="auto" w:sz="4" w:space="0"/>
              <w:right w:val="single" w:color="auto" w:sz="4" w:space="0"/>
            </w:tcBorders>
            <w:vAlign w:val="center"/>
          </w:tcPr>
          <w:p w14:paraId="795872B1">
            <w:pPr>
              <w:pStyle w:val="45"/>
              <w:spacing w:before="120" w:beforeAutospacing="0" w:after="0" w:afterAutospacing="0"/>
              <w:rPr>
                <w:rFonts w:cs="宋体"/>
                <w:kern w:val="2"/>
              </w:rPr>
            </w:pPr>
            <w:r>
              <w:rPr>
                <w:rFonts w:hint="eastAsia" w:cs="宋体"/>
                <w:kern w:val="2"/>
              </w:rPr>
              <w:t>项目名称：2026年台州综合保税区正面吊设备采购（重新招标）</w:t>
            </w:r>
          </w:p>
        </w:tc>
      </w:tr>
      <w:tr w14:paraId="58D85B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787" w:type="dxa"/>
            <w:tcBorders>
              <w:top w:val="single" w:color="auto" w:sz="4" w:space="0"/>
              <w:left w:val="single" w:color="auto" w:sz="4" w:space="0"/>
              <w:bottom w:val="single" w:color="auto" w:sz="4" w:space="0"/>
              <w:right w:val="single" w:color="auto" w:sz="4" w:space="0"/>
            </w:tcBorders>
            <w:vAlign w:val="center"/>
          </w:tcPr>
          <w:p w14:paraId="3DE82939">
            <w:pPr>
              <w:snapToGrid w:val="0"/>
              <w:jc w:val="center"/>
              <w:rPr>
                <w:rFonts w:ascii="宋体" w:hAnsi="宋体" w:cs="宋体"/>
                <w:sz w:val="24"/>
              </w:rPr>
            </w:pPr>
            <w:r>
              <w:rPr>
                <w:rFonts w:hint="eastAsia" w:ascii="宋体" w:hAnsi="宋体" w:cs="宋体"/>
                <w:sz w:val="24"/>
              </w:rPr>
              <w:t>2</w:t>
            </w:r>
          </w:p>
        </w:tc>
        <w:tc>
          <w:tcPr>
            <w:tcW w:w="9684" w:type="dxa"/>
            <w:tcBorders>
              <w:top w:val="single" w:color="auto" w:sz="4" w:space="0"/>
              <w:left w:val="single" w:color="auto" w:sz="4" w:space="0"/>
              <w:bottom w:val="single" w:color="auto" w:sz="4" w:space="0"/>
              <w:right w:val="single" w:color="auto" w:sz="4" w:space="0"/>
            </w:tcBorders>
            <w:vAlign w:val="center"/>
          </w:tcPr>
          <w:p w14:paraId="6E675807">
            <w:pPr>
              <w:snapToGrid w:val="0"/>
              <w:rPr>
                <w:rFonts w:ascii="宋体" w:hAnsi="宋体" w:cs="宋体"/>
                <w:sz w:val="24"/>
              </w:rPr>
            </w:pPr>
            <w:r>
              <w:rPr>
                <w:rFonts w:hint="eastAsia" w:ascii="宋体" w:hAnsi="宋体" w:cs="宋体"/>
                <w:sz w:val="24"/>
              </w:rPr>
              <w:t>采购内容及数量：详见“第二章 招标需求”</w:t>
            </w:r>
          </w:p>
        </w:tc>
      </w:tr>
      <w:tr w14:paraId="2C5A8C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787" w:type="dxa"/>
            <w:tcBorders>
              <w:top w:val="single" w:color="auto" w:sz="4" w:space="0"/>
              <w:left w:val="single" w:color="auto" w:sz="4" w:space="0"/>
              <w:bottom w:val="single" w:color="auto" w:sz="4" w:space="0"/>
              <w:right w:val="single" w:color="auto" w:sz="4" w:space="0"/>
            </w:tcBorders>
            <w:vAlign w:val="center"/>
          </w:tcPr>
          <w:p w14:paraId="04BDDEB1">
            <w:pPr>
              <w:snapToGrid w:val="0"/>
              <w:jc w:val="center"/>
              <w:rPr>
                <w:rFonts w:ascii="宋体" w:hAnsi="宋体" w:cs="宋体"/>
                <w:sz w:val="24"/>
              </w:rPr>
            </w:pPr>
            <w:r>
              <w:rPr>
                <w:rFonts w:hint="eastAsia" w:ascii="宋体" w:hAnsi="宋体" w:cs="宋体"/>
                <w:sz w:val="24"/>
              </w:rPr>
              <w:t>3</w:t>
            </w:r>
          </w:p>
        </w:tc>
        <w:tc>
          <w:tcPr>
            <w:tcW w:w="9684" w:type="dxa"/>
            <w:tcBorders>
              <w:top w:val="single" w:color="auto" w:sz="4" w:space="0"/>
              <w:left w:val="single" w:color="auto" w:sz="4" w:space="0"/>
              <w:bottom w:val="single" w:color="auto" w:sz="4" w:space="0"/>
              <w:right w:val="single" w:color="auto" w:sz="4" w:space="0"/>
            </w:tcBorders>
            <w:vAlign w:val="center"/>
          </w:tcPr>
          <w:p w14:paraId="5E65B8C2">
            <w:pPr>
              <w:snapToGrid w:val="0"/>
              <w:rPr>
                <w:rFonts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100万*1.5%+（中标价-100）万*1.1%收取。</w:t>
            </w:r>
          </w:p>
        </w:tc>
      </w:tr>
      <w:tr w14:paraId="1DD364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729255C">
            <w:pPr>
              <w:snapToGrid w:val="0"/>
              <w:jc w:val="center"/>
              <w:rPr>
                <w:rFonts w:ascii="宋体" w:hAnsi="宋体" w:cs="宋体"/>
                <w:sz w:val="24"/>
              </w:rPr>
            </w:pPr>
            <w:r>
              <w:rPr>
                <w:rFonts w:hint="eastAsia" w:ascii="宋体" w:hAnsi="宋体" w:cs="宋体"/>
                <w:sz w:val="24"/>
              </w:rPr>
              <w:t>4</w:t>
            </w:r>
          </w:p>
        </w:tc>
        <w:tc>
          <w:tcPr>
            <w:tcW w:w="9684" w:type="dxa"/>
            <w:tcBorders>
              <w:top w:val="single" w:color="auto" w:sz="4" w:space="0"/>
              <w:left w:val="single" w:color="auto" w:sz="4" w:space="0"/>
              <w:bottom w:val="single" w:color="auto" w:sz="4" w:space="0"/>
              <w:right w:val="single" w:color="auto" w:sz="4" w:space="0"/>
            </w:tcBorders>
            <w:vAlign w:val="center"/>
          </w:tcPr>
          <w:p w14:paraId="22B7F775">
            <w:pPr>
              <w:snapToGrid w:val="0"/>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3F8CB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A11A1B4">
            <w:pPr>
              <w:snapToGrid w:val="0"/>
              <w:jc w:val="center"/>
              <w:rPr>
                <w:rFonts w:ascii="宋体" w:hAnsi="宋体" w:cs="宋体"/>
                <w:sz w:val="24"/>
              </w:rPr>
            </w:pPr>
            <w:r>
              <w:rPr>
                <w:rFonts w:hint="eastAsia" w:ascii="宋体" w:hAnsi="宋体" w:cs="宋体"/>
                <w:sz w:val="24"/>
              </w:rPr>
              <w:t>5</w:t>
            </w:r>
          </w:p>
        </w:tc>
        <w:tc>
          <w:tcPr>
            <w:tcW w:w="9684" w:type="dxa"/>
            <w:tcBorders>
              <w:top w:val="single" w:color="auto" w:sz="4" w:space="0"/>
              <w:left w:val="single" w:color="auto" w:sz="4" w:space="0"/>
              <w:bottom w:val="single" w:color="auto" w:sz="4" w:space="0"/>
              <w:right w:val="single" w:color="auto" w:sz="4" w:space="0"/>
            </w:tcBorders>
            <w:vAlign w:val="center"/>
          </w:tcPr>
          <w:p w14:paraId="1F05B440">
            <w:pPr>
              <w:snapToGrid w:val="0"/>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45083C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8D148B1">
            <w:pPr>
              <w:snapToGrid w:val="0"/>
              <w:jc w:val="center"/>
              <w:rPr>
                <w:rFonts w:ascii="宋体" w:hAnsi="宋体" w:cs="宋体"/>
                <w:sz w:val="24"/>
              </w:rPr>
            </w:pPr>
            <w:r>
              <w:rPr>
                <w:rFonts w:hint="eastAsia" w:ascii="宋体" w:hAnsi="宋体" w:cs="宋体"/>
                <w:sz w:val="24"/>
              </w:rPr>
              <w:t>6</w:t>
            </w:r>
          </w:p>
        </w:tc>
        <w:tc>
          <w:tcPr>
            <w:tcW w:w="9684" w:type="dxa"/>
            <w:tcBorders>
              <w:top w:val="single" w:color="auto" w:sz="4" w:space="0"/>
              <w:left w:val="single" w:color="auto" w:sz="4" w:space="0"/>
              <w:bottom w:val="single" w:color="auto" w:sz="4" w:space="0"/>
              <w:right w:val="single" w:color="auto" w:sz="4" w:space="0"/>
            </w:tcBorders>
            <w:vAlign w:val="center"/>
          </w:tcPr>
          <w:p w14:paraId="56AFA953">
            <w:pPr>
              <w:snapToGrid w:val="0"/>
              <w:rPr>
                <w:rFonts w:ascii="宋体" w:hAnsi="宋体" w:cs="宋体"/>
                <w:sz w:val="24"/>
              </w:rPr>
            </w:pPr>
            <w:r>
              <w:rPr>
                <w:rFonts w:hint="eastAsia" w:ascii="宋体" w:hAnsi="宋体" w:cs="宋体"/>
                <w:sz w:val="24"/>
              </w:rPr>
              <w:t>投标截止时间、开标时间及地点：详见“第一章  投标邀请”</w:t>
            </w:r>
          </w:p>
        </w:tc>
      </w:tr>
      <w:tr w14:paraId="144C5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1B137E53">
            <w:pPr>
              <w:snapToGrid w:val="0"/>
              <w:jc w:val="center"/>
              <w:rPr>
                <w:rFonts w:ascii="宋体" w:hAnsi="宋体" w:cs="宋体"/>
                <w:sz w:val="24"/>
              </w:rPr>
            </w:pPr>
            <w:r>
              <w:rPr>
                <w:rFonts w:hint="eastAsia" w:ascii="宋体" w:hAnsi="宋体" w:cs="宋体"/>
                <w:sz w:val="24"/>
              </w:rPr>
              <w:t>7</w:t>
            </w:r>
          </w:p>
        </w:tc>
        <w:tc>
          <w:tcPr>
            <w:tcW w:w="9684" w:type="dxa"/>
            <w:tcBorders>
              <w:top w:val="single" w:color="auto" w:sz="4" w:space="0"/>
              <w:left w:val="single" w:color="auto" w:sz="4" w:space="0"/>
              <w:bottom w:val="single" w:color="auto" w:sz="4" w:space="0"/>
              <w:right w:val="single" w:color="auto" w:sz="4" w:space="0"/>
            </w:tcBorders>
            <w:vAlign w:val="center"/>
          </w:tcPr>
          <w:p w14:paraId="6A2C9566">
            <w:pPr>
              <w:autoSpaceDE w:val="0"/>
              <w:autoSpaceDN w:val="0"/>
              <w:snapToGrid w:val="0"/>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4AE3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2CF19D5C">
            <w:pPr>
              <w:snapToGrid w:val="0"/>
              <w:jc w:val="center"/>
              <w:rPr>
                <w:rFonts w:ascii="宋体" w:hAnsi="宋体" w:cs="宋体"/>
                <w:sz w:val="24"/>
              </w:rPr>
            </w:pPr>
            <w:r>
              <w:rPr>
                <w:rFonts w:hint="eastAsia" w:ascii="宋体" w:hAnsi="宋体" w:cs="宋体"/>
                <w:sz w:val="24"/>
              </w:rPr>
              <w:t>8</w:t>
            </w:r>
          </w:p>
        </w:tc>
        <w:tc>
          <w:tcPr>
            <w:tcW w:w="9684" w:type="dxa"/>
            <w:tcBorders>
              <w:top w:val="single" w:color="auto" w:sz="4" w:space="0"/>
              <w:left w:val="single" w:color="auto" w:sz="4" w:space="0"/>
              <w:bottom w:val="single" w:color="auto" w:sz="4" w:space="0"/>
              <w:right w:val="single" w:color="auto" w:sz="4" w:space="0"/>
            </w:tcBorders>
            <w:vAlign w:val="center"/>
          </w:tcPr>
          <w:p w14:paraId="42B3307F">
            <w:pPr>
              <w:autoSpaceDE w:val="0"/>
              <w:autoSpaceDN w:val="0"/>
              <w:snapToGrid w:val="0"/>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5543FA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79BF269D">
            <w:pPr>
              <w:snapToGrid w:val="0"/>
              <w:jc w:val="center"/>
              <w:rPr>
                <w:rFonts w:ascii="宋体" w:hAnsi="宋体" w:cs="宋体"/>
                <w:sz w:val="24"/>
              </w:rPr>
            </w:pPr>
            <w:r>
              <w:rPr>
                <w:rFonts w:hint="eastAsia" w:ascii="宋体" w:hAnsi="宋体" w:cs="宋体"/>
                <w:sz w:val="24"/>
              </w:rPr>
              <w:t>9</w:t>
            </w:r>
          </w:p>
        </w:tc>
        <w:tc>
          <w:tcPr>
            <w:tcW w:w="9684" w:type="dxa"/>
            <w:tcBorders>
              <w:top w:val="single" w:color="auto" w:sz="4" w:space="0"/>
              <w:left w:val="single" w:color="auto" w:sz="4" w:space="0"/>
              <w:bottom w:val="single" w:color="auto" w:sz="4" w:space="0"/>
              <w:right w:val="single" w:color="auto" w:sz="4" w:space="0"/>
            </w:tcBorders>
            <w:vAlign w:val="center"/>
          </w:tcPr>
          <w:p w14:paraId="7FCBE841">
            <w:pPr>
              <w:autoSpaceDE w:val="0"/>
              <w:autoSpaceDN w:val="0"/>
              <w:snapToGrid w:val="0"/>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6D3CE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3C8EFBE6">
            <w:pPr>
              <w:snapToGrid w:val="0"/>
              <w:jc w:val="center"/>
              <w:rPr>
                <w:rFonts w:ascii="宋体" w:hAnsi="宋体" w:cs="宋体"/>
                <w:sz w:val="24"/>
              </w:rPr>
            </w:pPr>
            <w:r>
              <w:rPr>
                <w:rFonts w:hint="eastAsia" w:ascii="宋体" w:hAnsi="宋体" w:cs="宋体"/>
                <w:sz w:val="24"/>
              </w:rPr>
              <w:t>10</w:t>
            </w:r>
          </w:p>
        </w:tc>
        <w:tc>
          <w:tcPr>
            <w:tcW w:w="9684" w:type="dxa"/>
            <w:tcBorders>
              <w:top w:val="single" w:color="auto" w:sz="4" w:space="0"/>
              <w:left w:val="single" w:color="auto" w:sz="4" w:space="0"/>
              <w:bottom w:val="single" w:color="auto" w:sz="4" w:space="0"/>
              <w:right w:val="single" w:color="auto" w:sz="4" w:space="0"/>
            </w:tcBorders>
            <w:vAlign w:val="center"/>
          </w:tcPr>
          <w:p w14:paraId="4488B20B">
            <w:pPr>
              <w:autoSpaceDE w:val="0"/>
              <w:autoSpaceDN w:val="0"/>
              <w:snapToGrid w:val="0"/>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w:t>
            </w:r>
            <w:r>
              <w:rPr>
                <w:rFonts w:hint="eastAsia" w:ascii="宋体" w:hAnsi="宋体" w:cs="宋体"/>
                <w:kern w:val="0"/>
                <w:sz w:val="24"/>
              </w:rPr>
              <w:t>临海市限额以下公共资源交易区域平台</w:t>
            </w:r>
            <w:r>
              <w:rPr>
                <w:rFonts w:hint="eastAsia" w:ascii="宋体" w:hAnsi="宋体" w:cs="宋体"/>
                <w:sz w:val="24"/>
              </w:rPr>
              <w:t>）。</w:t>
            </w:r>
          </w:p>
        </w:tc>
      </w:tr>
      <w:tr w14:paraId="60EB3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1A1EF30B">
            <w:pPr>
              <w:snapToGrid w:val="0"/>
              <w:jc w:val="center"/>
              <w:rPr>
                <w:rFonts w:ascii="宋体" w:hAnsi="宋体" w:cs="宋体"/>
                <w:sz w:val="24"/>
              </w:rPr>
            </w:pPr>
            <w:r>
              <w:rPr>
                <w:rFonts w:hint="eastAsia" w:ascii="宋体" w:hAnsi="宋体" w:cs="宋体"/>
                <w:sz w:val="24"/>
              </w:rPr>
              <w:t>11</w:t>
            </w:r>
          </w:p>
        </w:tc>
        <w:tc>
          <w:tcPr>
            <w:tcW w:w="9684" w:type="dxa"/>
            <w:tcBorders>
              <w:top w:val="single" w:color="auto" w:sz="4" w:space="0"/>
              <w:left w:val="single" w:color="auto" w:sz="4" w:space="0"/>
              <w:bottom w:val="single" w:color="auto" w:sz="4" w:space="0"/>
              <w:right w:val="single" w:color="auto" w:sz="4" w:space="0"/>
            </w:tcBorders>
            <w:vAlign w:val="center"/>
          </w:tcPr>
          <w:p w14:paraId="04E64D4E">
            <w:pPr>
              <w:autoSpaceDE w:val="0"/>
              <w:autoSpaceDN w:val="0"/>
              <w:snapToGrid w:val="0"/>
              <w:textAlignment w:val="bottom"/>
              <w:rPr>
                <w:rFonts w:ascii="宋体" w:hAnsi="宋体" w:cs="宋体"/>
                <w:sz w:val="24"/>
              </w:rPr>
            </w:pPr>
            <w:r>
              <w:rPr>
                <w:rFonts w:hint="eastAsia" w:ascii="宋体" w:hAnsi="宋体" w:cs="宋体"/>
                <w:sz w:val="24"/>
              </w:rPr>
              <w:t>签订合同时间：中标通知书发出后30日内。</w:t>
            </w:r>
          </w:p>
        </w:tc>
      </w:tr>
      <w:tr w14:paraId="109E5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13FFFDC9">
            <w:pPr>
              <w:snapToGrid w:val="0"/>
              <w:jc w:val="center"/>
              <w:rPr>
                <w:rFonts w:ascii="宋体" w:hAnsi="宋体" w:cs="宋体"/>
                <w:sz w:val="24"/>
              </w:rPr>
            </w:pPr>
            <w:r>
              <w:rPr>
                <w:rFonts w:hint="eastAsia" w:ascii="宋体" w:hAnsi="宋体" w:cs="宋体"/>
                <w:sz w:val="24"/>
              </w:rPr>
              <w:t>12</w:t>
            </w:r>
          </w:p>
        </w:tc>
        <w:tc>
          <w:tcPr>
            <w:tcW w:w="9684" w:type="dxa"/>
            <w:tcBorders>
              <w:top w:val="single" w:color="auto" w:sz="4" w:space="0"/>
              <w:left w:val="single" w:color="auto" w:sz="4" w:space="0"/>
              <w:bottom w:val="single" w:color="auto" w:sz="4" w:space="0"/>
              <w:right w:val="single" w:color="auto" w:sz="4" w:space="0"/>
            </w:tcBorders>
            <w:vAlign w:val="center"/>
          </w:tcPr>
          <w:p w14:paraId="1E203D69">
            <w:pPr>
              <w:pStyle w:val="20"/>
              <w:spacing w:after="0"/>
              <w:jc w:val="left"/>
              <w:rPr>
                <w:rFonts w:ascii="宋体" w:hAnsi="宋体" w:cs="宋体"/>
              </w:rPr>
            </w:pPr>
            <w:r>
              <w:rPr>
                <w:rFonts w:hint="eastAsia" w:ascii="宋体" w:hAnsi="宋体" w:cs="宋体"/>
                <w:b/>
                <w:bCs/>
                <w:kern w:val="2"/>
                <w:sz w:val="24"/>
              </w:rPr>
              <w:t>付款方式：详见第二章 招标需求。</w:t>
            </w:r>
          </w:p>
        </w:tc>
      </w:tr>
      <w:tr w14:paraId="775A34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7AD1D76B">
            <w:pPr>
              <w:snapToGrid w:val="0"/>
              <w:jc w:val="center"/>
              <w:rPr>
                <w:rFonts w:ascii="宋体" w:hAnsi="宋体" w:cs="宋体"/>
                <w:sz w:val="24"/>
              </w:rPr>
            </w:pPr>
            <w:r>
              <w:rPr>
                <w:rFonts w:hint="eastAsia" w:ascii="宋体" w:hAnsi="宋体" w:cs="宋体"/>
                <w:sz w:val="24"/>
              </w:rPr>
              <w:t>13</w:t>
            </w:r>
          </w:p>
        </w:tc>
        <w:tc>
          <w:tcPr>
            <w:tcW w:w="9684" w:type="dxa"/>
            <w:tcBorders>
              <w:top w:val="single" w:color="auto" w:sz="4" w:space="0"/>
              <w:left w:val="single" w:color="auto" w:sz="4" w:space="0"/>
              <w:bottom w:val="single" w:color="auto" w:sz="4" w:space="0"/>
              <w:right w:val="single" w:color="auto" w:sz="4" w:space="0"/>
            </w:tcBorders>
            <w:vAlign w:val="center"/>
          </w:tcPr>
          <w:p w14:paraId="6100DD66">
            <w:pPr>
              <w:pStyle w:val="20"/>
              <w:spacing w:after="0"/>
              <w:jc w:val="left"/>
              <w:rPr>
                <w:rFonts w:ascii="宋体" w:hAnsi="宋体" w:cs="宋体"/>
                <w:sz w:val="24"/>
              </w:rPr>
            </w:pPr>
            <w:r>
              <w:rPr>
                <w:rFonts w:hint="eastAsia" w:ascii="宋体" w:hAnsi="宋体" w:cs="宋体"/>
                <w:sz w:val="24"/>
              </w:rPr>
              <w:t>履约保证金的收取及退还: 按中标价的1%收取，领取中标通知书前缴纳至临海市产权交易所有限公司中心账户。验收合格后凭《临海市采购验收单》在系统中向临海市产权交易所有限公司退还。</w:t>
            </w:r>
          </w:p>
          <w:p w14:paraId="1A956490">
            <w:pPr>
              <w:pStyle w:val="20"/>
              <w:spacing w:after="0"/>
              <w:jc w:val="left"/>
              <w:rPr>
                <w:rFonts w:ascii="宋体" w:hAnsi="宋体" w:cs="宋体"/>
                <w:sz w:val="24"/>
              </w:rPr>
            </w:pPr>
            <w:r>
              <w:rPr>
                <w:rFonts w:hint="eastAsia" w:ascii="宋体" w:hAnsi="宋体" w:cs="宋体"/>
                <w:sz w:val="24"/>
              </w:rPr>
              <w:t>履约保证金形式：现金（电汇或银行汇票形式）或银行保函或保险机构保证保险保单或融资担保公司保函。</w:t>
            </w:r>
          </w:p>
          <w:p w14:paraId="6C383985">
            <w:pPr>
              <w:pStyle w:val="20"/>
              <w:spacing w:after="0"/>
              <w:jc w:val="left"/>
              <w:rPr>
                <w:rFonts w:ascii="宋体" w:hAnsi="宋体" w:cs="宋体"/>
                <w:sz w:val="24"/>
              </w:rPr>
            </w:pPr>
            <w:r>
              <w:rPr>
                <w:rFonts w:hint="eastAsia" w:ascii="宋体" w:hAnsi="宋体" w:cs="宋体"/>
                <w:sz w:val="24"/>
              </w:rPr>
              <w:t>若采用银行保函，出具保函的银行级别：国有或股份制商业银行县（区、市）级及以上银行。</w:t>
            </w:r>
          </w:p>
          <w:p w14:paraId="3340919C">
            <w:pPr>
              <w:pStyle w:val="20"/>
              <w:spacing w:after="0"/>
              <w:jc w:val="left"/>
              <w:rPr>
                <w:rFonts w:ascii="宋体" w:hAnsi="宋体" w:cs="宋体"/>
                <w:sz w:val="24"/>
              </w:rPr>
            </w:pPr>
            <w:r>
              <w:rPr>
                <w:rFonts w:hint="eastAsia" w:ascii="宋体" w:hAnsi="宋体" w:cs="宋体"/>
                <w:sz w:val="24"/>
              </w:rPr>
              <w:t>若采用保险机构保证保险保单，出具保单的保险公司级别：县（区、市）级及以上国有或股份制保险公司。</w:t>
            </w:r>
          </w:p>
          <w:p w14:paraId="634F99A5">
            <w:pPr>
              <w:pStyle w:val="20"/>
              <w:spacing w:after="0"/>
              <w:jc w:val="left"/>
              <w:rPr>
                <w:rFonts w:ascii="宋体" w:hAnsi="宋体" w:cs="宋体"/>
                <w:sz w:val="24"/>
              </w:rPr>
            </w:pPr>
            <w:r>
              <w:rPr>
                <w:rFonts w:hint="eastAsia" w:ascii="宋体" w:hAnsi="宋体" w:cs="宋体"/>
                <w:sz w:val="24"/>
              </w:rPr>
              <w:t>若采用融资担保公司保函，出具保函的融资担保公司级别：县（区、市）级及以上国有或股份制融资担保公司。</w:t>
            </w:r>
          </w:p>
          <w:p w14:paraId="27E7F1D4">
            <w:pPr>
              <w:pStyle w:val="20"/>
              <w:spacing w:after="0"/>
              <w:jc w:val="left"/>
              <w:rPr>
                <w:rFonts w:ascii="宋体" w:hAnsi="宋体" w:cs="宋体"/>
                <w:sz w:val="24"/>
              </w:rPr>
            </w:pPr>
            <w:r>
              <w:rPr>
                <w:rFonts w:hint="eastAsia" w:ascii="宋体" w:hAnsi="宋体" w:cs="宋体"/>
                <w:sz w:val="24"/>
              </w:rPr>
              <w:t>开户名：临海市产权交易所有限公司</w:t>
            </w:r>
          </w:p>
          <w:p w14:paraId="18E49D89">
            <w:pPr>
              <w:pStyle w:val="20"/>
              <w:spacing w:after="0"/>
              <w:jc w:val="left"/>
              <w:rPr>
                <w:rFonts w:ascii="宋体" w:hAnsi="宋体" w:cs="宋体"/>
                <w:sz w:val="24"/>
              </w:rPr>
            </w:pPr>
            <w:r>
              <w:rPr>
                <w:rFonts w:hint="eastAsia" w:ascii="宋体" w:hAnsi="宋体" w:cs="宋体"/>
                <w:sz w:val="24"/>
              </w:rPr>
              <w:t>开户行：浙江临海农村商业银行股份有限公司科技支行；</w:t>
            </w:r>
          </w:p>
          <w:p w14:paraId="2D046606">
            <w:pPr>
              <w:pStyle w:val="20"/>
              <w:spacing w:after="0"/>
              <w:jc w:val="left"/>
              <w:rPr>
                <w:rFonts w:ascii="宋体" w:hAnsi="宋体" w:cs="宋体"/>
                <w:sz w:val="24"/>
              </w:rPr>
            </w:pPr>
            <w:r>
              <w:rPr>
                <w:rFonts w:hint="eastAsia" w:ascii="宋体" w:hAnsi="宋体" w:cs="宋体"/>
                <w:sz w:val="24"/>
              </w:rPr>
              <w:t>履约保证金账号：201000105503123000002</w:t>
            </w:r>
          </w:p>
          <w:p w14:paraId="2BC586C2">
            <w:pPr>
              <w:pStyle w:val="20"/>
              <w:spacing w:after="0"/>
              <w:jc w:val="left"/>
              <w:rPr>
                <w:rFonts w:ascii="宋体" w:hAnsi="宋体" w:cs="宋体"/>
                <w:sz w:val="24"/>
              </w:rPr>
            </w:pPr>
            <w:r>
              <w:rPr>
                <w:rFonts w:hint="eastAsia" w:ascii="宋体" w:hAnsi="宋体" w:cs="宋体"/>
                <w:sz w:val="24"/>
              </w:rPr>
              <w:t>临海市产权交易所有限公司财务咨询电话：0576-85407100。</w:t>
            </w:r>
          </w:p>
        </w:tc>
      </w:tr>
      <w:tr w14:paraId="0E1BCA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44AD9934">
            <w:pPr>
              <w:snapToGrid w:val="0"/>
              <w:jc w:val="center"/>
              <w:rPr>
                <w:rFonts w:ascii="宋体" w:hAnsi="宋体" w:cs="宋体"/>
                <w:sz w:val="24"/>
              </w:rPr>
            </w:pPr>
            <w:r>
              <w:rPr>
                <w:rFonts w:hint="eastAsia" w:ascii="宋体" w:hAnsi="宋体" w:cs="宋体"/>
                <w:sz w:val="24"/>
              </w:rPr>
              <w:t>14</w:t>
            </w:r>
          </w:p>
        </w:tc>
        <w:tc>
          <w:tcPr>
            <w:tcW w:w="9684" w:type="dxa"/>
            <w:tcBorders>
              <w:top w:val="single" w:color="auto" w:sz="4" w:space="0"/>
              <w:left w:val="single" w:color="auto" w:sz="4" w:space="0"/>
              <w:bottom w:val="single" w:color="auto" w:sz="4" w:space="0"/>
              <w:right w:val="single" w:color="auto" w:sz="4" w:space="0"/>
            </w:tcBorders>
            <w:vAlign w:val="center"/>
          </w:tcPr>
          <w:p w14:paraId="1A43431B">
            <w:pPr>
              <w:pStyle w:val="20"/>
              <w:spacing w:after="0"/>
              <w:jc w:val="left"/>
              <w:rPr>
                <w:rFonts w:ascii="宋体" w:hAnsi="宋体" w:cs="宋体"/>
                <w:sz w:val="24"/>
              </w:rPr>
            </w:pPr>
            <w:r>
              <w:rPr>
                <w:rFonts w:hint="eastAsia" w:ascii="宋体" w:hAnsi="宋体" w:cs="宋体"/>
                <w:sz w:val="24"/>
              </w:rPr>
              <w:t>电子投标文件的上传：</w:t>
            </w:r>
          </w:p>
          <w:p w14:paraId="2B53707F">
            <w:pPr>
              <w:pStyle w:val="20"/>
              <w:spacing w:after="0"/>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57518269">
            <w:pPr>
              <w:pStyle w:val="20"/>
              <w:spacing w:after="0"/>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22C7C059">
            <w:pPr>
              <w:pStyle w:val="20"/>
              <w:spacing w:after="0"/>
              <w:jc w:val="left"/>
              <w:rPr>
                <w:rFonts w:ascii="宋体" w:hAnsi="宋体" w:cs="宋体"/>
                <w:sz w:val="24"/>
              </w:rPr>
            </w:pPr>
            <w:r>
              <w:rPr>
                <w:rFonts w:hint="eastAsia" w:ascii="宋体" w:hAnsi="宋体" w:cs="宋体"/>
                <w:sz w:val="24"/>
              </w:rPr>
              <w:t>CA咨询电话：400-0571-337，投标工具咨询电话：15267291759</w:t>
            </w:r>
          </w:p>
          <w:p w14:paraId="1F37BDA3">
            <w:pPr>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4" w:name="_Hlk59625364"/>
            <w:r>
              <w:rPr>
                <w:rFonts w:hint="eastAsia" w:ascii="宋体" w:hAnsi="宋体" w:cs="宋体"/>
                <w:kern w:val="0"/>
                <w:sz w:val="24"/>
              </w:rPr>
              <w:t>中显示的</w:t>
            </w:r>
            <w:bookmarkEnd w:id="14"/>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5" w:name="_Hlk59625972"/>
            <w:r>
              <w:rPr>
                <w:rFonts w:hint="eastAsia" w:ascii="宋体" w:hAnsi="宋体" w:cs="宋体"/>
                <w:kern w:val="0"/>
                <w:sz w:val="24"/>
              </w:rPr>
              <w:t xml:space="preserve">投标人未按时解密或解密失败的，其投标文件为无效标。 </w:t>
            </w:r>
            <w:bookmarkEnd w:id="15"/>
          </w:p>
        </w:tc>
      </w:tr>
      <w:tr w14:paraId="07DED9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5AF8701D">
            <w:pPr>
              <w:snapToGrid w:val="0"/>
              <w:jc w:val="center"/>
              <w:rPr>
                <w:rFonts w:ascii="宋体" w:hAnsi="宋体" w:cs="宋体"/>
                <w:sz w:val="24"/>
              </w:rPr>
            </w:pPr>
            <w:r>
              <w:rPr>
                <w:rFonts w:hint="eastAsia" w:ascii="宋体" w:hAnsi="宋体" w:cs="宋体"/>
                <w:sz w:val="24"/>
              </w:rPr>
              <w:t>15</w:t>
            </w:r>
          </w:p>
        </w:tc>
        <w:tc>
          <w:tcPr>
            <w:tcW w:w="9684" w:type="dxa"/>
            <w:tcBorders>
              <w:top w:val="single" w:color="auto" w:sz="4" w:space="0"/>
              <w:left w:val="single" w:color="auto" w:sz="4" w:space="0"/>
              <w:bottom w:val="single" w:color="auto" w:sz="4" w:space="0"/>
              <w:right w:val="single" w:color="auto" w:sz="4" w:space="0"/>
            </w:tcBorders>
            <w:vAlign w:val="center"/>
          </w:tcPr>
          <w:p w14:paraId="67BCE63C">
            <w:pPr>
              <w:pStyle w:val="20"/>
              <w:spacing w:after="0"/>
              <w:jc w:val="left"/>
              <w:rPr>
                <w:rFonts w:ascii="宋体" w:hAnsi="宋体" w:cs="宋体"/>
                <w:sz w:val="24"/>
              </w:rPr>
            </w:pPr>
            <w:r>
              <w:rPr>
                <w:rFonts w:hint="eastAsia" w:ascii="宋体" w:hAnsi="宋体" w:cs="宋体"/>
                <w:sz w:val="24"/>
              </w:rPr>
              <w:t>投标人平台使用费：</w:t>
            </w:r>
          </w:p>
          <w:p w14:paraId="66504037">
            <w:pPr>
              <w:pStyle w:val="20"/>
              <w:spacing w:after="0"/>
              <w:jc w:val="left"/>
              <w:rPr>
                <w:rFonts w:ascii="宋体" w:hAnsi="宋体" w:cs="宋体"/>
                <w:sz w:val="24"/>
              </w:rPr>
            </w:pPr>
            <w:r>
              <w:rPr>
                <w:rFonts w:hint="eastAsia" w:ascii="宋体" w:hAnsi="宋体" w:cs="宋体"/>
                <w:sz w:val="24"/>
              </w:rPr>
              <w:t>项目金额50万元以下收费100元，50万元以上收费150元。</w:t>
            </w:r>
          </w:p>
          <w:p w14:paraId="2BF4C549">
            <w:pPr>
              <w:pStyle w:val="20"/>
              <w:spacing w:after="0"/>
              <w:jc w:val="left"/>
              <w:rPr>
                <w:rFonts w:ascii="宋体" w:hAnsi="宋体" w:cs="宋体"/>
                <w:sz w:val="24"/>
              </w:rPr>
            </w:pPr>
            <w:r>
              <w:rPr>
                <w:rFonts w:hint="eastAsia" w:ascii="宋体" w:hAnsi="宋体" w:cs="宋体"/>
                <w:sz w:val="24"/>
              </w:rPr>
              <w:t>开户名：临海市产权交易所有限公司</w:t>
            </w:r>
          </w:p>
          <w:p w14:paraId="5B52C87D">
            <w:pPr>
              <w:pStyle w:val="20"/>
              <w:spacing w:after="0"/>
              <w:jc w:val="left"/>
              <w:rPr>
                <w:rFonts w:ascii="宋体" w:hAnsi="宋体" w:cs="宋体"/>
                <w:sz w:val="24"/>
              </w:rPr>
            </w:pPr>
            <w:r>
              <w:rPr>
                <w:rFonts w:hint="eastAsia" w:ascii="宋体" w:hAnsi="宋体" w:cs="宋体"/>
                <w:sz w:val="24"/>
              </w:rPr>
              <w:t>开户行：浙江临海农村商业银行股份有限公司科技支行；</w:t>
            </w:r>
          </w:p>
          <w:p w14:paraId="0F89AB8C">
            <w:pPr>
              <w:pStyle w:val="20"/>
              <w:spacing w:after="0"/>
              <w:jc w:val="left"/>
              <w:rPr>
                <w:rFonts w:ascii="宋体" w:hAnsi="宋体" w:cs="宋体"/>
                <w:sz w:val="24"/>
              </w:rPr>
            </w:pPr>
            <w:r>
              <w:rPr>
                <w:rFonts w:hint="eastAsia" w:ascii="宋体" w:hAnsi="宋体" w:cs="宋体"/>
                <w:sz w:val="24"/>
              </w:rPr>
              <w:t>平台使用费账号：201000105503123000003</w:t>
            </w:r>
          </w:p>
          <w:p w14:paraId="5140AC63">
            <w:pPr>
              <w:pStyle w:val="20"/>
              <w:spacing w:after="0"/>
              <w:jc w:val="left"/>
              <w:rPr>
                <w:rFonts w:ascii="宋体" w:hAnsi="宋体" w:cs="宋体"/>
                <w:sz w:val="24"/>
              </w:rPr>
            </w:pPr>
            <w:r>
              <w:rPr>
                <w:rFonts w:hint="eastAsia" w:ascii="宋体" w:hAnsi="宋体" w:cs="宋体"/>
                <w:sz w:val="24"/>
              </w:rPr>
              <w:t>临海市产权交易所有限公司财务咨询电话：0576-85407100。</w:t>
            </w:r>
          </w:p>
          <w:p w14:paraId="7B24561C">
            <w:pPr>
              <w:pStyle w:val="20"/>
              <w:spacing w:after="0"/>
              <w:jc w:val="left"/>
              <w:rPr>
                <w:rFonts w:ascii="宋体" w:hAnsi="宋体" w:cs="宋体"/>
                <w:sz w:val="24"/>
              </w:rPr>
            </w:pPr>
            <w:r>
              <w:rPr>
                <w:rFonts w:hint="eastAsia" w:ascii="宋体" w:hAnsi="宋体" w:cs="宋体"/>
                <w:sz w:val="24"/>
              </w:rPr>
              <w:t>注意：请提前缴纳相关费用，以防影响正常投标。</w:t>
            </w:r>
          </w:p>
        </w:tc>
      </w:tr>
      <w:tr w14:paraId="07F6F7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06C279F7">
            <w:pPr>
              <w:snapToGrid w:val="0"/>
              <w:jc w:val="center"/>
              <w:rPr>
                <w:rFonts w:ascii="宋体" w:hAnsi="宋体" w:cs="宋体"/>
                <w:sz w:val="24"/>
              </w:rPr>
            </w:pPr>
            <w:r>
              <w:rPr>
                <w:rFonts w:hint="eastAsia" w:ascii="宋体" w:hAnsi="宋体" w:cs="宋体"/>
                <w:sz w:val="24"/>
              </w:rPr>
              <w:t>16</w:t>
            </w:r>
          </w:p>
        </w:tc>
        <w:tc>
          <w:tcPr>
            <w:tcW w:w="9684" w:type="dxa"/>
            <w:tcBorders>
              <w:top w:val="single" w:color="auto" w:sz="4" w:space="0"/>
              <w:left w:val="single" w:color="auto" w:sz="4" w:space="0"/>
              <w:bottom w:val="single" w:color="auto" w:sz="4" w:space="0"/>
              <w:right w:val="single" w:color="auto" w:sz="4" w:space="0"/>
            </w:tcBorders>
            <w:vAlign w:val="center"/>
          </w:tcPr>
          <w:p w14:paraId="14D426DC">
            <w:pPr>
              <w:pStyle w:val="20"/>
              <w:spacing w:after="0"/>
              <w:jc w:val="left"/>
              <w:rPr>
                <w:rFonts w:ascii="宋体" w:hAnsi="宋体" w:cs="宋体"/>
                <w:sz w:val="24"/>
              </w:rPr>
            </w:pPr>
            <w:r>
              <w:rPr>
                <w:rFonts w:hint="eastAsia" w:ascii="宋体" w:hAnsi="宋体" w:cs="宋体"/>
                <w:sz w:val="24"/>
              </w:rPr>
              <w:t>电子发票申请方式：</w:t>
            </w:r>
          </w:p>
          <w:p w14:paraId="3544A079">
            <w:pPr>
              <w:pStyle w:val="20"/>
              <w:spacing w:after="0"/>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49D89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09B57326">
            <w:pPr>
              <w:snapToGrid w:val="0"/>
              <w:jc w:val="center"/>
              <w:rPr>
                <w:rFonts w:ascii="宋体" w:hAnsi="宋体" w:cs="宋体"/>
                <w:sz w:val="24"/>
              </w:rPr>
            </w:pPr>
            <w:r>
              <w:rPr>
                <w:rFonts w:hint="eastAsia" w:ascii="宋体" w:hAnsi="宋体" w:cs="宋体"/>
                <w:sz w:val="24"/>
              </w:rPr>
              <w:t>17</w:t>
            </w:r>
          </w:p>
        </w:tc>
        <w:tc>
          <w:tcPr>
            <w:tcW w:w="9684" w:type="dxa"/>
            <w:tcBorders>
              <w:top w:val="single" w:color="auto" w:sz="4" w:space="0"/>
              <w:left w:val="single" w:color="auto" w:sz="4" w:space="0"/>
              <w:bottom w:val="single" w:color="auto" w:sz="4" w:space="0"/>
              <w:right w:val="single" w:color="auto" w:sz="4" w:space="0"/>
            </w:tcBorders>
            <w:vAlign w:val="center"/>
          </w:tcPr>
          <w:p w14:paraId="3BDC0BFC">
            <w:pPr>
              <w:pStyle w:val="20"/>
              <w:spacing w:after="0"/>
              <w:jc w:val="left"/>
              <w:rPr>
                <w:rFonts w:ascii="宋体" w:hAnsi="宋体" w:cs="宋体"/>
                <w:sz w:val="24"/>
              </w:rPr>
            </w:pPr>
            <w:r>
              <w:rPr>
                <w:rFonts w:hint="eastAsia" w:ascii="宋体" w:hAnsi="宋体" w:cs="宋体"/>
                <w:sz w:val="24"/>
              </w:rPr>
              <w:t>特别事项：</w:t>
            </w:r>
          </w:p>
          <w:p w14:paraId="0C2067D9">
            <w:pPr>
              <w:pStyle w:val="20"/>
              <w:spacing w:after="0"/>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E34AB6A">
            <w:pPr>
              <w:pStyle w:val="20"/>
              <w:spacing w:after="0"/>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A10CFE7">
            <w:pPr>
              <w:pStyle w:val="20"/>
              <w:spacing w:after="0"/>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97AD1F">
            <w:pPr>
              <w:pStyle w:val="20"/>
              <w:spacing w:after="0"/>
              <w:jc w:val="left"/>
              <w:rPr>
                <w:rFonts w:ascii="宋体" w:hAnsi="宋体" w:cs="宋体"/>
                <w:sz w:val="24"/>
              </w:rPr>
            </w:pPr>
            <w:r>
              <w:rPr>
                <w:rFonts w:hint="eastAsia" w:ascii="宋体" w:hAnsi="宋体" w:cs="宋体"/>
                <w:sz w:val="24"/>
              </w:rPr>
              <w:t>软件技术支持电话：15267291759（同微信）。</w:t>
            </w:r>
          </w:p>
        </w:tc>
      </w:tr>
      <w:tr w14:paraId="204921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5" w:hRule="atLeast"/>
        </w:trPr>
        <w:tc>
          <w:tcPr>
            <w:tcW w:w="787" w:type="dxa"/>
            <w:tcBorders>
              <w:top w:val="single" w:color="auto" w:sz="4" w:space="0"/>
              <w:left w:val="single" w:color="auto" w:sz="4" w:space="0"/>
              <w:bottom w:val="single" w:color="auto" w:sz="4" w:space="0"/>
              <w:right w:val="single" w:color="auto" w:sz="4" w:space="0"/>
            </w:tcBorders>
            <w:vAlign w:val="center"/>
          </w:tcPr>
          <w:p w14:paraId="7CEC7505">
            <w:pPr>
              <w:snapToGrid w:val="0"/>
              <w:jc w:val="center"/>
              <w:rPr>
                <w:rFonts w:ascii="宋体" w:hAnsi="宋体" w:cs="宋体"/>
                <w:sz w:val="24"/>
              </w:rPr>
            </w:pPr>
            <w:r>
              <w:rPr>
                <w:rFonts w:hint="eastAsia" w:ascii="宋体" w:hAnsi="宋体" w:cs="宋体"/>
                <w:sz w:val="24"/>
              </w:rPr>
              <w:t>18</w:t>
            </w:r>
          </w:p>
        </w:tc>
        <w:tc>
          <w:tcPr>
            <w:tcW w:w="9684" w:type="dxa"/>
            <w:tcBorders>
              <w:top w:val="single" w:color="auto" w:sz="4" w:space="0"/>
              <w:left w:val="single" w:color="auto" w:sz="4" w:space="0"/>
              <w:bottom w:val="single" w:color="auto" w:sz="4" w:space="0"/>
              <w:right w:val="single" w:color="auto" w:sz="4" w:space="0"/>
            </w:tcBorders>
            <w:vAlign w:val="center"/>
          </w:tcPr>
          <w:p w14:paraId="216DB291">
            <w:pPr>
              <w:autoSpaceDE w:val="0"/>
              <w:autoSpaceDN w:val="0"/>
              <w:snapToGrid w:val="0"/>
              <w:textAlignment w:val="bottom"/>
              <w:rPr>
                <w:rFonts w:ascii="宋体" w:hAnsi="宋体" w:cs="宋体"/>
                <w:sz w:val="24"/>
              </w:rPr>
            </w:pPr>
            <w:r>
              <w:rPr>
                <w:rFonts w:hint="eastAsia" w:ascii="宋体" w:hAnsi="宋体" w:cs="宋体"/>
                <w:b/>
                <w:bCs/>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7F05B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256935CB">
            <w:pPr>
              <w:snapToGrid w:val="0"/>
              <w:jc w:val="center"/>
              <w:rPr>
                <w:rFonts w:hint="default" w:ascii="宋体" w:hAnsi="宋体" w:eastAsia="宋体" w:cs="宋体"/>
                <w:kern w:val="2"/>
                <w:sz w:val="24"/>
                <w:szCs w:val="24"/>
                <w:lang w:val="en-US" w:eastAsia="zh-CN" w:bidi="ar-SA"/>
              </w:rPr>
            </w:pPr>
            <w:r>
              <w:rPr>
                <w:rFonts w:hint="eastAsia" w:ascii="宋体" w:hAnsi="宋体" w:cs="宋体"/>
                <w:sz w:val="24"/>
                <w:lang w:val="en-US" w:eastAsia="zh-CN"/>
              </w:rPr>
              <w:t>19</w:t>
            </w:r>
          </w:p>
        </w:tc>
        <w:tc>
          <w:tcPr>
            <w:tcW w:w="9684" w:type="dxa"/>
            <w:tcBorders>
              <w:top w:val="single" w:color="auto" w:sz="4" w:space="0"/>
              <w:left w:val="single" w:color="auto" w:sz="4" w:space="0"/>
              <w:bottom w:val="single" w:color="auto" w:sz="4" w:space="0"/>
              <w:right w:val="single" w:color="auto" w:sz="4" w:space="0"/>
            </w:tcBorders>
            <w:shd w:val="clear" w:color="auto" w:fill="auto"/>
            <w:vAlign w:val="center"/>
          </w:tcPr>
          <w:p w14:paraId="6BAB81FA">
            <w:pPr>
              <w:autoSpaceDE w:val="0"/>
              <w:autoSpaceDN w:val="0"/>
              <w:snapToGrid w:val="0"/>
              <w:textAlignment w:val="bottom"/>
              <w:rPr>
                <w:rFonts w:hint="eastAsia" w:ascii="宋体" w:hAnsi="宋体" w:eastAsia="宋体" w:cs="宋体"/>
                <w:kern w:val="2"/>
                <w:sz w:val="24"/>
                <w:szCs w:val="24"/>
                <w:lang w:val="en-US" w:eastAsia="zh-CN" w:bidi="ar-SA"/>
              </w:rPr>
            </w:pPr>
            <w:r>
              <w:rPr>
                <w:rFonts w:hint="eastAsia" w:ascii="宋体" w:hAnsi="宋体" w:cs="宋体"/>
                <w:sz w:val="24"/>
              </w:rPr>
              <w:t>解释：本招标文件的解释权属于招标人。</w:t>
            </w:r>
          </w:p>
        </w:tc>
      </w:tr>
    </w:tbl>
    <w:p w14:paraId="55AD4232">
      <w:pPr>
        <w:pStyle w:val="29"/>
        <w:snapToGrid w:val="0"/>
        <w:spacing w:beforeLines="0" w:afterLines="0"/>
        <w:ind w:firstLine="482"/>
        <w:rPr>
          <w:rFonts w:hAnsi="宋体" w:cs="宋体"/>
          <w:b/>
        </w:rPr>
      </w:pPr>
      <w:r>
        <w:rPr>
          <w:rFonts w:hint="eastAsia" w:hAnsi="宋体" w:cs="宋体"/>
          <w:b/>
        </w:rPr>
        <w:br w:type="page"/>
      </w:r>
    </w:p>
    <w:p w14:paraId="25926210">
      <w:pPr>
        <w:pStyle w:val="29"/>
        <w:snapToGrid w:val="0"/>
        <w:spacing w:beforeLines="0" w:afterLines="0" w:line="420" w:lineRule="exact"/>
        <w:ind w:firstLine="482" w:firstLineChars="200"/>
        <w:rPr>
          <w:rFonts w:hAnsi="宋体" w:cs="宋体"/>
          <w:b/>
        </w:rPr>
      </w:pPr>
      <w:r>
        <w:rPr>
          <w:rFonts w:hint="eastAsia" w:hAnsi="宋体" w:cs="宋体"/>
          <w:b/>
        </w:rPr>
        <w:t>一 、总  则</w:t>
      </w:r>
    </w:p>
    <w:p w14:paraId="203A3954">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09891BB9">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5A633A5">
      <w:pPr>
        <w:snapToGrid w:val="0"/>
        <w:spacing w:before="120"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2B94CB38">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1.“招标人”系指组织本次招标的代理机构和招标人。</w:t>
      </w:r>
    </w:p>
    <w:p w14:paraId="5446BC44">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68C7F4B2">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20C2137C">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4.“服务”系指招标文件规定投标人须承担的安装、调试、技术协助、校准、培训、技术指导以及其他类似的义务。</w:t>
      </w:r>
    </w:p>
    <w:p w14:paraId="495BA333">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1463D97F">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2E1581EF">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2393DB23">
      <w:pPr>
        <w:snapToGrid w:val="0"/>
        <w:spacing w:before="120"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585DBD9E">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62B5C470">
      <w:pPr>
        <w:snapToGrid w:val="0"/>
        <w:spacing w:before="120"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443A40CE">
      <w:pPr>
        <w:pStyle w:val="21"/>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0F7A1D62">
      <w:pPr>
        <w:snapToGrid w:val="0"/>
        <w:spacing w:before="120"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378B9ED3">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452E8E93">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6A75ACC3">
      <w:pPr>
        <w:snapToGrid w:val="0"/>
        <w:spacing w:before="120"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7F787F65">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16B91395">
      <w:pPr>
        <w:snapToGrid w:val="0"/>
        <w:spacing w:before="120"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4DB372FD">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2ED12878">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84476A8">
      <w:pPr>
        <w:pStyle w:val="29"/>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2B1FB651">
      <w:pPr>
        <w:pStyle w:val="29"/>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0B6B47B7">
      <w:pPr>
        <w:pStyle w:val="29"/>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33F96E0E">
      <w:pPr>
        <w:pStyle w:val="29"/>
        <w:snapToGrid w:val="0"/>
        <w:spacing w:before="120" w:after="120" w:line="420" w:lineRule="exact"/>
        <w:ind w:firstLine="472" w:firstLineChars="196"/>
        <w:rPr>
          <w:rFonts w:hAnsi="宋体" w:cs="宋体"/>
          <w:b/>
          <w:bCs/>
        </w:rPr>
      </w:pPr>
      <w:r>
        <w:rPr>
          <w:rFonts w:hint="eastAsia" w:hAnsi="宋体" w:cs="宋体"/>
          <w:b/>
          <w:bCs/>
        </w:rPr>
        <w:t>（八）质疑</w:t>
      </w:r>
    </w:p>
    <w:p w14:paraId="61D01EBC">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5AE628C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56568BCA">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D2F621F">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4BD03FC4">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1E953E57">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116B5B5A">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42887B21">
      <w:pPr>
        <w:pStyle w:val="29"/>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BBC957C">
      <w:pPr>
        <w:pStyle w:val="29"/>
        <w:snapToGrid w:val="0"/>
        <w:spacing w:beforeLines="0" w:afterLines="0" w:line="420" w:lineRule="exact"/>
        <w:ind w:firstLine="472" w:firstLineChars="196"/>
        <w:rPr>
          <w:rFonts w:hAnsi="宋体" w:cs="宋体"/>
          <w:b/>
        </w:rPr>
      </w:pPr>
      <w:r>
        <w:rPr>
          <w:rFonts w:hint="eastAsia" w:hAnsi="宋体" w:cs="宋体"/>
          <w:b/>
        </w:rPr>
        <w:t>二、招标文件</w:t>
      </w:r>
    </w:p>
    <w:p w14:paraId="5221D470">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3527F406">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1DD46F00">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51C9F459">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16076D04">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528E9145">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3263429D">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31A8D099">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A091024">
      <w:pPr>
        <w:snapToGrid w:val="0"/>
        <w:spacing w:before="120"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383EEACC">
      <w:pPr>
        <w:pStyle w:val="40"/>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7A26791C">
      <w:pPr>
        <w:pStyle w:val="12"/>
        <w:widowControl w:val="0"/>
        <w:tabs>
          <w:tab w:val="left" w:pos="420"/>
        </w:tabs>
        <w:snapToGrid w:val="0"/>
        <w:spacing w:before="120"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5E14B97C">
      <w:pPr>
        <w:pStyle w:val="29"/>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0656BA9C">
      <w:pPr>
        <w:pStyle w:val="29"/>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36E20DE6">
      <w:pPr>
        <w:pStyle w:val="29"/>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18FC7F11">
      <w:pPr>
        <w:pStyle w:val="29"/>
        <w:snapToGrid w:val="0"/>
        <w:spacing w:beforeLines="0" w:afterLines="0" w:line="420" w:lineRule="exact"/>
        <w:ind w:firstLine="472" w:firstLineChars="196"/>
        <w:rPr>
          <w:rFonts w:hAnsi="宋体" w:cs="宋体"/>
          <w:b/>
        </w:rPr>
      </w:pPr>
      <w:r>
        <w:rPr>
          <w:rFonts w:hint="eastAsia" w:hAnsi="宋体" w:cs="宋体"/>
          <w:b/>
        </w:rPr>
        <w:t>三、投标文件的编制</w:t>
      </w:r>
    </w:p>
    <w:p w14:paraId="087DC8C5">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25CE502A">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01265C44">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150175DA">
      <w:pPr>
        <w:snapToGrid w:val="0"/>
        <w:spacing w:line="420" w:lineRule="exact"/>
        <w:ind w:firstLine="482" w:firstLineChars="200"/>
        <w:jc w:val="left"/>
        <w:rPr>
          <w:rFonts w:ascii="宋体" w:hAnsi="宋体" w:cs="宋体"/>
          <w:b/>
          <w:sz w:val="24"/>
        </w:rPr>
      </w:pPr>
      <w:bookmarkStart w:id="16" w:name="_Hlk72672250"/>
      <w:r>
        <w:rPr>
          <w:rFonts w:hint="eastAsia" w:ascii="宋体" w:hAnsi="宋体" w:cs="宋体"/>
          <w:b/>
          <w:sz w:val="24"/>
        </w:rPr>
        <w:t>1.资格响应文件</w:t>
      </w:r>
    </w:p>
    <w:bookmarkEnd w:id="16"/>
    <w:p w14:paraId="7A949F05">
      <w:pPr>
        <w:snapToGrid w:val="0"/>
        <w:spacing w:line="420" w:lineRule="exact"/>
        <w:ind w:firstLine="480" w:firstLineChars="200"/>
        <w:jc w:val="left"/>
        <w:rPr>
          <w:rFonts w:ascii="宋体" w:hAnsi="宋体" w:cs="宋体"/>
          <w:bCs/>
          <w:sz w:val="24"/>
        </w:rPr>
      </w:pPr>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00621DFC">
      <w:pPr>
        <w:snapToGrid w:val="0"/>
        <w:spacing w:line="420" w:lineRule="exact"/>
        <w:ind w:firstLine="480" w:firstLineChars="200"/>
        <w:jc w:val="left"/>
        <w:rPr>
          <w:rFonts w:ascii="宋体" w:hAnsi="宋体" w:cs="宋体"/>
          <w:bCs/>
          <w:sz w:val="24"/>
        </w:rPr>
      </w:pPr>
      <w:bookmarkStart w:id="17" w:name="_Hlk68075338"/>
      <w:r>
        <w:rPr>
          <w:rFonts w:hint="eastAsia" w:ascii="宋体" w:hAnsi="宋体" w:cs="宋体"/>
          <w:bCs/>
          <w:sz w:val="24"/>
        </w:rPr>
        <w:t>（2）</w:t>
      </w:r>
      <w:bookmarkEnd w:id="17"/>
      <w:r>
        <w:rPr>
          <w:rFonts w:hint="eastAsia" w:ascii="宋体" w:hAnsi="宋体" w:cs="宋体"/>
          <w:bCs/>
          <w:sz w:val="24"/>
        </w:rPr>
        <w:t>没有重大违法记录的承诺函</w:t>
      </w:r>
      <w:bookmarkStart w:id="18" w:name="_Hlk69365455"/>
      <w:r>
        <w:rPr>
          <w:rFonts w:hint="eastAsia" w:ascii="宋体" w:hAnsi="宋体" w:cs="宋体"/>
          <w:b/>
          <w:sz w:val="24"/>
          <w:u w:val="single"/>
        </w:rPr>
        <w:t>（请投标人在资格响应文件中勿遗漏该表格）</w:t>
      </w:r>
      <w:r>
        <w:rPr>
          <w:rFonts w:hint="eastAsia" w:ascii="宋体" w:hAnsi="宋体" w:cs="宋体"/>
          <w:bCs/>
          <w:sz w:val="24"/>
        </w:rPr>
        <w:t>；</w:t>
      </w:r>
    </w:p>
    <w:p w14:paraId="769FAEB7">
      <w:pPr>
        <w:pStyle w:val="20"/>
        <w:ind w:firstLine="480" w:firstLineChars="200"/>
        <w:rPr>
          <w:rFonts w:ascii="宋体" w:hAnsi="宋体" w:cs="宋体"/>
          <w:bCs/>
          <w:kern w:val="2"/>
          <w:sz w:val="24"/>
        </w:rPr>
      </w:pPr>
      <w:r>
        <w:rPr>
          <w:rFonts w:hint="eastAsia" w:ascii="宋体" w:hAnsi="宋体" w:cs="宋体"/>
          <w:bCs/>
          <w:kern w:val="2"/>
          <w:sz w:val="24"/>
        </w:rPr>
        <w:t>（3）未被“信用中国”（www.creditchina.gov.cn）、中国政府采购网（www.ccgp.gov.cn）列入失信被执行人、税收违法黑名单、政府采购严重违法失信行为记录名单网站</w:t>
      </w:r>
      <w:r>
        <w:rPr>
          <w:rFonts w:hint="eastAsia" w:ascii="宋体" w:hAnsi="宋体" w:cs="宋体"/>
          <w:b/>
          <w:kern w:val="2"/>
          <w:sz w:val="24"/>
        </w:rPr>
        <w:t>查询截图</w:t>
      </w:r>
    </w:p>
    <w:bookmarkEnd w:id="18"/>
    <w:p w14:paraId="2FD83BD6">
      <w:pPr>
        <w:snapToGrid w:val="0"/>
        <w:spacing w:line="420" w:lineRule="exact"/>
        <w:ind w:firstLine="482" w:firstLineChars="200"/>
        <w:jc w:val="left"/>
        <w:rPr>
          <w:rFonts w:ascii="宋体" w:hAnsi="宋体" w:cs="宋体"/>
          <w:sz w:val="24"/>
        </w:rPr>
      </w:pPr>
      <w:bookmarkStart w:id="19" w:name="_Hlk72672204"/>
      <w:r>
        <w:rPr>
          <w:rFonts w:hint="eastAsia" w:ascii="宋体" w:hAnsi="宋体" w:cs="宋体"/>
          <w:b/>
          <w:sz w:val="24"/>
        </w:rPr>
        <w:t>2.</w:t>
      </w:r>
      <w:bookmarkEnd w:id="19"/>
      <w:bookmarkStart w:id="20" w:name="_Hlk534200662"/>
      <w:r>
        <w:rPr>
          <w:rFonts w:hint="eastAsia" w:ascii="宋体" w:hAnsi="宋体" w:cs="宋体"/>
          <w:b/>
          <w:sz w:val="24"/>
        </w:rPr>
        <w:t>商务</w:t>
      </w:r>
      <w:r>
        <w:rPr>
          <w:rFonts w:hint="eastAsia" w:ascii="宋体" w:hAnsi="宋体" w:cs="宋体"/>
          <w:b/>
          <w:bCs/>
          <w:sz w:val="24"/>
        </w:rPr>
        <w:t>技术</w:t>
      </w:r>
      <w:r>
        <w:rPr>
          <w:rFonts w:hint="eastAsia" w:ascii="宋体" w:hAnsi="宋体" w:cs="宋体"/>
          <w:b/>
          <w:sz w:val="24"/>
        </w:rPr>
        <w:t>文件</w:t>
      </w:r>
      <w:bookmarkEnd w:id="20"/>
    </w:p>
    <w:p w14:paraId="1D393BB9">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37ADCB47">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1" w:name="_Hlk534200539"/>
      <w:r>
        <w:rPr>
          <w:rFonts w:hint="eastAsia" w:ascii="宋体" w:hAnsi="宋体" w:cs="宋体"/>
          <w:sz w:val="24"/>
        </w:rPr>
        <w:t>法定代表人授权委托书</w:t>
      </w:r>
      <w:bookmarkEnd w:id="21"/>
      <w:r>
        <w:rPr>
          <w:rFonts w:hint="eastAsia" w:ascii="宋体" w:hAnsi="宋体" w:cs="宋体"/>
          <w:sz w:val="24"/>
        </w:rPr>
        <w:t>（或法定代表人身份证明）；</w:t>
      </w:r>
    </w:p>
    <w:p w14:paraId="5BFE5CDD">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20BCCE3E">
      <w:pPr>
        <w:snapToGrid w:val="0"/>
        <w:spacing w:line="420" w:lineRule="exact"/>
        <w:ind w:firstLine="480" w:firstLineChars="200"/>
        <w:jc w:val="left"/>
        <w:rPr>
          <w:rFonts w:ascii="宋体" w:hAnsi="宋体"/>
          <w:sz w:val="24"/>
        </w:rPr>
      </w:pPr>
      <w:r>
        <w:rPr>
          <w:rFonts w:hint="eastAsia" w:ascii="宋体" w:hAnsi="宋体" w:cs="宋体"/>
          <w:sz w:val="24"/>
        </w:rPr>
        <w:t>（4）设备说明表</w:t>
      </w:r>
      <w:r>
        <w:rPr>
          <w:rFonts w:hint="eastAsia" w:ascii="宋体" w:hAnsi="宋体"/>
          <w:sz w:val="24"/>
        </w:rPr>
        <w:t>；</w:t>
      </w:r>
    </w:p>
    <w:p w14:paraId="5B337CD9">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47717777">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434E2E5B">
      <w:pPr>
        <w:snapToGrid w:val="0"/>
        <w:spacing w:line="420" w:lineRule="exact"/>
        <w:ind w:firstLine="470" w:firstLineChars="196"/>
        <w:jc w:val="left"/>
        <w:rPr>
          <w:rFonts w:ascii="宋体" w:hAnsi="宋体" w:cs="宋体"/>
          <w:sz w:val="24"/>
        </w:rPr>
      </w:pPr>
      <w:r>
        <w:rPr>
          <w:rFonts w:hint="eastAsia" w:ascii="宋体" w:hAnsi="宋体" w:cs="宋体"/>
          <w:sz w:val="24"/>
        </w:rPr>
        <w:t>（7）投标人类似成功案例一览表；</w:t>
      </w:r>
    </w:p>
    <w:p w14:paraId="13B8D291">
      <w:pPr>
        <w:snapToGrid w:val="0"/>
        <w:spacing w:line="420" w:lineRule="exact"/>
        <w:ind w:firstLine="470" w:firstLineChars="196"/>
        <w:jc w:val="left"/>
        <w:rPr>
          <w:rFonts w:ascii="宋体" w:hAnsi="宋体" w:cs="宋体"/>
          <w:sz w:val="24"/>
        </w:rPr>
      </w:pPr>
      <w:r>
        <w:rPr>
          <w:rFonts w:hint="eastAsia" w:ascii="宋体" w:hAnsi="宋体" w:cs="宋体"/>
          <w:sz w:val="24"/>
        </w:rPr>
        <w:t>（8）售后服务网点情况表；</w:t>
      </w:r>
    </w:p>
    <w:p w14:paraId="3AE0C2EB">
      <w:pPr>
        <w:snapToGrid w:val="0"/>
        <w:spacing w:line="420" w:lineRule="exact"/>
        <w:ind w:firstLine="470" w:firstLineChars="196"/>
        <w:jc w:val="left"/>
        <w:rPr>
          <w:rFonts w:ascii="宋体" w:hAnsi="宋体" w:cs="宋体"/>
          <w:sz w:val="24"/>
        </w:rPr>
      </w:pPr>
      <w:r>
        <w:rPr>
          <w:rFonts w:hint="eastAsia" w:ascii="宋体" w:hAnsi="宋体" w:cs="宋体"/>
          <w:sz w:val="24"/>
        </w:rPr>
        <w:t>（9）商务技术响应表；</w:t>
      </w:r>
    </w:p>
    <w:p w14:paraId="2CB9F237">
      <w:pPr>
        <w:snapToGrid w:val="0"/>
        <w:spacing w:line="420" w:lineRule="exact"/>
        <w:ind w:firstLine="470" w:firstLineChars="196"/>
        <w:jc w:val="left"/>
        <w:rPr>
          <w:rFonts w:ascii="宋体" w:hAnsi="宋体" w:cs="宋体"/>
          <w:sz w:val="24"/>
        </w:rPr>
      </w:pPr>
      <w:r>
        <w:rPr>
          <w:rFonts w:hint="eastAsia" w:ascii="宋体" w:hAnsi="宋体" w:cs="宋体"/>
          <w:sz w:val="24"/>
        </w:rPr>
        <w:t>（10）投标人认为需要提供的其他资料。</w:t>
      </w:r>
    </w:p>
    <w:p w14:paraId="454A5F3F">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08DCB23D">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68DDF369">
      <w:pPr>
        <w:pStyle w:val="30"/>
        <w:snapToGrid w:val="0"/>
        <w:spacing w:line="420" w:lineRule="exact"/>
        <w:ind w:left="0" w:leftChars="0" w:firstLine="480" w:firstLineChars="200"/>
        <w:rPr>
          <w:rFonts w:ascii="宋体" w:hAnsi="宋体" w:eastAsia="宋体"/>
          <w:sz w:val="24"/>
          <w:szCs w:val="24"/>
        </w:rPr>
      </w:pPr>
      <w:r>
        <w:rPr>
          <w:rFonts w:hint="eastAsia" w:ascii="宋体" w:hAnsi="宋体" w:eastAsia="宋体"/>
          <w:sz w:val="24"/>
          <w:szCs w:val="24"/>
        </w:rPr>
        <w:t>（2）报价明细表；</w:t>
      </w:r>
    </w:p>
    <w:p w14:paraId="41790138">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27A82321">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4614D09A">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056C858E">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F3A2574">
      <w:pPr>
        <w:snapToGrid w:val="0"/>
        <w:spacing w:before="120"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713F031C">
      <w:pPr>
        <w:snapToGrid w:val="0"/>
        <w:spacing w:line="420" w:lineRule="exact"/>
        <w:ind w:firstLine="480" w:firstLineChars="200"/>
        <w:jc w:val="left"/>
        <w:rPr>
          <w:rFonts w:ascii="宋体" w:hAnsi="宋体" w:cs="宋体"/>
          <w:sz w:val="24"/>
        </w:rPr>
      </w:pPr>
      <w:r>
        <w:rPr>
          <w:rFonts w:hint="eastAsia" w:ascii="宋体" w:hAnsi="宋体" w:cs="宋体"/>
          <w:sz w:val="24"/>
        </w:rPr>
        <w:t>1.投标报价应按招标文件中相关附表格式填写。</w:t>
      </w:r>
    </w:p>
    <w:p w14:paraId="6AC80710">
      <w:pPr>
        <w:snapToGrid w:val="0"/>
        <w:spacing w:line="420" w:lineRule="exact"/>
        <w:ind w:firstLine="480" w:firstLineChars="200"/>
        <w:jc w:val="left"/>
        <w:rPr>
          <w:rFonts w:ascii="宋体" w:hAnsi="宋体" w:cs="宋体"/>
          <w:sz w:val="24"/>
        </w:rPr>
      </w:pPr>
      <w:r>
        <w:rPr>
          <w:rFonts w:hint="eastAsia" w:ascii="宋体" w:hAnsi="宋体" w:cs="宋体"/>
          <w:sz w:val="24"/>
        </w:rPr>
        <w:t>2.投标报价是履行合同的最终价格，应包括设备制造、运输费、装卸、就位、设备附件、安装、调试、测试、检验、技术培训、利润、税金、风险费等一切费用。▲3.投标文件只允许有一个报价，有选择的或有条件的报价将不予接受。</w:t>
      </w:r>
    </w:p>
    <w:p w14:paraId="37292947">
      <w:pPr>
        <w:pStyle w:val="12"/>
        <w:widowControl w:val="0"/>
        <w:tabs>
          <w:tab w:val="left" w:pos="420"/>
        </w:tabs>
        <w:snapToGrid w:val="0"/>
        <w:spacing w:before="120" w:beforeLines="50" w:afterLines="0" w:line="420" w:lineRule="exact"/>
        <w:ind w:left="0" w:firstLine="470" w:firstLineChars="196"/>
        <w:rPr>
          <w:rFonts w:ascii="宋体" w:hAnsi="宋体" w:cs="宋体"/>
          <w:bCs/>
          <w:szCs w:val="24"/>
        </w:rPr>
      </w:pPr>
      <w:r>
        <w:rPr>
          <w:rFonts w:hint="eastAsia" w:ascii="宋体" w:hAnsi="宋体" w:cs="宋体"/>
          <w:bCs/>
          <w:szCs w:val="24"/>
        </w:rPr>
        <w:t>（此项符合性在报价文件中进行评审）</w:t>
      </w:r>
    </w:p>
    <w:p w14:paraId="7A51B3F7">
      <w:pPr>
        <w:pStyle w:val="12"/>
        <w:widowControl w:val="0"/>
        <w:tabs>
          <w:tab w:val="left" w:pos="420"/>
        </w:tabs>
        <w:snapToGrid w:val="0"/>
        <w:spacing w:before="120" w:beforeLines="50" w:afterLines="0" w:line="420" w:lineRule="exact"/>
        <w:ind w:left="0" w:firstLine="472" w:firstLineChars="196"/>
        <w:rPr>
          <w:rFonts w:ascii="宋体" w:hAnsi="宋体" w:cs="宋体"/>
          <w:b/>
          <w:szCs w:val="24"/>
        </w:rPr>
      </w:pPr>
      <w:r>
        <w:rPr>
          <w:rFonts w:hint="eastAsia" w:ascii="宋体" w:hAnsi="宋体" w:cs="宋体"/>
          <w:b/>
          <w:szCs w:val="24"/>
        </w:rPr>
        <w:t>（五）投标有效期</w:t>
      </w:r>
    </w:p>
    <w:p w14:paraId="6569D6CC">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rPr>
        <w:t>▲</w:t>
      </w: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1185C9A1">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30FF1954">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00944BF0">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2395E439">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7BC9FEB5">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04E6EAA1">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568C94BF">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98E67F2">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4CF2F1DA">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A59D83">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2FCECB43">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08CBDE58">
      <w:pPr>
        <w:snapToGrid w:val="0"/>
        <w:spacing w:before="120"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33AB0FCF">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79BA0A3D">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23DF2A51">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33D7AFE0">
      <w:pPr>
        <w:snapToGrid w:val="0"/>
        <w:spacing w:before="120"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2C47DED1">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292C5408">
      <w:pPr>
        <w:snapToGrid w:val="0"/>
        <w:spacing w:line="420" w:lineRule="exact"/>
        <w:ind w:firstLine="457" w:firstLineChars="196"/>
        <w:rPr>
          <w:rFonts w:ascii="宋体" w:hAnsi="宋体" w:cs="宋体"/>
          <w:b/>
          <w:bCs/>
          <w:spacing w:val="-4"/>
          <w:sz w:val="24"/>
        </w:rPr>
      </w:pPr>
      <w:bookmarkStart w:id="22" w:name="_Hlk59462445"/>
      <w:r>
        <w:rPr>
          <w:rFonts w:hint="eastAsia" w:ascii="宋体" w:hAnsi="宋体" w:cs="宋体"/>
          <w:b/>
          <w:bCs/>
          <w:spacing w:val="-4"/>
          <w:sz w:val="24"/>
        </w:rPr>
        <w:t>1.</w:t>
      </w:r>
      <w:bookmarkStart w:id="23" w:name="_Hlk534294335"/>
      <w:r>
        <w:rPr>
          <w:rFonts w:hint="eastAsia" w:ascii="宋体" w:hAnsi="宋体" w:cs="宋体"/>
          <w:b/>
          <w:bCs/>
          <w:spacing w:val="-4"/>
          <w:sz w:val="24"/>
        </w:rPr>
        <w:t>在符合性审查和商务技术评审时，如发现下列情形之一的，投标文件将被视为无效：</w:t>
      </w:r>
    </w:p>
    <w:bookmarkEnd w:id="23"/>
    <w:p w14:paraId="5B1BDA62">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4EC905B9">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在指定页面无法定代表人盖章或签字、未在指定页面盖公章、在指定页面无被授权人签字（打字无效，如提供法定代表人身份证明可无需签字）、</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3CB05E1D">
      <w:pPr>
        <w:pStyle w:val="21"/>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1A0E9285">
      <w:pPr>
        <w:pStyle w:val="21"/>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550E2D0E">
      <w:pPr>
        <w:pStyle w:val="21"/>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34B35EE9">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2"/>
    <w:p w14:paraId="44D40C8B">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017B8AF2">
      <w:pPr>
        <w:pStyle w:val="21"/>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69EBA64E">
      <w:pPr>
        <w:pStyle w:val="21"/>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28014A21">
      <w:pPr>
        <w:pStyle w:val="21"/>
        <w:snapToGrid w:val="0"/>
        <w:spacing w:line="420" w:lineRule="exact"/>
        <w:ind w:firstLine="454" w:firstLineChars="196"/>
        <w:rPr>
          <w:rFonts w:hAnsi="宋体" w:cs="宋体"/>
          <w:sz w:val="24"/>
          <w:szCs w:val="24"/>
        </w:rPr>
      </w:pPr>
      <w:r>
        <w:rPr>
          <w:rFonts w:hint="eastAsia" w:hAnsi="宋体" w:cs="宋体"/>
          <w:sz w:val="24"/>
          <w:szCs w:val="24"/>
        </w:rPr>
        <w:t>（10）不同投标人的投标文件，存在IP地址重复或硬件设备信息异常的。</w:t>
      </w:r>
    </w:p>
    <w:p w14:paraId="1FCDAE7D">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5C6C4E98">
      <w:pPr>
        <w:pStyle w:val="21"/>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5B9B947B">
      <w:pPr>
        <w:pStyle w:val="21"/>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3B0E0A82">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7F4A5336">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（4）未填写投标报价的、《报价明细表》中工程量少于招标文件中提供的工程量数量的。</w:t>
      </w:r>
    </w:p>
    <w:p w14:paraId="783FCEEB">
      <w:pPr>
        <w:pStyle w:val="21"/>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50A478A0">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2E8074C7">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713E027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577CD36F">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5EAC01E1">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60D262D8">
      <w:pPr>
        <w:pStyle w:val="21"/>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286148B">
      <w:pPr>
        <w:pStyle w:val="29"/>
        <w:snapToGrid w:val="0"/>
        <w:spacing w:beforeLines="0" w:afterLines="0" w:line="420" w:lineRule="exact"/>
        <w:ind w:firstLine="241" w:firstLineChars="100"/>
        <w:rPr>
          <w:rFonts w:hAnsi="宋体" w:cs="宋体"/>
          <w:b/>
        </w:rPr>
      </w:pPr>
      <w:r>
        <w:rPr>
          <w:rFonts w:hint="eastAsia" w:hAnsi="宋体" w:cs="宋体"/>
          <w:b/>
        </w:rPr>
        <w:t>（一）开标准备</w:t>
      </w:r>
    </w:p>
    <w:p w14:paraId="6EE1DD9F">
      <w:pPr>
        <w:pStyle w:val="29"/>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00AC0C2F">
      <w:pPr>
        <w:pStyle w:val="29"/>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07ADE03E">
      <w:pPr>
        <w:pStyle w:val="29"/>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03B91FD">
      <w:pPr>
        <w:pStyle w:val="29"/>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094BB06E">
      <w:pPr>
        <w:pStyle w:val="29"/>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62A9CD93">
      <w:pPr>
        <w:pStyle w:val="29"/>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138B3323">
      <w:pPr>
        <w:pStyle w:val="29"/>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6FD2A263">
      <w:pPr>
        <w:pStyle w:val="29"/>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187862D7">
      <w:pPr>
        <w:pStyle w:val="29"/>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313EE4A1">
      <w:pPr>
        <w:pStyle w:val="29"/>
        <w:snapToGrid w:val="0"/>
        <w:spacing w:beforeLines="0" w:afterLines="0" w:line="420" w:lineRule="exact"/>
        <w:ind w:firstLine="480" w:firstLineChars="200"/>
        <w:rPr>
          <w:rFonts w:hAnsi="宋体" w:cs="宋体"/>
        </w:rPr>
      </w:pPr>
      <w:r>
        <w:rPr>
          <w:rFonts w:hint="eastAsia" w:hAnsi="宋体" w:cs="宋体"/>
        </w:rPr>
        <w:t>1.开标会由招标人主持，</w:t>
      </w:r>
      <w:bookmarkStart w:id="24" w:name="_Hlk59694585"/>
      <w:r>
        <w:rPr>
          <w:rFonts w:hint="eastAsia" w:hAnsi="宋体" w:cs="宋体"/>
          <w:b/>
          <w:bCs/>
          <w:u w:val="single"/>
        </w:rPr>
        <w:t>并通过临海市限额以下公共资源交易区域平台--每日直播平台进行现场直播，各投标人请准时在线参加。</w:t>
      </w:r>
      <w:bookmarkStart w:id="25"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4"/>
      <w:r>
        <w:rPr>
          <w:rFonts w:hint="eastAsia" w:hAnsi="宋体" w:cs="宋体"/>
          <w:b/>
          <w:bCs/>
          <w:u w:val="single"/>
        </w:rPr>
        <w:t>；</w:t>
      </w:r>
    </w:p>
    <w:bookmarkEnd w:id="25"/>
    <w:p w14:paraId="236D21D2">
      <w:pPr>
        <w:pStyle w:val="29"/>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6" w:name="_Hlk59625783"/>
      <w:r>
        <w:rPr>
          <w:rFonts w:hint="eastAsia" w:hAnsi="宋体" w:cs="宋体"/>
        </w:rPr>
        <w:t>由投标人按招标文件规定的时间及</w:t>
      </w:r>
      <w:bookmarkStart w:id="27" w:name="_Hlk59626264"/>
      <w:r>
        <w:rPr>
          <w:rFonts w:hint="eastAsia" w:hAnsi="宋体" w:cs="宋体"/>
        </w:rPr>
        <w:t>平台</w:t>
      </w:r>
      <w:bookmarkEnd w:id="27"/>
      <w:r>
        <w:rPr>
          <w:rFonts w:hint="eastAsia" w:hAnsi="宋体" w:cs="宋体"/>
        </w:rPr>
        <w:t>显示的时间内自行进行投标文件解密。</w:t>
      </w:r>
      <w:bookmarkEnd w:id="26"/>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8" w:name="_Hlk59805375"/>
      <w:r>
        <w:rPr>
          <w:rFonts w:hint="eastAsia" w:hAnsi="宋体" w:cs="宋体"/>
        </w:rPr>
        <w:t>投标人未按时解密或解密失败的，其投标文件为无效标。</w:t>
      </w:r>
      <w:bookmarkEnd w:id="28"/>
    </w:p>
    <w:p w14:paraId="5A9653EC">
      <w:pPr>
        <w:pStyle w:val="29"/>
        <w:snapToGrid w:val="0"/>
        <w:spacing w:beforeLines="0" w:afterLines="0" w:line="420" w:lineRule="exact"/>
        <w:ind w:firstLine="482"/>
        <w:rPr>
          <w:rFonts w:hAnsi="宋体" w:cs="宋体"/>
          <w:b/>
          <w:bCs/>
          <w:u w:val="single"/>
        </w:rPr>
      </w:pPr>
      <w:r>
        <w:rPr>
          <w:rFonts w:hint="eastAsia" w:hAnsi="宋体" w:cs="宋体"/>
          <w:b/>
          <w:bCs/>
          <w:u w:val="single"/>
        </w:rPr>
        <w:t>该项目投标人数量及各投标人投标文件是否完成解密以平台显示内容为准。</w:t>
      </w:r>
    </w:p>
    <w:p w14:paraId="1DBF7671">
      <w:pPr>
        <w:pStyle w:val="29"/>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5245C703">
      <w:pPr>
        <w:pStyle w:val="29"/>
        <w:snapToGrid w:val="0"/>
        <w:spacing w:beforeLines="0" w:afterLines="0" w:line="420" w:lineRule="exact"/>
        <w:ind w:firstLine="480" w:firstLineChars="200"/>
        <w:rPr>
          <w:rFonts w:hAnsi="宋体" w:cs="宋体"/>
        </w:rPr>
      </w:pPr>
      <w:r>
        <w:rPr>
          <w:rFonts w:hint="eastAsia" w:hAnsi="宋体" w:cs="宋体"/>
        </w:rPr>
        <w:t>4.代理机构点击【</w:t>
      </w:r>
      <w:bookmarkStart w:id="29" w:name="_Hlk59371589"/>
      <w:r>
        <w:rPr>
          <w:rFonts w:hint="eastAsia" w:hAnsi="宋体" w:cs="宋体"/>
        </w:rPr>
        <w:t>开启标书信息</w:t>
      </w:r>
      <w:bookmarkEnd w:id="29"/>
      <w:r>
        <w:rPr>
          <w:rFonts w:hint="eastAsia" w:hAnsi="宋体" w:cs="宋体"/>
        </w:rPr>
        <w:t>】，开启标书成功后进入评标流程；</w:t>
      </w:r>
    </w:p>
    <w:p w14:paraId="2DF08A57">
      <w:pPr>
        <w:pStyle w:val="29"/>
        <w:snapToGrid w:val="0"/>
        <w:spacing w:beforeLines="0" w:afterLines="0" w:line="420" w:lineRule="exact"/>
        <w:ind w:firstLine="480" w:firstLineChars="200"/>
        <w:rPr>
          <w:rFonts w:hAnsi="宋体" w:cs="宋体"/>
        </w:rPr>
      </w:pPr>
      <w:r>
        <w:rPr>
          <w:rFonts w:hint="eastAsia" w:hAnsi="宋体" w:cs="宋体"/>
        </w:rPr>
        <w:t>5.</w:t>
      </w:r>
      <w:bookmarkStart w:id="30" w:name="_Hlk59392570"/>
      <w:r>
        <w:rPr>
          <w:rFonts w:hint="eastAsia" w:hAnsi="宋体" w:cs="宋体"/>
        </w:rPr>
        <w:t>资格及商务技术文件</w:t>
      </w:r>
      <w:bookmarkEnd w:id="30"/>
      <w:r>
        <w:rPr>
          <w:rFonts w:hint="eastAsia" w:hAnsi="宋体" w:cs="宋体"/>
        </w:rPr>
        <w:t>评审；</w:t>
      </w:r>
    </w:p>
    <w:p w14:paraId="138F8317">
      <w:pPr>
        <w:pStyle w:val="29"/>
        <w:snapToGrid w:val="0"/>
        <w:spacing w:beforeLines="0" w:afterLines="0" w:line="420" w:lineRule="exact"/>
        <w:ind w:firstLine="480" w:firstLineChars="200"/>
        <w:rPr>
          <w:rFonts w:hAnsi="宋体" w:cs="宋体"/>
          <w:b/>
          <w:bCs/>
        </w:rPr>
      </w:pPr>
      <w:r>
        <w:rPr>
          <w:rFonts w:hint="eastAsia" w:hAnsi="宋体" w:cs="宋体"/>
        </w:rPr>
        <w:t>6.由主持人公布资格及商务技术文件无效的投标人名单、投标无效的原因及其他有效投标的评分汇总分</w:t>
      </w:r>
      <w:r>
        <w:rPr>
          <w:rFonts w:hint="eastAsia" w:hAnsi="宋体" w:cs="宋体"/>
          <w:b/>
          <w:bCs/>
        </w:rPr>
        <w:t>；</w:t>
      </w:r>
    </w:p>
    <w:p w14:paraId="69BFEFAE">
      <w:pPr>
        <w:pStyle w:val="29"/>
        <w:snapToGrid w:val="0"/>
        <w:spacing w:beforeLines="0" w:afterLines="0" w:line="420" w:lineRule="exact"/>
        <w:ind w:firstLine="480" w:firstLineChars="200"/>
        <w:rPr>
          <w:rFonts w:hAnsi="宋体" w:cs="宋体"/>
        </w:rPr>
      </w:pPr>
      <w:r>
        <w:rPr>
          <w:rFonts w:hint="eastAsia" w:hAnsi="宋体" w:cs="宋体"/>
        </w:rPr>
        <w:t>7.开启报价响应文件：代理机构成功开启报价响应文件后，方可查看各投标人报价情况。</w:t>
      </w:r>
      <w:r>
        <w:rPr>
          <w:rFonts w:hint="eastAsia" w:hAnsi="宋体" w:cs="宋体"/>
          <w:b/>
          <w:bCs/>
          <w:u w:val="single"/>
        </w:rPr>
        <w:t>代理机构在线公布开标一览表有关内容，投标人应在5分钟内在线签字确认（不予确认或超时确认的应说明原因，否则视为无异议）；</w:t>
      </w:r>
    </w:p>
    <w:p w14:paraId="42595471">
      <w:pPr>
        <w:pStyle w:val="29"/>
        <w:snapToGrid w:val="0"/>
        <w:spacing w:beforeLines="0" w:afterLines="0" w:line="420" w:lineRule="exact"/>
        <w:ind w:left="719" w:leftChars="228" w:hanging="240" w:hangingChars="100"/>
        <w:rPr>
          <w:rFonts w:hAnsi="宋体" w:cs="宋体"/>
        </w:rPr>
      </w:pPr>
      <w:r>
        <w:rPr>
          <w:rFonts w:hint="eastAsia" w:hAnsi="宋体" w:cs="宋体"/>
        </w:rPr>
        <w:t>8.报价文件评审；</w:t>
      </w:r>
    </w:p>
    <w:p w14:paraId="0B18F292">
      <w:pPr>
        <w:pStyle w:val="29"/>
        <w:snapToGrid w:val="0"/>
        <w:spacing w:beforeLines="0" w:afterLines="0" w:line="420" w:lineRule="exact"/>
        <w:ind w:firstLine="480" w:firstLineChars="200"/>
        <w:rPr>
          <w:rFonts w:hAnsi="宋体" w:cs="宋体"/>
        </w:rPr>
      </w:pPr>
      <w:r>
        <w:rPr>
          <w:rFonts w:hint="eastAsia" w:hAnsi="宋体" w:cs="宋体"/>
        </w:rPr>
        <w:t>9．由主持人公布报价文件无效的投标人名单、投标无效的原因，宣布综合</w:t>
      </w:r>
      <w:bookmarkStart w:id="31" w:name="_Hlk59371720"/>
      <w:r>
        <w:rPr>
          <w:rFonts w:hint="eastAsia" w:hAnsi="宋体" w:cs="宋体"/>
        </w:rPr>
        <w:t>得分结果</w:t>
      </w:r>
      <w:bookmarkEnd w:id="31"/>
      <w:r>
        <w:rPr>
          <w:rFonts w:hint="eastAsia" w:hAnsi="宋体" w:cs="宋体"/>
        </w:rPr>
        <w:t>及中标候选人名单。</w:t>
      </w:r>
      <w:r>
        <w:rPr>
          <w:rFonts w:hint="eastAsia" w:hAnsi="宋体" w:cs="宋体"/>
          <w:b/>
          <w:bCs/>
          <w:u w:val="single"/>
        </w:rPr>
        <w:t>投标人可通过</w:t>
      </w:r>
      <w:bookmarkStart w:id="32" w:name="_Hlk59626287"/>
      <w:r>
        <w:rPr>
          <w:rFonts w:hint="eastAsia" w:hAnsi="宋体" w:cs="宋体"/>
          <w:b/>
          <w:bCs/>
          <w:u w:val="single"/>
        </w:rPr>
        <w:t>临海市限额以下公共资源交易区域平台</w:t>
      </w:r>
      <w:bookmarkEnd w:id="32"/>
      <w:r>
        <w:rPr>
          <w:rFonts w:hint="eastAsia" w:hAnsi="宋体" w:cs="宋体"/>
          <w:b/>
          <w:bCs/>
          <w:u w:val="single"/>
        </w:rPr>
        <w:t>-每日直播平台查看评审结果，请各投标人注意收看；</w:t>
      </w:r>
    </w:p>
    <w:p w14:paraId="7DF35723">
      <w:pPr>
        <w:pStyle w:val="29"/>
        <w:snapToGrid w:val="0"/>
        <w:spacing w:beforeLines="0" w:afterLines="0" w:line="420" w:lineRule="exact"/>
        <w:ind w:left="719" w:leftChars="228" w:hanging="240" w:hangingChars="100"/>
        <w:rPr>
          <w:rFonts w:hAnsi="宋体" w:cs="宋体"/>
        </w:rPr>
      </w:pPr>
      <w:r>
        <w:rPr>
          <w:rFonts w:hint="eastAsia" w:hAnsi="宋体" w:cs="宋体"/>
        </w:rPr>
        <w:t>10．开标会议结束。</w:t>
      </w:r>
    </w:p>
    <w:p w14:paraId="10332D5B">
      <w:pPr>
        <w:pStyle w:val="29"/>
        <w:snapToGrid w:val="0"/>
        <w:spacing w:beforeLines="0" w:afterLines="0" w:line="420" w:lineRule="exact"/>
        <w:ind w:left="720" w:leftChars="228" w:hanging="241" w:hangingChars="100"/>
        <w:rPr>
          <w:rFonts w:hAnsi="宋体" w:cs="宋体"/>
        </w:rPr>
      </w:pPr>
      <w:r>
        <w:rPr>
          <w:rFonts w:hint="eastAsia" w:hAnsi="宋体" w:cs="宋体"/>
          <w:b/>
        </w:rPr>
        <w:t>五、评标</w:t>
      </w:r>
    </w:p>
    <w:p w14:paraId="297FA87A">
      <w:pPr>
        <w:pStyle w:val="29"/>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5C2D35B3">
      <w:pPr>
        <w:pStyle w:val="29"/>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1887F241">
      <w:pPr>
        <w:pStyle w:val="29"/>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5262B0E8">
      <w:pPr>
        <w:pStyle w:val="29"/>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37B72FC7">
      <w:pPr>
        <w:pStyle w:val="29"/>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4943E638">
      <w:pPr>
        <w:pStyle w:val="29"/>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6DCB45ED">
      <w:pPr>
        <w:pStyle w:val="29"/>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5B6BCB72">
      <w:pPr>
        <w:pStyle w:val="29"/>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58F98EED">
      <w:pPr>
        <w:pStyle w:val="29"/>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174CF225">
      <w:pPr>
        <w:pStyle w:val="29"/>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0A7E61D8">
      <w:pPr>
        <w:pStyle w:val="29"/>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823A8E2">
      <w:pPr>
        <w:pStyle w:val="29"/>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28410656">
      <w:pPr>
        <w:pStyle w:val="29"/>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073F15AD">
      <w:pPr>
        <w:pStyle w:val="29"/>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B0E1FA5">
      <w:pPr>
        <w:pStyle w:val="29"/>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6DB10B93">
      <w:pPr>
        <w:pStyle w:val="29"/>
        <w:snapToGrid w:val="0"/>
        <w:spacing w:beforeLines="0" w:afterLines="0" w:line="420" w:lineRule="exact"/>
        <w:ind w:firstLine="482" w:firstLineChars="200"/>
        <w:rPr>
          <w:rFonts w:hAnsi="宋体" w:cs="宋体"/>
        </w:rPr>
      </w:pPr>
      <w:r>
        <w:rPr>
          <w:rFonts w:hint="eastAsia" w:hAnsi="宋体" w:cs="宋体"/>
          <w:b/>
        </w:rPr>
        <w:t>（二）评标的方式</w:t>
      </w:r>
    </w:p>
    <w:p w14:paraId="5653298F">
      <w:pPr>
        <w:pStyle w:val="29"/>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0C13ADC3">
      <w:pPr>
        <w:pStyle w:val="29"/>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622DCC0D">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775036E4">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14CBB049">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4FA93B43">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B987E49">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79F5DCBD">
      <w:pPr>
        <w:pStyle w:val="29"/>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3" w:name="_Hlk59372079"/>
      <w:r>
        <w:rPr>
          <w:rFonts w:hint="eastAsia" w:hAnsi="宋体" w:cs="宋体"/>
        </w:rPr>
        <w:t>澄清、说明</w:t>
      </w:r>
      <w:bookmarkEnd w:id="33"/>
      <w:r>
        <w:rPr>
          <w:rFonts w:hint="eastAsia" w:hAnsi="宋体" w:cs="宋体"/>
        </w:rPr>
        <w:t>或者补正。评标委员会的澄清内容及投标人的澄清、说明或者补正均通过</w:t>
      </w:r>
      <w:bookmarkStart w:id="34" w:name="_Hlk59371846"/>
      <w:r>
        <w:rPr>
          <w:rFonts w:hint="eastAsia" w:hAnsi="宋体" w:cs="宋体"/>
        </w:rPr>
        <w:t>电子交易平台交换数据电文。</w:t>
      </w:r>
      <w:bookmarkEnd w:id="34"/>
      <w:bookmarkStart w:id="35" w:name="_Hlk59700505"/>
      <w:r>
        <w:rPr>
          <w:rFonts w:hint="eastAsia" w:hAnsi="宋体" w:cs="宋体"/>
        </w:rPr>
        <w:t>同时代理机构也将通过临海市限额以下公共资源交易区域平台--每日直播平台</w:t>
      </w:r>
      <w:bookmarkStart w:id="36" w:name="_Hlk59371920"/>
      <w:r>
        <w:rPr>
          <w:rFonts w:hint="eastAsia" w:hAnsi="宋体" w:cs="宋体"/>
        </w:rPr>
        <w:t>进行问题澄清。</w:t>
      </w:r>
      <w:bookmarkEnd w:id="35"/>
    </w:p>
    <w:bookmarkEnd w:id="36"/>
    <w:p w14:paraId="56DC936A">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规定的时间内（30分钟，具体时间以临海市限额以下公共资源交易区域平台系统上显示的时间为准）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69BF7CD7">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4B62BE36">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3AC1DBDC">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350278B3">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7179FB4A">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53AA5D25">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45A95F03">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59B12EB8">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481D4F0">
      <w:pPr>
        <w:pStyle w:val="29"/>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2DCF8EF4">
      <w:pPr>
        <w:pStyle w:val="29"/>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E2B2D23">
      <w:pPr>
        <w:pStyle w:val="29"/>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64567465">
      <w:pPr>
        <w:spacing w:line="420" w:lineRule="exact"/>
        <w:ind w:firstLine="482" w:firstLineChars="200"/>
        <w:rPr>
          <w:rFonts w:ascii="宋体" w:hAnsi="宋体" w:cs="宋体"/>
          <w:b/>
          <w:sz w:val="24"/>
        </w:rPr>
      </w:pPr>
      <w:r>
        <w:rPr>
          <w:rFonts w:hint="eastAsia" w:ascii="宋体" w:hAnsi="宋体" w:cs="宋体"/>
          <w:b/>
          <w:sz w:val="24"/>
        </w:rPr>
        <w:t>六、定标</w:t>
      </w:r>
    </w:p>
    <w:p w14:paraId="181303D8">
      <w:pPr>
        <w:spacing w:line="420" w:lineRule="exact"/>
        <w:ind w:firstLine="482" w:firstLineChars="200"/>
        <w:rPr>
          <w:rFonts w:ascii="宋体" w:hAnsi="宋体" w:cs="宋体"/>
          <w:b/>
          <w:sz w:val="24"/>
        </w:rPr>
      </w:pPr>
      <w:r>
        <w:rPr>
          <w:rFonts w:hint="eastAsia" w:ascii="宋体" w:hAnsi="宋体" w:cs="宋体"/>
          <w:b/>
          <w:sz w:val="24"/>
        </w:rPr>
        <w:t>（一）确定中标人</w:t>
      </w:r>
    </w:p>
    <w:p w14:paraId="70349F6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7BC2DCB8">
      <w:pPr>
        <w:snapToGrid w:val="0"/>
        <w:spacing w:line="420" w:lineRule="exact"/>
        <w:ind w:firstLine="480" w:firstLineChars="200"/>
        <w:rPr>
          <w:rFonts w:ascii="宋体" w:hAnsi="宋体" w:cs="宋体"/>
          <w:b/>
          <w:bCs/>
          <w:sz w:val="24"/>
          <w:u w:val="single"/>
        </w:rPr>
      </w:pPr>
      <w:r>
        <w:rPr>
          <w:rFonts w:hint="eastAsia" w:ascii="宋体" w:hAnsi="宋体" w:cs="宋体"/>
          <w:sz w:val="24"/>
        </w:rPr>
        <w:t>2.招标人依法确定中标人后2个工作日内，招标人以书面形式发出《中标通知书》,并同时在采购公告发布的网站上发布成交结果公告。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668EECD">
      <w:pPr>
        <w:snapToGrid w:val="0"/>
        <w:spacing w:line="420" w:lineRule="exact"/>
        <w:ind w:firstLine="480" w:firstLineChars="200"/>
        <w:rPr>
          <w:rFonts w:ascii="宋体" w:hAnsi="宋体" w:cs="宋体"/>
          <w:sz w:val="24"/>
        </w:rPr>
      </w:pPr>
      <w:r>
        <w:rPr>
          <w:rFonts w:hint="eastAsia" w:ascii="宋体" w:hAnsi="宋体" w:cs="宋体"/>
          <w:sz w:val="24"/>
        </w:rPr>
        <w:t>3.定标中，应坚持第一中标候选人为首选中标人，但出现其它原因的，招标人可以确定排名第二的候选人为中标人，</w:t>
      </w:r>
      <w:r>
        <w:rPr>
          <w:rFonts w:hint="eastAsia" w:ascii="宋体" w:hAnsi="宋体" w:cs="宋体"/>
          <w:b/>
          <w:sz w:val="24"/>
        </w:rPr>
        <w:t>或重新组织招标。</w:t>
      </w:r>
      <w:bookmarkStart w:id="37" w:name="_Hlk59369379"/>
      <w:r>
        <w:rPr>
          <w:rFonts w:hint="eastAsia" w:ascii="宋体" w:hAnsi="宋体" w:cs="宋体"/>
          <w:sz w:val="24"/>
        </w:rPr>
        <w:t xml:space="preserve"> </w:t>
      </w:r>
    </w:p>
    <w:p w14:paraId="74A0E294">
      <w:pPr>
        <w:snapToGrid w:val="0"/>
        <w:spacing w:line="420" w:lineRule="exact"/>
        <w:ind w:firstLine="482" w:firstLineChars="200"/>
        <w:rPr>
          <w:rFonts w:ascii="宋体" w:hAnsi="宋体" w:cs="宋体"/>
          <w:b/>
          <w:sz w:val="24"/>
        </w:rPr>
      </w:pPr>
      <w:r>
        <w:rPr>
          <w:rFonts w:hint="eastAsia" w:ascii="宋体" w:hAnsi="宋体" w:cs="宋体"/>
          <w:b/>
          <w:sz w:val="24"/>
        </w:rPr>
        <w:t>4.</w:t>
      </w:r>
      <w:r>
        <w:rPr>
          <w:rFonts w:hint="eastAsia" w:ascii="宋体" w:hAnsi="宋体" w:cs="宋体"/>
        </w:rPr>
        <w:t xml:space="preserve"> </w:t>
      </w:r>
      <w:r>
        <w:rPr>
          <w:rFonts w:hint="eastAsia" w:ascii="宋体" w:hAnsi="宋体" w:cs="宋体"/>
          <w:b/>
          <w:sz w:val="24"/>
        </w:rPr>
        <w:t>本项目为非政府采购项目，如中标通知书发出后，中标人放弃中标项目的，参照《政府采购法》第四十六条之规定，应当依法承担法律责任。</w:t>
      </w:r>
    </w:p>
    <w:p w14:paraId="7C9CEBDC">
      <w:pPr>
        <w:snapToGrid w:val="0"/>
        <w:spacing w:line="420" w:lineRule="exact"/>
        <w:ind w:firstLine="482"/>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DDE871D">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38"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8"/>
      <w:bookmarkStart w:id="39" w:name="_Hlk59708451"/>
      <w:r>
        <w:rPr>
          <w:rFonts w:hint="eastAsia" w:ascii="宋体" w:hAnsi="宋体" w:cs="宋体"/>
          <w:b/>
          <w:bCs/>
          <w:sz w:val="24"/>
          <w:u w:val="single"/>
        </w:rPr>
        <w:t>同时中标人应在中标后</w:t>
      </w:r>
      <w:bookmarkStart w:id="40" w:name="_Hlk59521069"/>
      <w:r>
        <w:rPr>
          <w:rFonts w:hint="eastAsia" w:ascii="宋体" w:hAnsi="宋体" w:cs="宋体"/>
          <w:b/>
          <w:bCs/>
          <w:sz w:val="24"/>
          <w:u w:val="single"/>
        </w:rPr>
        <w:t>以邮寄</w:t>
      </w:r>
      <w:bookmarkEnd w:id="40"/>
      <w:r>
        <w:rPr>
          <w:rFonts w:hint="eastAsia" w:ascii="宋体" w:hAnsi="宋体" w:cs="宋体"/>
          <w:b/>
          <w:bCs/>
          <w:sz w:val="24"/>
          <w:u w:val="single"/>
        </w:rPr>
        <w:t>或其他方式向代理机构提供3套与电子版投标文件相同的胶装版本投标文件。</w:t>
      </w:r>
      <w:bookmarkEnd w:id="37"/>
      <w:bookmarkEnd w:id="39"/>
    </w:p>
    <w:p w14:paraId="7EF247A8">
      <w:pPr>
        <w:spacing w:line="420" w:lineRule="exact"/>
        <w:ind w:firstLine="482" w:firstLineChars="200"/>
        <w:rPr>
          <w:rFonts w:ascii="宋体" w:hAnsi="宋体" w:cs="宋体"/>
          <w:b/>
          <w:sz w:val="24"/>
        </w:rPr>
      </w:pPr>
      <w:r>
        <w:rPr>
          <w:rFonts w:hint="eastAsia" w:ascii="宋体" w:hAnsi="宋体" w:cs="宋体"/>
          <w:b/>
          <w:sz w:val="24"/>
        </w:rPr>
        <w:t>七、合同授予</w:t>
      </w:r>
    </w:p>
    <w:p w14:paraId="70AC1769">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51F53621">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1" w:name="_Hlk59626706"/>
      <w:r>
        <w:rPr>
          <w:rFonts w:hint="eastAsia" w:ascii="宋体" w:hAnsi="宋体" w:cs="宋体"/>
          <w:sz w:val="24"/>
        </w:rPr>
        <w:t>代理机构</w:t>
      </w:r>
      <w:bookmarkEnd w:id="41"/>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2" w:name="_Hlk59627623"/>
      <w:r>
        <w:rPr>
          <w:rFonts w:hint="eastAsia" w:ascii="宋体" w:hAnsi="宋体" w:cs="宋体"/>
          <w:b/>
          <w:bCs/>
          <w:sz w:val="24"/>
          <w:u w:val="single"/>
        </w:rPr>
        <w:t>中标人可选择代理机构以邮寄方式向其寄达</w:t>
      </w:r>
      <w:bookmarkStart w:id="43" w:name="_Hlk59708805"/>
      <w:r>
        <w:rPr>
          <w:rFonts w:hint="eastAsia" w:ascii="宋体" w:hAnsi="宋体" w:cs="宋体"/>
          <w:b/>
          <w:bCs/>
          <w:sz w:val="24"/>
          <w:u w:val="single"/>
        </w:rPr>
        <w:t>《采购合同》</w:t>
      </w:r>
      <w:bookmarkEnd w:id="43"/>
      <w:r>
        <w:rPr>
          <w:rFonts w:hint="eastAsia" w:ascii="宋体" w:hAnsi="宋体" w:cs="宋体"/>
          <w:b/>
          <w:bCs/>
          <w:sz w:val="24"/>
          <w:u w:val="single"/>
        </w:rPr>
        <w:t>。</w:t>
      </w:r>
    </w:p>
    <w:bookmarkEnd w:id="42"/>
    <w:p w14:paraId="4F357C07">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5759A6CC">
      <w:pPr>
        <w:spacing w:line="420" w:lineRule="exact"/>
        <w:ind w:firstLine="482" w:firstLineChars="200"/>
        <w:rPr>
          <w:rFonts w:ascii="宋体" w:hAnsi="宋体" w:cs="宋体"/>
          <w:b/>
          <w:sz w:val="24"/>
        </w:rPr>
      </w:pPr>
      <w:r>
        <w:rPr>
          <w:rFonts w:hint="eastAsia" w:ascii="宋体" w:hAnsi="宋体" w:cs="宋体"/>
          <w:b/>
          <w:sz w:val="24"/>
        </w:rPr>
        <w:t>（二）履约保证金</w:t>
      </w:r>
    </w:p>
    <w:p w14:paraId="13219CD0">
      <w:pPr>
        <w:spacing w:line="420" w:lineRule="exact"/>
        <w:ind w:firstLine="480" w:firstLineChars="200"/>
        <w:rPr>
          <w:rFonts w:ascii="宋体" w:hAnsi="宋体" w:cs="宋体"/>
          <w:sz w:val="24"/>
        </w:rPr>
      </w:pPr>
      <w:r>
        <w:rPr>
          <w:rFonts w:hint="eastAsia" w:ascii="宋体" w:hAnsi="宋体" w:cs="宋体"/>
          <w:sz w:val="24"/>
        </w:rPr>
        <w:t>1.签订合同后，如中标人不按双方合同约定履约，则其履约保证金将予以扣罚，履约保证金不足以赔偿损失的，按实际损失赔偿。</w:t>
      </w:r>
      <w:bookmarkStart w:id="44" w:name="_Toc466534750"/>
    </w:p>
    <w:p w14:paraId="369180D0">
      <w:pPr>
        <w:pStyle w:val="2"/>
        <w:spacing w:before="120"/>
        <w:ind w:firstLine="883"/>
        <w:rPr>
          <w:rFonts w:ascii="宋体" w:hAnsi="宋体" w:cs="宋体"/>
        </w:rPr>
      </w:pPr>
    </w:p>
    <w:p w14:paraId="312360D1">
      <w:pPr>
        <w:spacing w:before="120" w:beforeLines="50" w:after="120" w:afterLines="50" w:line="420" w:lineRule="exact"/>
        <w:ind w:firstLine="482"/>
        <w:jc w:val="center"/>
        <w:outlineLvl w:val="0"/>
        <w:rPr>
          <w:rFonts w:ascii="宋体" w:hAnsi="宋体" w:cs="宋体"/>
          <w:b/>
          <w:sz w:val="24"/>
        </w:rPr>
      </w:pPr>
      <w:r>
        <w:rPr>
          <w:rFonts w:hint="eastAsia" w:ascii="宋体" w:hAnsi="宋体" w:cs="宋体"/>
          <w:b/>
          <w:sz w:val="24"/>
        </w:rPr>
        <w:br w:type="page"/>
      </w:r>
    </w:p>
    <w:p w14:paraId="176E5B02">
      <w:pPr>
        <w:spacing w:before="120" w:beforeLines="50" w:after="120" w:afterLines="50" w:line="400" w:lineRule="exact"/>
        <w:ind w:firstLine="602"/>
        <w:jc w:val="center"/>
        <w:outlineLvl w:val="0"/>
        <w:rPr>
          <w:rFonts w:ascii="宋体" w:hAnsi="宋体" w:cs="宋体"/>
          <w:b/>
          <w:sz w:val="30"/>
          <w:szCs w:val="30"/>
        </w:rPr>
      </w:pPr>
      <w:bookmarkStart w:id="45" w:name="OLE_LINK18"/>
      <w:bookmarkStart w:id="46" w:name="_Toc10393"/>
      <w:bookmarkStart w:id="47" w:name="_Toc25225"/>
      <w:r>
        <w:rPr>
          <w:rFonts w:hint="eastAsia" w:ascii="宋体" w:hAnsi="宋体" w:cs="宋体"/>
          <w:b/>
          <w:sz w:val="30"/>
          <w:szCs w:val="30"/>
        </w:rPr>
        <w:t>第四章  评标办法及评分标准</w:t>
      </w:r>
      <w:bookmarkEnd w:id="44"/>
      <w:bookmarkEnd w:id="45"/>
      <w:bookmarkEnd w:id="46"/>
      <w:bookmarkEnd w:id="47"/>
    </w:p>
    <w:p w14:paraId="34E4E905">
      <w:pPr>
        <w:spacing w:before="120" w:beforeLines="50" w:after="120" w:afterLines="50" w:line="400" w:lineRule="exact"/>
        <w:ind w:firstLine="470" w:firstLineChars="196"/>
        <w:rPr>
          <w:rFonts w:ascii="宋体" w:hAnsi="宋体" w:cs="宋体"/>
          <w:bCs/>
          <w:sz w:val="24"/>
        </w:rPr>
      </w:pPr>
      <w:r>
        <w:rPr>
          <w:rFonts w:hint="eastAsia" w:ascii="宋体" w:hAnsi="宋体" w:cs="宋体"/>
          <w:bCs/>
          <w:sz w:val="24"/>
        </w:rPr>
        <w:t>为公正、公平、科学地选择中标人，根据有关法律法规的规定，并结合本项目的实际，制定本办法。适用于本项目的评标。</w:t>
      </w:r>
    </w:p>
    <w:p w14:paraId="6C368156">
      <w:pPr>
        <w:spacing w:before="120" w:beforeLines="50" w:after="120" w:afterLines="50" w:line="400" w:lineRule="exact"/>
        <w:ind w:firstLine="470" w:firstLineChars="196"/>
        <w:rPr>
          <w:rFonts w:ascii="宋体" w:hAnsi="宋体" w:cs="宋体"/>
          <w:bCs/>
          <w:sz w:val="24"/>
        </w:rPr>
      </w:pPr>
      <w:r>
        <w:rPr>
          <w:rFonts w:hint="eastAsia" w:ascii="宋体" w:hAnsi="宋体" w:cs="宋体"/>
          <w:bCs/>
          <w:sz w:val="24"/>
        </w:rPr>
        <w:t>一、总则</w:t>
      </w:r>
    </w:p>
    <w:p w14:paraId="1F6EE8CE">
      <w:pPr>
        <w:spacing w:before="120" w:beforeLines="50" w:after="120" w:afterLines="50" w:line="400" w:lineRule="exact"/>
        <w:ind w:firstLine="480" w:firstLineChars="200"/>
        <w:rPr>
          <w:rFonts w:ascii="宋体" w:hAnsi="宋体" w:cs="宋体"/>
          <w:bCs/>
          <w:sz w:val="24"/>
        </w:rPr>
      </w:pPr>
      <w:r>
        <w:rPr>
          <w:rFonts w:hint="eastAsia" w:ascii="宋体" w:hAnsi="宋体" w:cs="宋体"/>
          <w:bCs/>
          <w:sz w:val="24"/>
        </w:rPr>
        <w:t>本次评标采用综合评分法，总分为100分，其中价格分30分、商务技术分70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13CDB812">
      <w:pPr>
        <w:spacing w:before="120" w:beforeLines="50" w:after="120" w:afterLines="50" w:line="400" w:lineRule="exact"/>
        <w:ind w:firstLine="480" w:firstLineChars="200"/>
        <w:rPr>
          <w:rFonts w:ascii="宋体" w:hAnsi="宋体" w:cs="宋体"/>
          <w:bCs/>
          <w:sz w:val="24"/>
        </w:rPr>
      </w:pPr>
      <w:r>
        <w:rPr>
          <w:rFonts w:hint="eastAsia" w:ascii="宋体" w:hAnsi="宋体" w:cs="宋体"/>
          <w:bCs/>
          <w:sz w:val="24"/>
        </w:rPr>
        <w:t>投标人评标综合得分=商务技术分+价格分</w:t>
      </w:r>
    </w:p>
    <w:p w14:paraId="187B1A14">
      <w:pPr>
        <w:numPr>
          <w:ilvl w:val="0"/>
          <w:numId w:val="5"/>
        </w:numPr>
        <w:spacing w:before="120" w:beforeLines="50" w:after="120" w:afterLines="50" w:line="400" w:lineRule="exact"/>
        <w:ind w:firstLine="482"/>
        <w:rPr>
          <w:rFonts w:ascii="宋体" w:hAnsi="宋体" w:cs="宋体"/>
          <w:b/>
          <w:sz w:val="24"/>
        </w:rPr>
      </w:pPr>
      <w:r>
        <w:rPr>
          <w:rFonts w:hint="eastAsia" w:ascii="宋体" w:hAnsi="宋体" w:cs="宋体"/>
          <w:b/>
          <w:sz w:val="24"/>
        </w:rPr>
        <w:t>评标内容及标准</w:t>
      </w:r>
    </w:p>
    <w:p w14:paraId="358F8FDC">
      <w:pPr>
        <w:pStyle w:val="21"/>
        <w:numPr>
          <w:ilvl w:val="0"/>
          <w:numId w:val="6"/>
        </w:numPr>
        <w:spacing w:before="120" w:beforeLines="50" w:after="120" w:afterLines="50" w:line="400" w:lineRule="exact"/>
        <w:ind w:firstLine="466"/>
        <w:rPr>
          <w:rFonts w:hAnsi="宋体"/>
          <w:b/>
          <w:bCs/>
          <w:sz w:val="24"/>
          <w:szCs w:val="24"/>
        </w:rPr>
      </w:pPr>
      <w:r>
        <w:rPr>
          <w:rFonts w:hint="eastAsia" w:hAnsi="宋体"/>
          <w:b/>
          <w:bCs/>
          <w:sz w:val="24"/>
          <w:szCs w:val="24"/>
        </w:rPr>
        <w:t>价格分（30</w:t>
      </w:r>
      <w:r>
        <w:rPr>
          <w:rFonts w:hint="eastAsia" w:hAnsi="宋体"/>
          <w:b/>
          <w:spacing w:val="0"/>
          <w:sz w:val="24"/>
          <w:szCs w:val="24"/>
        </w:rPr>
        <w:t>分</w:t>
      </w:r>
      <w:r>
        <w:rPr>
          <w:rFonts w:hint="eastAsia" w:hAnsi="宋体"/>
          <w:b/>
          <w:bCs/>
          <w:sz w:val="24"/>
          <w:szCs w:val="24"/>
        </w:rPr>
        <w:t>）</w:t>
      </w:r>
    </w:p>
    <w:p w14:paraId="5E427881">
      <w:pPr>
        <w:pStyle w:val="21"/>
        <w:spacing w:before="120" w:beforeLines="50" w:after="120" w:afterLines="50" w:line="400" w:lineRule="exact"/>
        <w:ind w:firstLine="464" w:firstLineChars="200"/>
        <w:rPr>
          <w:rFonts w:hAnsi="宋体"/>
          <w:bCs/>
          <w:sz w:val="24"/>
          <w:szCs w:val="24"/>
        </w:rPr>
      </w:pPr>
      <w:r>
        <w:rPr>
          <w:rFonts w:hint="eastAsia" w:hAnsi="宋体"/>
          <w:bCs/>
          <w:sz w:val="24"/>
          <w:szCs w:val="24"/>
        </w:rPr>
        <w:t>价格分采用低价优先法计算，即满足招标文件要求且投标价格最低的投标报价为评标基准价，其他投标人的价格分按照下列公式计算：</w:t>
      </w:r>
    </w:p>
    <w:p w14:paraId="312C66A0">
      <w:pPr>
        <w:spacing w:before="120" w:beforeLines="50" w:after="120" w:afterLines="50" w:line="400" w:lineRule="exact"/>
        <w:ind w:firstLine="720" w:firstLineChars="300"/>
      </w:pPr>
      <w:r>
        <w:rPr>
          <w:rFonts w:hint="eastAsia" w:ascii="宋体" w:hAnsi="宋体"/>
          <w:sz w:val="24"/>
        </w:rPr>
        <w:t>价格分=（评标基准价/投标报价）×30%×100</w:t>
      </w:r>
    </w:p>
    <w:p w14:paraId="5744B72B">
      <w:pPr>
        <w:pStyle w:val="21"/>
        <w:spacing w:before="120" w:beforeLines="50" w:after="12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E1CC31D">
      <w:pPr>
        <w:pStyle w:val="21"/>
        <w:spacing w:before="120" w:beforeLines="50" w:after="120" w:afterLines="50" w:line="400" w:lineRule="exact"/>
        <w:ind w:firstLine="466"/>
        <w:rPr>
          <w:rFonts w:hAnsi="宋体"/>
          <w:b/>
          <w:bCs/>
          <w:sz w:val="24"/>
          <w:szCs w:val="24"/>
        </w:rPr>
      </w:pPr>
      <w:r>
        <w:rPr>
          <w:rFonts w:hint="eastAsia" w:hAnsi="宋体" w:cs="宋体"/>
          <w:b/>
          <w:bCs/>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8" w:name="_Hlk80007663"/>
      <w:r>
        <w:rPr>
          <w:rFonts w:hint="eastAsia" w:hAnsi="宋体" w:cs="宋体"/>
          <w:b/>
          <w:bCs/>
          <w:sz w:val="24"/>
          <w:u w:val="single"/>
        </w:rPr>
        <w:t>提供原与其他采购单位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w:t>
      </w:r>
      <w:bookmarkEnd w:id="48"/>
      <w:r>
        <w:rPr>
          <w:rFonts w:hint="eastAsia" w:hAnsi="宋体" w:cs="宋体"/>
          <w:b/>
          <w:bCs/>
          <w:sz w:val="24"/>
          <w:u w:val="single"/>
        </w:rPr>
        <w:t>。）投标人如不能提供相关证明材料证明其报价合理性的，或未在评标现场合理的时间内提供相关证明材料的，评标委员会应当将其作为无效投标处理。</w:t>
      </w:r>
    </w:p>
    <w:p w14:paraId="550B5FBB">
      <w:pPr>
        <w:pStyle w:val="21"/>
        <w:spacing w:before="120" w:beforeLines="50" w:after="120" w:afterLines="50" w:line="400" w:lineRule="exact"/>
        <w:ind w:firstLine="466"/>
        <w:rPr>
          <w:rFonts w:hAnsi="宋体"/>
          <w:b/>
          <w:bCs/>
          <w:sz w:val="24"/>
          <w:szCs w:val="24"/>
        </w:rPr>
      </w:pPr>
    </w:p>
    <w:p w14:paraId="3DDB0952">
      <w:pPr>
        <w:pStyle w:val="21"/>
        <w:spacing w:before="120" w:beforeLines="50" w:after="120" w:afterLines="50" w:line="400" w:lineRule="exact"/>
        <w:ind w:firstLine="466"/>
        <w:rPr>
          <w:rFonts w:hAnsi="宋体"/>
          <w:b/>
          <w:bCs/>
          <w:sz w:val="24"/>
          <w:szCs w:val="24"/>
        </w:rPr>
      </w:pPr>
    </w:p>
    <w:p w14:paraId="2F1DB525">
      <w:pPr>
        <w:pStyle w:val="21"/>
        <w:spacing w:before="120" w:beforeLines="50" w:after="120" w:afterLines="50" w:line="400" w:lineRule="exact"/>
        <w:ind w:firstLine="466"/>
      </w:pPr>
      <w:bookmarkStart w:id="49" w:name="OLE_LINK22"/>
      <w:bookmarkStart w:id="50" w:name="OLE_LINK23"/>
      <w:r>
        <w:rPr>
          <w:rFonts w:hint="eastAsia" w:hAnsi="宋体"/>
          <w:b/>
          <w:bCs/>
          <w:sz w:val="24"/>
          <w:szCs w:val="24"/>
        </w:rPr>
        <w:t>（二）商务技术分</w:t>
      </w:r>
      <w:bookmarkEnd w:id="49"/>
      <w:bookmarkEnd w:id="50"/>
      <w:r>
        <w:rPr>
          <w:rFonts w:hint="eastAsia" w:hAnsi="宋体"/>
          <w:b/>
          <w:bCs/>
          <w:sz w:val="24"/>
          <w:szCs w:val="24"/>
        </w:rPr>
        <w:t>（70分）</w:t>
      </w:r>
    </w:p>
    <w:tbl>
      <w:tblPr>
        <w:tblStyle w:val="52"/>
        <w:tblW w:w="9315" w:type="dxa"/>
        <w:tblInd w:w="93" w:type="dxa"/>
        <w:tblLayout w:type="fixed"/>
        <w:tblCellMar>
          <w:top w:w="0" w:type="dxa"/>
          <w:left w:w="108" w:type="dxa"/>
          <w:bottom w:w="0" w:type="dxa"/>
          <w:right w:w="108" w:type="dxa"/>
        </w:tblCellMar>
      </w:tblPr>
      <w:tblGrid>
        <w:gridCol w:w="615"/>
        <w:gridCol w:w="1710"/>
        <w:gridCol w:w="780"/>
        <w:gridCol w:w="6210"/>
      </w:tblGrid>
      <w:tr w14:paraId="33DDD509">
        <w:tblPrEx>
          <w:tblCellMar>
            <w:top w:w="0" w:type="dxa"/>
            <w:left w:w="108" w:type="dxa"/>
            <w:bottom w:w="0" w:type="dxa"/>
            <w:right w:w="108" w:type="dxa"/>
          </w:tblCellMar>
        </w:tblPrEx>
        <w:trPr>
          <w:trHeight w:val="464" w:hRule="atLeast"/>
        </w:trPr>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14:paraId="612792AF">
            <w:pPr>
              <w:jc w:val="center"/>
              <w:rPr>
                <w:b/>
                <w:color w:val="000000"/>
                <w:sz w:val="24"/>
              </w:rPr>
            </w:pPr>
            <w:bookmarkStart w:id="51" w:name="OLE_LINK6"/>
            <w:r>
              <w:rPr>
                <w:rFonts w:hint="eastAsia"/>
                <w:b/>
                <w:color w:val="000000"/>
                <w:sz w:val="24"/>
              </w:rPr>
              <w:t>序号</w:t>
            </w:r>
          </w:p>
        </w:tc>
        <w:tc>
          <w:tcPr>
            <w:tcW w:w="1710" w:type="dxa"/>
            <w:tcBorders>
              <w:top w:val="single" w:color="auto" w:sz="4" w:space="0"/>
              <w:left w:val="single" w:color="auto" w:sz="4" w:space="0"/>
              <w:bottom w:val="single" w:color="auto" w:sz="4" w:space="0"/>
              <w:right w:val="single" w:color="auto" w:sz="4" w:space="0"/>
            </w:tcBorders>
            <w:shd w:val="clear" w:color="000000" w:fill="FFFFFF"/>
            <w:vAlign w:val="center"/>
          </w:tcPr>
          <w:p w14:paraId="172B9C18">
            <w:pPr>
              <w:jc w:val="center"/>
              <w:rPr>
                <w:b/>
                <w:color w:val="000000"/>
                <w:sz w:val="24"/>
              </w:rPr>
            </w:pPr>
            <w:r>
              <w:rPr>
                <w:rFonts w:hint="eastAsia"/>
                <w:b/>
                <w:color w:val="000000"/>
                <w:sz w:val="24"/>
              </w:rPr>
              <w:t>评分</w:t>
            </w:r>
            <w:r>
              <w:rPr>
                <w:b/>
                <w:color w:val="000000"/>
                <w:sz w:val="24"/>
              </w:rPr>
              <w:t>内容</w:t>
            </w:r>
          </w:p>
        </w:tc>
        <w:tc>
          <w:tcPr>
            <w:tcW w:w="780" w:type="dxa"/>
            <w:tcBorders>
              <w:top w:val="single" w:color="auto" w:sz="4" w:space="0"/>
              <w:left w:val="single" w:color="auto" w:sz="4" w:space="0"/>
              <w:bottom w:val="single" w:color="auto" w:sz="4" w:space="0"/>
              <w:right w:val="single" w:color="auto" w:sz="4" w:space="0"/>
            </w:tcBorders>
            <w:shd w:val="clear" w:color="000000" w:fill="FFFFFF"/>
            <w:vAlign w:val="center"/>
          </w:tcPr>
          <w:p w14:paraId="31225EA5">
            <w:pPr>
              <w:jc w:val="center"/>
              <w:rPr>
                <w:b/>
                <w:color w:val="000000"/>
                <w:sz w:val="24"/>
              </w:rPr>
            </w:pPr>
            <w:r>
              <w:rPr>
                <w:rFonts w:hint="eastAsia"/>
                <w:b/>
                <w:color w:val="000000"/>
                <w:sz w:val="24"/>
              </w:rPr>
              <w:t>分值</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45C362A0">
            <w:pPr>
              <w:jc w:val="center"/>
              <w:rPr>
                <w:b/>
                <w:color w:val="000000"/>
                <w:sz w:val="24"/>
              </w:rPr>
            </w:pPr>
            <w:r>
              <w:rPr>
                <w:rFonts w:hint="eastAsia"/>
                <w:b/>
                <w:color w:val="000000"/>
                <w:sz w:val="24"/>
              </w:rPr>
              <w:t>评</w:t>
            </w:r>
            <w:r>
              <w:rPr>
                <w:b/>
                <w:color w:val="000000"/>
                <w:sz w:val="24"/>
              </w:rPr>
              <w:t>分细则</w:t>
            </w:r>
          </w:p>
        </w:tc>
      </w:tr>
      <w:tr w14:paraId="17C9CA18">
        <w:tblPrEx>
          <w:tblCellMar>
            <w:top w:w="0" w:type="dxa"/>
            <w:left w:w="108" w:type="dxa"/>
            <w:bottom w:w="0" w:type="dxa"/>
            <w:right w:w="108" w:type="dxa"/>
          </w:tblCellMar>
        </w:tblPrEx>
        <w:trPr>
          <w:trHeight w:val="90" w:hRule="atLeast"/>
        </w:trPr>
        <w:tc>
          <w:tcPr>
            <w:tcW w:w="615"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7103400F">
            <w:pPr>
              <w:jc w:val="center"/>
              <w:rPr>
                <w:color w:val="000000"/>
                <w:sz w:val="24"/>
              </w:rPr>
            </w:pPr>
            <w:r>
              <w:rPr>
                <w:rFonts w:hint="eastAsia"/>
                <w:color w:val="000000"/>
                <w:sz w:val="24"/>
              </w:rPr>
              <w:t>1</w:t>
            </w:r>
          </w:p>
        </w:tc>
        <w:tc>
          <w:tcPr>
            <w:tcW w:w="171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6B7D3A85">
            <w:pPr>
              <w:jc w:val="left"/>
              <w:rPr>
                <w:rFonts w:ascii="宋体" w:hAnsi="宋体" w:cs="宋体"/>
                <w:bCs/>
                <w:color w:val="000000"/>
                <w:sz w:val="24"/>
              </w:rPr>
            </w:pPr>
            <w:r>
              <w:rPr>
                <w:rFonts w:hint="eastAsia" w:ascii="宋体" w:hAnsi="宋体"/>
                <w:color w:val="000000"/>
                <w:sz w:val="24"/>
              </w:rPr>
              <w:t>投标人综合实力</w:t>
            </w:r>
          </w:p>
        </w:tc>
        <w:tc>
          <w:tcPr>
            <w:tcW w:w="78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5660213E">
            <w:pPr>
              <w:jc w:val="center"/>
              <w:rPr>
                <w:rFonts w:ascii="宋体" w:hAnsi="宋体"/>
                <w:bCs/>
                <w:color w:val="000000"/>
                <w:sz w:val="24"/>
              </w:rPr>
            </w:pPr>
            <w:r>
              <w:rPr>
                <w:rFonts w:hint="eastAsia" w:ascii="宋体" w:hAnsi="宋体"/>
                <w:bCs/>
                <w:color w:val="000000"/>
                <w:sz w:val="24"/>
              </w:rPr>
              <w:t>8分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63E99633">
            <w:pPr>
              <w:jc w:val="left"/>
              <w:rPr>
                <w:rFonts w:ascii="宋体" w:hAnsi="宋体"/>
                <w:sz w:val="24"/>
              </w:rPr>
            </w:pPr>
            <w:r>
              <w:rPr>
                <w:rFonts w:hint="eastAsia" w:ascii="宋体" w:hAnsi="宋体" w:cs="宋体"/>
                <w:b/>
                <w:bCs/>
                <w:color w:val="000000"/>
                <w:kern w:val="0"/>
                <w:sz w:val="24"/>
                <w:lang w:bidi="ar"/>
              </w:rPr>
              <w:t>（1）履约能力：</w:t>
            </w:r>
            <w:r>
              <w:rPr>
                <w:rFonts w:hint="eastAsia" w:ascii="宋体" w:hAnsi="宋体" w:cs="宋体"/>
                <w:color w:val="000000"/>
                <w:kern w:val="0"/>
                <w:sz w:val="24"/>
                <w:lang w:val="zh-CN" w:bidi="ar"/>
              </w:rPr>
              <w:t>根据投标</w:t>
            </w:r>
            <w:r>
              <w:rPr>
                <w:rFonts w:hint="eastAsia" w:ascii="宋体" w:hAnsi="宋体" w:cs="宋体"/>
                <w:color w:val="000000"/>
                <w:kern w:val="0"/>
                <w:sz w:val="24"/>
                <w:lang w:bidi="ar"/>
              </w:rPr>
              <w:t>企业履约能力、企业财务状况（涉及企业规模除外）、企业管理水平等进行打分（0-4分）。</w:t>
            </w:r>
          </w:p>
        </w:tc>
      </w:tr>
      <w:tr w14:paraId="013079AE">
        <w:tblPrEx>
          <w:tblCellMar>
            <w:top w:w="0" w:type="dxa"/>
            <w:left w:w="108" w:type="dxa"/>
            <w:bottom w:w="0" w:type="dxa"/>
            <w:right w:w="108" w:type="dxa"/>
          </w:tblCellMar>
        </w:tblPrEx>
        <w:trPr>
          <w:trHeight w:val="90" w:hRule="atLeast"/>
        </w:trPr>
        <w:tc>
          <w:tcPr>
            <w:tcW w:w="615"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79BB9B8A">
            <w:pPr>
              <w:jc w:val="center"/>
              <w:rPr>
                <w:color w:val="000000"/>
                <w:sz w:val="24"/>
              </w:rPr>
            </w:pPr>
          </w:p>
        </w:tc>
        <w:tc>
          <w:tcPr>
            <w:tcW w:w="171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2552E457">
            <w:pPr>
              <w:jc w:val="left"/>
              <w:rPr>
                <w:rFonts w:ascii="宋体" w:hAnsi="宋体"/>
                <w:color w:val="000000"/>
                <w:sz w:val="24"/>
              </w:rPr>
            </w:pPr>
          </w:p>
        </w:tc>
        <w:tc>
          <w:tcPr>
            <w:tcW w:w="78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36884DF">
            <w:pPr>
              <w:jc w:val="center"/>
              <w:rPr>
                <w:rFonts w:ascii="宋体" w:hAnsi="宋体"/>
                <w:bCs/>
                <w:color w:val="000000"/>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5E3F9646">
            <w:pPr>
              <w:jc w:val="left"/>
              <w:rPr>
                <w:rFonts w:ascii="宋体" w:hAnsi="宋体"/>
                <w:b/>
                <w:sz w:val="24"/>
              </w:rPr>
            </w:pPr>
            <w:r>
              <w:rPr>
                <w:rFonts w:hint="eastAsia" w:ascii="宋体" w:hAnsi="宋体"/>
                <w:b/>
                <w:sz w:val="24"/>
              </w:rPr>
              <w:t>（2）生产实力：</w:t>
            </w:r>
            <w:r>
              <w:rPr>
                <w:rFonts w:hint="eastAsia" w:ascii="宋体" w:hAnsi="宋体"/>
                <w:bCs/>
                <w:sz w:val="24"/>
              </w:rPr>
              <w:t>根据制造商企业厂房、设备等生产能力、</w:t>
            </w:r>
            <w:r>
              <w:rPr>
                <w:rFonts w:hint="eastAsia" w:ascii="宋体" w:hAnsi="宋体"/>
                <w:bCs/>
                <w:sz w:val="24"/>
                <w:lang w:val="zh-CN"/>
              </w:rPr>
              <w:t>资质能力、</w:t>
            </w:r>
            <w:r>
              <w:rPr>
                <w:rFonts w:hint="eastAsia" w:ascii="宋体" w:hAnsi="宋体"/>
                <w:bCs/>
                <w:sz w:val="24"/>
              </w:rPr>
              <w:t>经营情况等进行打分（0</w:t>
            </w:r>
            <w:r>
              <w:rPr>
                <w:rFonts w:ascii="宋体" w:hAnsi="宋体"/>
                <w:bCs/>
                <w:sz w:val="24"/>
              </w:rPr>
              <w:t>-</w:t>
            </w:r>
            <w:r>
              <w:rPr>
                <w:rFonts w:hint="eastAsia" w:ascii="宋体" w:hAnsi="宋体"/>
                <w:bCs/>
                <w:sz w:val="24"/>
              </w:rPr>
              <w:t>4</w:t>
            </w:r>
            <w:r>
              <w:rPr>
                <w:rFonts w:ascii="宋体" w:hAnsi="宋体"/>
                <w:bCs/>
                <w:sz w:val="24"/>
              </w:rPr>
              <w:t>分</w:t>
            </w:r>
            <w:r>
              <w:rPr>
                <w:rFonts w:hint="eastAsia" w:ascii="宋体" w:hAnsi="宋体"/>
                <w:bCs/>
                <w:sz w:val="24"/>
              </w:rPr>
              <w:t>）。</w:t>
            </w:r>
          </w:p>
        </w:tc>
      </w:tr>
      <w:tr w14:paraId="75792F6C">
        <w:tblPrEx>
          <w:tblCellMar>
            <w:top w:w="0" w:type="dxa"/>
            <w:left w:w="108" w:type="dxa"/>
            <w:bottom w:w="0" w:type="dxa"/>
            <w:right w:w="108" w:type="dxa"/>
          </w:tblCellMar>
        </w:tblPrEx>
        <w:trPr>
          <w:trHeight w:val="439" w:hRule="atLeast"/>
        </w:trPr>
        <w:tc>
          <w:tcPr>
            <w:tcW w:w="615"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084FD4C5">
            <w:pPr>
              <w:jc w:val="center"/>
              <w:rPr>
                <w:color w:val="000000"/>
                <w:sz w:val="24"/>
              </w:rPr>
            </w:pPr>
            <w:r>
              <w:rPr>
                <w:rFonts w:hint="eastAsia"/>
                <w:sz w:val="24"/>
              </w:rPr>
              <w:t>2</w:t>
            </w:r>
          </w:p>
        </w:tc>
        <w:tc>
          <w:tcPr>
            <w:tcW w:w="171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7333C6C">
            <w:pPr>
              <w:jc w:val="left"/>
              <w:rPr>
                <w:rFonts w:ascii="宋体" w:hAnsi="宋体"/>
                <w:color w:val="000000"/>
                <w:sz w:val="24"/>
              </w:rPr>
            </w:pPr>
            <w:r>
              <w:rPr>
                <w:rFonts w:hint="eastAsia" w:ascii="宋体" w:hAnsi="宋体"/>
                <w:sz w:val="24"/>
              </w:rPr>
              <w:t>体系认证证书</w:t>
            </w:r>
          </w:p>
        </w:tc>
        <w:tc>
          <w:tcPr>
            <w:tcW w:w="78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3075E2D2">
            <w:pPr>
              <w:jc w:val="center"/>
              <w:rPr>
                <w:rFonts w:ascii="宋体" w:hAnsi="宋体"/>
                <w:bCs/>
                <w:color w:val="000000"/>
                <w:sz w:val="24"/>
              </w:rPr>
            </w:pPr>
            <w:r>
              <w:rPr>
                <w:rFonts w:hint="eastAsia" w:ascii="宋体" w:hAnsi="宋体"/>
                <w:bCs/>
                <w:sz w:val="24"/>
              </w:rPr>
              <w:t>3分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7B0213AE">
            <w:pPr>
              <w:jc w:val="left"/>
              <w:rPr>
                <w:b/>
                <w:sz w:val="24"/>
                <w:lang w:val="zh-CN"/>
              </w:rPr>
            </w:pPr>
            <w:r>
              <w:rPr>
                <w:rFonts w:hint="eastAsia" w:ascii="宋体" w:hAnsi="宋体"/>
                <w:b/>
                <w:sz w:val="24"/>
              </w:rPr>
              <w:t>（1）</w:t>
            </w:r>
            <w:r>
              <w:rPr>
                <w:rFonts w:hint="eastAsia" w:ascii="宋体" w:hAnsi="宋体"/>
                <w:bCs/>
                <w:sz w:val="24"/>
              </w:rPr>
              <w:t>投标人具有环境管理体系认证证书的得1分。</w:t>
            </w:r>
          </w:p>
        </w:tc>
      </w:tr>
      <w:tr w14:paraId="18D23EC2">
        <w:tblPrEx>
          <w:tblCellMar>
            <w:top w:w="0" w:type="dxa"/>
            <w:left w:w="108" w:type="dxa"/>
            <w:bottom w:w="0" w:type="dxa"/>
            <w:right w:w="108" w:type="dxa"/>
          </w:tblCellMar>
        </w:tblPrEx>
        <w:trPr>
          <w:trHeight w:val="499" w:hRule="atLeast"/>
        </w:trPr>
        <w:tc>
          <w:tcPr>
            <w:tcW w:w="615"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087BE87A">
            <w:pPr>
              <w:jc w:val="center"/>
              <w:rPr>
                <w:color w:val="000000"/>
                <w:sz w:val="24"/>
              </w:rPr>
            </w:pPr>
          </w:p>
        </w:tc>
        <w:tc>
          <w:tcPr>
            <w:tcW w:w="171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21345A6D">
            <w:pPr>
              <w:jc w:val="left"/>
              <w:rPr>
                <w:rFonts w:ascii="宋体" w:hAnsi="宋体"/>
                <w:color w:val="000000"/>
                <w:sz w:val="24"/>
              </w:rPr>
            </w:pPr>
          </w:p>
        </w:tc>
        <w:tc>
          <w:tcPr>
            <w:tcW w:w="78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299255F3">
            <w:pPr>
              <w:jc w:val="center"/>
              <w:rPr>
                <w:rFonts w:ascii="宋体" w:hAnsi="宋体"/>
                <w:bCs/>
                <w:color w:val="000000"/>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4FCDF01A">
            <w:pPr>
              <w:jc w:val="left"/>
              <w:rPr>
                <w:b/>
                <w:sz w:val="24"/>
                <w:lang w:val="zh-CN"/>
              </w:rPr>
            </w:pPr>
            <w:r>
              <w:rPr>
                <w:rFonts w:hint="eastAsia" w:ascii="宋体" w:hAnsi="宋体"/>
                <w:b/>
                <w:sz w:val="24"/>
              </w:rPr>
              <w:t>（2）</w:t>
            </w:r>
            <w:r>
              <w:rPr>
                <w:rFonts w:hint="eastAsia" w:ascii="宋体" w:hAnsi="宋体"/>
                <w:bCs/>
                <w:sz w:val="24"/>
              </w:rPr>
              <w:t>投标人具有职业健康安全管理体系认证证书的得1分。</w:t>
            </w:r>
          </w:p>
        </w:tc>
      </w:tr>
      <w:tr w14:paraId="5678FEFF">
        <w:tblPrEx>
          <w:tblCellMar>
            <w:top w:w="0" w:type="dxa"/>
            <w:left w:w="108" w:type="dxa"/>
            <w:bottom w:w="0" w:type="dxa"/>
            <w:right w:w="108" w:type="dxa"/>
          </w:tblCellMar>
        </w:tblPrEx>
        <w:trPr>
          <w:trHeight w:val="419" w:hRule="atLeast"/>
        </w:trPr>
        <w:tc>
          <w:tcPr>
            <w:tcW w:w="615"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53B606FF">
            <w:pPr>
              <w:jc w:val="center"/>
              <w:rPr>
                <w:color w:val="000000"/>
                <w:sz w:val="24"/>
              </w:rPr>
            </w:pPr>
          </w:p>
        </w:tc>
        <w:tc>
          <w:tcPr>
            <w:tcW w:w="171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39CCEAC6">
            <w:pPr>
              <w:jc w:val="left"/>
              <w:rPr>
                <w:rFonts w:ascii="宋体" w:hAnsi="宋体"/>
                <w:color w:val="000000"/>
                <w:sz w:val="24"/>
              </w:rPr>
            </w:pPr>
          </w:p>
        </w:tc>
        <w:tc>
          <w:tcPr>
            <w:tcW w:w="78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3AEEBAE7">
            <w:pPr>
              <w:jc w:val="center"/>
              <w:rPr>
                <w:rFonts w:ascii="宋体" w:hAnsi="宋体"/>
                <w:bCs/>
                <w:color w:val="000000"/>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3F1FD974">
            <w:pPr>
              <w:jc w:val="left"/>
              <w:rPr>
                <w:b/>
                <w:sz w:val="24"/>
                <w:lang w:val="zh-CN"/>
              </w:rPr>
            </w:pPr>
            <w:r>
              <w:rPr>
                <w:rFonts w:hint="eastAsia" w:ascii="宋体" w:hAnsi="宋体"/>
                <w:b/>
                <w:sz w:val="24"/>
              </w:rPr>
              <w:t>（3）</w:t>
            </w:r>
            <w:r>
              <w:rPr>
                <w:rFonts w:hint="eastAsia" w:ascii="宋体" w:hAnsi="宋体"/>
                <w:bCs/>
                <w:sz w:val="24"/>
              </w:rPr>
              <w:t>投标人具有质量管理体系认证证书的得1分。</w:t>
            </w:r>
          </w:p>
        </w:tc>
      </w:tr>
      <w:tr w14:paraId="2AFFE906">
        <w:tblPrEx>
          <w:tblCellMar>
            <w:top w:w="0" w:type="dxa"/>
            <w:left w:w="108" w:type="dxa"/>
            <w:bottom w:w="0" w:type="dxa"/>
            <w:right w:w="108" w:type="dxa"/>
          </w:tblCellMar>
        </w:tblPrEx>
        <w:trPr>
          <w:trHeight w:val="659" w:hRule="atLeast"/>
        </w:trPr>
        <w:tc>
          <w:tcPr>
            <w:tcW w:w="615"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24207445">
            <w:pPr>
              <w:jc w:val="center"/>
              <w:rPr>
                <w:color w:val="000000"/>
                <w:sz w:val="24"/>
              </w:rPr>
            </w:pPr>
          </w:p>
        </w:tc>
        <w:tc>
          <w:tcPr>
            <w:tcW w:w="171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19B1977D">
            <w:pPr>
              <w:jc w:val="left"/>
              <w:rPr>
                <w:rFonts w:ascii="宋体" w:hAnsi="宋体"/>
                <w:color w:val="000000"/>
                <w:sz w:val="24"/>
              </w:rPr>
            </w:pPr>
          </w:p>
        </w:tc>
        <w:tc>
          <w:tcPr>
            <w:tcW w:w="78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69D45338">
            <w:pPr>
              <w:jc w:val="center"/>
              <w:rPr>
                <w:rFonts w:ascii="宋体" w:hAnsi="宋体"/>
                <w:bCs/>
                <w:color w:val="000000"/>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41756C89">
            <w:pPr>
              <w:jc w:val="left"/>
              <w:rPr>
                <w:rFonts w:ascii="宋体" w:hAnsi="宋体"/>
                <w:b/>
                <w:sz w:val="24"/>
                <w:u w:val="single"/>
              </w:rPr>
            </w:pPr>
            <w:r>
              <w:rPr>
                <w:rFonts w:hint="eastAsia" w:ascii="宋体" w:hAnsi="宋体"/>
                <w:b/>
                <w:sz w:val="24"/>
                <w:u w:val="single"/>
              </w:rPr>
              <w:t>备注：</w:t>
            </w:r>
          </w:p>
          <w:p w14:paraId="4720CBDA">
            <w:pPr>
              <w:jc w:val="left"/>
              <w:rPr>
                <w:rFonts w:ascii="宋体" w:hAnsi="宋体"/>
                <w:b/>
                <w:sz w:val="24"/>
                <w:u w:val="single"/>
              </w:rPr>
            </w:pPr>
            <w:r>
              <w:rPr>
                <w:rFonts w:hint="eastAsia" w:ascii="宋体" w:hAnsi="宋体"/>
                <w:b/>
                <w:sz w:val="24"/>
                <w:u w:val="single"/>
              </w:rPr>
              <w:t>1、上述所有证书必须真实、合规，在有效期内。</w:t>
            </w:r>
          </w:p>
          <w:p w14:paraId="3893878D">
            <w:pPr>
              <w:jc w:val="left"/>
              <w:rPr>
                <w:b/>
                <w:sz w:val="24"/>
                <w:lang w:val="zh-CN"/>
              </w:rPr>
            </w:pPr>
            <w:r>
              <w:rPr>
                <w:rFonts w:hint="eastAsia" w:ascii="宋体" w:hAnsi="宋体"/>
                <w:b/>
                <w:sz w:val="24"/>
                <w:u w:val="single"/>
              </w:rPr>
              <w:t>2、如投标人提供的证书复印件因模糊不清而造成评标委员会在评审时做出对投标人不利的评审由投标人自行承担。</w:t>
            </w:r>
          </w:p>
        </w:tc>
      </w:tr>
      <w:tr w14:paraId="50D7DA10">
        <w:tblPrEx>
          <w:tblCellMar>
            <w:top w:w="0" w:type="dxa"/>
            <w:left w:w="108" w:type="dxa"/>
            <w:bottom w:w="0" w:type="dxa"/>
            <w:right w:w="108" w:type="dxa"/>
          </w:tblCellMar>
        </w:tblPrEx>
        <w:trPr>
          <w:trHeight w:val="659" w:hRule="atLeast"/>
        </w:trPr>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14:paraId="08B165AD">
            <w:pPr>
              <w:pStyle w:val="45"/>
              <w:widowControl w:val="0"/>
              <w:spacing w:before="0" w:beforeAutospacing="0" w:after="0" w:afterAutospacing="0"/>
              <w:jc w:val="center"/>
              <w:rPr>
                <w:rFonts w:cs="宋体"/>
                <w:color w:val="000000"/>
              </w:rPr>
            </w:pPr>
            <w:r>
              <w:rPr>
                <w:rFonts w:hint="eastAsia" w:cs="宋体"/>
                <w:color w:val="000000"/>
              </w:rPr>
              <w:t>3</w:t>
            </w:r>
          </w:p>
        </w:tc>
        <w:tc>
          <w:tcPr>
            <w:tcW w:w="1710" w:type="dxa"/>
            <w:tcBorders>
              <w:top w:val="single" w:color="auto" w:sz="4" w:space="0"/>
              <w:left w:val="single" w:color="auto" w:sz="4" w:space="0"/>
              <w:bottom w:val="single" w:color="auto" w:sz="4" w:space="0"/>
              <w:right w:val="single" w:color="auto" w:sz="4" w:space="0"/>
            </w:tcBorders>
            <w:shd w:val="clear" w:color="000000" w:fill="FFFFFF"/>
            <w:vAlign w:val="center"/>
          </w:tcPr>
          <w:p w14:paraId="24AB65D9">
            <w:pPr>
              <w:pStyle w:val="45"/>
              <w:spacing w:before="0" w:beforeAutospacing="0" w:after="0" w:afterAutospacing="0"/>
              <w:jc w:val="center"/>
              <w:rPr>
                <w:kern w:val="2"/>
              </w:rPr>
            </w:pPr>
            <w:r>
              <w:rPr>
                <w:rFonts w:hint="eastAsia"/>
                <w:kern w:val="2"/>
              </w:rPr>
              <w:t>类似业绩</w:t>
            </w:r>
          </w:p>
        </w:tc>
        <w:tc>
          <w:tcPr>
            <w:tcW w:w="780" w:type="dxa"/>
            <w:tcBorders>
              <w:top w:val="single" w:color="auto" w:sz="4" w:space="0"/>
              <w:left w:val="single" w:color="auto" w:sz="4" w:space="0"/>
              <w:bottom w:val="single" w:color="auto" w:sz="4" w:space="0"/>
              <w:right w:val="single" w:color="auto" w:sz="4" w:space="0"/>
            </w:tcBorders>
            <w:shd w:val="clear" w:color="000000" w:fill="FFFFFF"/>
            <w:vAlign w:val="center"/>
          </w:tcPr>
          <w:p w14:paraId="01331E00">
            <w:pPr>
              <w:pStyle w:val="45"/>
              <w:widowControl w:val="0"/>
              <w:spacing w:before="0" w:beforeAutospacing="0" w:after="0" w:afterAutospacing="0"/>
              <w:jc w:val="center"/>
              <w:rPr>
                <w:rFonts w:cs="宋体"/>
                <w:color w:val="000000"/>
              </w:rPr>
            </w:pPr>
            <w:r>
              <w:rPr>
                <w:rFonts w:hint="eastAsia" w:cs="宋体"/>
                <w:color w:val="000000"/>
              </w:rPr>
              <w:t>3分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05D55BCB">
            <w:pPr>
              <w:pStyle w:val="45"/>
              <w:widowControl w:val="0"/>
              <w:spacing w:before="0" w:beforeAutospacing="0" w:after="0" w:afterAutospacing="0"/>
              <w:rPr>
                <w:rFonts w:cs="宋体"/>
                <w:color w:val="000000"/>
              </w:rPr>
            </w:pPr>
            <w:r>
              <w:rPr>
                <w:rFonts w:hint="eastAsia"/>
                <w:szCs w:val="21"/>
                <w:lang w:val="en-GB"/>
              </w:rPr>
              <w:t>根据投标人提供20</w:t>
            </w:r>
            <w:r>
              <w:rPr>
                <w:rFonts w:hint="eastAsia"/>
                <w:szCs w:val="21"/>
              </w:rPr>
              <w:t>23</w:t>
            </w:r>
            <w:r>
              <w:rPr>
                <w:rFonts w:hint="eastAsia"/>
                <w:szCs w:val="21"/>
                <w:lang w:val="en-GB"/>
              </w:rPr>
              <w:t>年1月1日起完成过类似业绩情况进行打分，每提供一项业绩的，得</w:t>
            </w:r>
            <w:r>
              <w:rPr>
                <w:rFonts w:hint="eastAsia"/>
                <w:szCs w:val="21"/>
              </w:rPr>
              <w:t>1</w:t>
            </w:r>
            <w:r>
              <w:rPr>
                <w:rFonts w:hint="eastAsia"/>
                <w:szCs w:val="21"/>
                <w:lang w:val="en-GB"/>
              </w:rPr>
              <w:t>分，最高得</w:t>
            </w:r>
            <w:r>
              <w:rPr>
                <w:rFonts w:hint="eastAsia"/>
                <w:szCs w:val="21"/>
              </w:rPr>
              <w:t>3</w:t>
            </w:r>
            <w:r>
              <w:rPr>
                <w:rFonts w:hint="eastAsia"/>
                <w:szCs w:val="21"/>
                <w:lang w:val="en-GB"/>
              </w:rPr>
              <w:t>分。（业绩证明文件应提供业绩合同复印件并加盖单位公章，无提供证明文件或提供不完整的不得分）。</w:t>
            </w:r>
          </w:p>
        </w:tc>
      </w:tr>
      <w:tr w14:paraId="75E8CE6E">
        <w:tblPrEx>
          <w:tblCellMar>
            <w:top w:w="0" w:type="dxa"/>
            <w:left w:w="108" w:type="dxa"/>
            <w:bottom w:w="0" w:type="dxa"/>
            <w:right w:w="108" w:type="dxa"/>
          </w:tblCellMar>
        </w:tblPrEx>
        <w:trPr>
          <w:trHeight w:val="892" w:hRule="atLeast"/>
        </w:trPr>
        <w:tc>
          <w:tcPr>
            <w:tcW w:w="615" w:type="dxa"/>
            <w:tcBorders>
              <w:left w:val="single" w:color="auto" w:sz="4" w:space="0"/>
              <w:bottom w:val="single" w:color="auto" w:sz="4" w:space="0"/>
              <w:right w:val="single" w:color="auto" w:sz="4" w:space="0"/>
            </w:tcBorders>
            <w:shd w:val="clear" w:color="000000" w:fill="FFFFFF"/>
            <w:vAlign w:val="center"/>
          </w:tcPr>
          <w:p w14:paraId="273DF6C8">
            <w:pPr>
              <w:pStyle w:val="45"/>
              <w:widowControl w:val="0"/>
              <w:spacing w:before="0" w:beforeAutospacing="0" w:after="0" w:afterAutospacing="0"/>
              <w:jc w:val="center"/>
              <w:rPr>
                <w:color w:val="000000"/>
              </w:rPr>
            </w:pPr>
            <w:r>
              <w:rPr>
                <w:rFonts w:hint="eastAsia" w:cs="宋体"/>
                <w:color w:val="000000"/>
              </w:rPr>
              <w:t>4</w:t>
            </w:r>
          </w:p>
        </w:tc>
        <w:tc>
          <w:tcPr>
            <w:tcW w:w="1710" w:type="dxa"/>
            <w:tcBorders>
              <w:left w:val="single" w:color="auto" w:sz="4" w:space="0"/>
              <w:bottom w:val="single" w:color="auto" w:sz="4" w:space="0"/>
              <w:right w:val="single" w:color="auto" w:sz="4" w:space="0"/>
            </w:tcBorders>
            <w:shd w:val="clear" w:color="000000" w:fill="FFFFFF"/>
            <w:vAlign w:val="center"/>
          </w:tcPr>
          <w:p w14:paraId="598DE57D">
            <w:pPr>
              <w:pStyle w:val="45"/>
              <w:spacing w:before="0" w:beforeAutospacing="0" w:after="0" w:afterAutospacing="0"/>
              <w:jc w:val="center"/>
              <w:rPr>
                <w:color w:val="000000"/>
              </w:rPr>
            </w:pPr>
            <w:r>
              <w:rPr>
                <w:rFonts w:hint="eastAsia"/>
                <w:color w:val="000000"/>
              </w:rPr>
              <w:t>产品设备综合因素</w:t>
            </w:r>
          </w:p>
        </w:tc>
        <w:tc>
          <w:tcPr>
            <w:tcW w:w="780" w:type="dxa"/>
            <w:tcBorders>
              <w:left w:val="single" w:color="auto" w:sz="4" w:space="0"/>
              <w:bottom w:val="single" w:color="auto" w:sz="4" w:space="0"/>
              <w:right w:val="single" w:color="auto" w:sz="4" w:space="0"/>
            </w:tcBorders>
            <w:shd w:val="clear" w:color="000000" w:fill="FFFFFF"/>
            <w:vAlign w:val="center"/>
          </w:tcPr>
          <w:p w14:paraId="66419810">
            <w:pPr>
              <w:pStyle w:val="45"/>
              <w:widowControl w:val="0"/>
              <w:spacing w:before="0" w:beforeAutospacing="0" w:after="0" w:afterAutospacing="0"/>
              <w:jc w:val="center"/>
              <w:rPr>
                <w:bCs/>
                <w:color w:val="000000"/>
              </w:rPr>
            </w:pPr>
            <w:r>
              <w:rPr>
                <w:rFonts w:hint="eastAsia" w:cs="宋体"/>
                <w:color w:val="000000"/>
              </w:rPr>
              <w:t>5分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350B4BA5">
            <w:pPr>
              <w:pStyle w:val="45"/>
              <w:widowControl w:val="0"/>
              <w:spacing w:before="0" w:beforeAutospacing="0" w:after="0" w:afterAutospacing="0"/>
            </w:pPr>
            <w:r>
              <w:rPr>
                <w:rFonts w:hint="eastAsia"/>
              </w:rPr>
              <w:t>根据所投产品设备信誉、市场占有率、综合排名、用户评价等综合因素进行打分（0-5分）。</w:t>
            </w:r>
          </w:p>
        </w:tc>
      </w:tr>
      <w:tr w14:paraId="1188EFE4">
        <w:tblPrEx>
          <w:tblCellMar>
            <w:top w:w="0" w:type="dxa"/>
            <w:left w:w="108" w:type="dxa"/>
            <w:bottom w:w="0" w:type="dxa"/>
            <w:right w:w="108" w:type="dxa"/>
          </w:tblCellMar>
        </w:tblPrEx>
        <w:trPr>
          <w:trHeight w:val="1113" w:hRule="atLeast"/>
        </w:trPr>
        <w:tc>
          <w:tcPr>
            <w:tcW w:w="615" w:type="dxa"/>
            <w:vMerge w:val="restart"/>
            <w:tcBorders>
              <w:top w:val="single" w:color="auto" w:sz="4" w:space="0"/>
              <w:left w:val="single" w:color="auto" w:sz="4" w:space="0"/>
              <w:right w:val="single" w:color="auto" w:sz="4" w:space="0"/>
            </w:tcBorders>
            <w:shd w:val="clear" w:color="000000" w:fill="FFFFFF"/>
            <w:vAlign w:val="center"/>
          </w:tcPr>
          <w:p w14:paraId="43AE3C99">
            <w:pPr>
              <w:pStyle w:val="45"/>
              <w:widowControl w:val="0"/>
              <w:spacing w:before="0" w:beforeAutospacing="0" w:after="0" w:afterAutospacing="0"/>
              <w:jc w:val="center"/>
            </w:pPr>
            <w:r>
              <w:rPr>
                <w:rFonts w:hint="eastAsia"/>
              </w:rPr>
              <w:t>5</w:t>
            </w:r>
          </w:p>
        </w:tc>
        <w:tc>
          <w:tcPr>
            <w:tcW w:w="1710" w:type="dxa"/>
            <w:vMerge w:val="restart"/>
            <w:tcBorders>
              <w:top w:val="single" w:color="auto" w:sz="4" w:space="0"/>
              <w:left w:val="single" w:color="auto" w:sz="4" w:space="0"/>
              <w:right w:val="single" w:color="auto" w:sz="4" w:space="0"/>
            </w:tcBorders>
            <w:shd w:val="clear" w:color="000000" w:fill="FFFFFF"/>
            <w:vAlign w:val="center"/>
          </w:tcPr>
          <w:p w14:paraId="41425633">
            <w:pPr>
              <w:jc w:val="center"/>
              <w:rPr>
                <w:rFonts w:ascii="宋体" w:hAnsi="宋体" w:cs="宋体"/>
                <w:bCs/>
                <w:sz w:val="24"/>
              </w:rPr>
            </w:pPr>
            <w:bookmarkStart w:id="52" w:name="OLE_LINK20"/>
            <w:bookmarkStart w:id="53" w:name="OLE_LINK21"/>
            <w:r>
              <w:rPr>
                <w:rFonts w:hint="eastAsia" w:ascii="宋体" w:hAnsi="宋体" w:cs="宋体"/>
                <w:bCs/>
                <w:sz w:val="24"/>
              </w:rPr>
              <w:t>所投产品技术性能</w:t>
            </w:r>
          </w:p>
          <w:bookmarkEnd w:id="52"/>
          <w:bookmarkEnd w:id="53"/>
          <w:p w14:paraId="3D6312AA">
            <w:pPr>
              <w:pStyle w:val="45"/>
              <w:widowControl w:val="0"/>
              <w:spacing w:before="0" w:beforeAutospacing="0" w:after="0" w:afterAutospacing="0"/>
              <w:jc w:val="center"/>
            </w:pPr>
          </w:p>
        </w:tc>
        <w:tc>
          <w:tcPr>
            <w:tcW w:w="780" w:type="dxa"/>
            <w:vMerge w:val="restart"/>
            <w:tcBorders>
              <w:top w:val="single" w:color="auto" w:sz="4" w:space="0"/>
              <w:left w:val="single" w:color="auto" w:sz="4" w:space="0"/>
              <w:right w:val="single" w:color="auto" w:sz="4" w:space="0"/>
            </w:tcBorders>
            <w:shd w:val="clear" w:color="000000" w:fill="FFFFFF"/>
            <w:vAlign w:val="center"/>
          </w:tcPr>
          <w:p w14:paraId="1243A37C">
            <w:pPr>
              <w:jc w:val="center"/>
              <w:rPr>
                <w:rFonts w:ascii="宋体" w:hAnsi="宋体"/>
                <w:bCs/>
                <w:sz w:val="24"/>
              </w:rPr>
            </w:pPr>
            <w:r>
              <w:rPr>
                <w:rFonts w:hint="eastAsia" w:ascii="宋体" w:hAnsi="宋体"/>
                <w:bCs/>
                <w:sz w:val="24"/>
              </w:rPr>
              <w:t>20分</w:t>
            </w:r>
          </w:p>
          <w:p w14:paraId="1F03EF2D">
            <w:pPr>
              <w:pStyle w:val="45"/>
              <w:widowControl w:val="0"/>
              <w:spacing w:before="0" w:beforeAutospacing="0" w:after="0" w:afterAutospacing="0"/>
              <w:jc w:val="center"/>
              <w:rPr>
                <w:bCs/>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36C8499C">
            <w:pPr>
              <w:jc w:val="left"/>
              <w:rPr>
                <w:rFonts w:ascii="宋体" w:hAnsi="宋体"/>
                <w:bCs/>
                <w:sz w:val="24"/>
              </w:rPr>
            </w:pPr>
            <w:bookmarkStart w:id="54" w:name="OLE_LINK24"/>
            <w:bookmarkStart w:id="55" w:name="OLE_LINK25"/>
            <w:bookmarkStart w:id="56" w:name="OLE_LINK27"/>
            <w:bookmarkStart w:id="57" w:name="OLE_LINK26"/>
            <w:r>
              <w:rPr>
                <w:rFonts w:hint="eastAsia" w:ascii="宋体" w:hAnsi="宋体"/>
                <w:bCs/>
                <w:sz w:val="24"/>
              </w:rPr>
              <w:t>（1）</w:t>
            </w:r>
            <w:bookmarkEnd w:id="54"/>
            <w:bookmarkEnd w:id="55"/>
            <w:r>
              <w:rPr>
                <w:rFonts w:hint="eastAsia" w:ascii="宋体" w:hAnsi="宋体"/>
                <w:sz w:val="24"/>
              </w:rPr>
              <w:t>投标人响应招标文件所有技术参数得10分，除带“★”重要技术参数外，每偏离一条技术性能要求的扣2分，扣完为止。</w:t>
            </w:r>
            <w:bookmarkEnd w:id="56"/>
            <w:bookmarkEnd w:id="57"/>
            <w:r>
              <w:rPr>
                <w:rFonts w:hint="eastAsia" w:ascii="宋体" w:hAnsi="宋体"/>
                <w:sz w:val="24"/>
              </w:rPr>
              <w:t>带“★”的重要技术参数不满足的则此项不得分。</w:t>
            </w:r>
            <w:r>
              <w:rPr>
                <w:rFonts w:hint="eastAsia" w:ascii="宋体" w:hAnsi="宋体"/>
                <w:sz w:val="24"/>
              </w:rPr>
              <w:br w:type="textWrapping"/>
            </w:r>
            <w:r>
              <w:rPr>
                <w:rFonts w:hint="eastAsia" w:ascii="宋体" w:hAnsi="宋体" w:cs="宋体"/>
                <w:b/>
                <w:bCs/>
                <w:kern w:val="0"/>
                <w:sz w:val="24"/>
                <w:u w:val="single"/>
                <w:lang w:bidi="ar"/>
              </w:rPr>
              <w:t>（备注：投标人需提供相应的证明材料。）</w:t>
            </w:r>
          </w:p>
        </w:tc>
      </w:tr>
      <w:tr w14:paraId="219630BA">
        <w:tblPrEx>
          <w:tblCellMar>
            <w:top w:w="0" w:type="dxa"/>
            <w:left w:w="108" w:type="dxa"/>
            <w:bottom w:w="0" w:type="dxa"/>
            <w:right w:w="108" w:type="dxa"/>
          </w:tblCellMar>
        </w:tblPrEx>
        <w:trPr>
          <w:trHeight w:val="773" w:hRule="atLeast"/>
        </w:trPr>
        <w:tc>
          <w:tcPr>
            <w:tcW w:w="615" w:type="dxa"/>
            <w:vMerge w:val="continue"/>
            <w:tcBorders>
              <w:left w:val="single" w:color="auto" w:sz="4" w:space="0"/>
              <w:right w:val="single" w:color="auto" w:sz="4" w:space="0"/>
            </w:tcBorders>
            <w:shd w:val="clear" w:color="000000" w:fill="FFFFFF"/>
            <w:vAlign w:val="center"/>
          </w:tcPr>
          <w:p w14:paraId="2B2DD861">
            <w:pPr>
              <w:jc w:val="center"/>
              <w:rPr>
                <w:sz w:val="24"/>
              </w:rPr>
            </w:pPr>
          </w:p>
        </w:tc>
        <w:tc>
          <w:tcPr>
            <w:tcW w:w="1710" w:type="dxa"/>
            <w:vMerge w:val="continue"/>
            <w:tcBorders>
              <w:left w:val="single" w:color="auto" w:sz="4" w:space="0"/>
              <w:right w:val="single" w:color="auto" w:sz="4" w:space="0"/>
            </w:tcBorders>
            <w:shd w:val="clear" w:color="000000" w:fill="FFFFFF"/>
            <w:vAlign w:val="center"/>
          </w:tcPr>
          <w:p w14:paraId="4159BF4B">
            <w:pPr>
              <w:jc w:val="left"/>
              <w:rPr>
                <w:rFonts w:ascii="宋体" w:hAnsi="宋体"/>
                <w:sz w:val="24"/>
              </w:rPr>
            </w:pPr>
          </w:p>
        </w:tc>
        <w:tc>
          <w:tcPr>
            <w:tcW w:w="780" w:type="dxa"/>
            <w:vMerge w:val="continue"/>
            <w:tcBorders>
              <w:left w:val="single" w:color="auto" w:sz="4" w:space="0"/>
              <w:right w:val="single" w:color="auto" w:sz="4" w:space="0"/>
            </w:tcBorders>
            <w:shd w:val="clear" w:color="000000" w:fill="FFFFFF"/>
            <w:vAlign w:val="center"/>
          </w:tcPr>
          <w:p w14:paraId="52B5944C">
            <w:pPr>
              <w:jc w:val="center"/>
              <w:rPr>
                <w:rFonts w:ascii="宋体" w:hAnsi="宋体"/>
                <w:bCs/>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5FF95A03">
            <w:pPr>
              <w:jc w:val="left"/>
              <w:rPr>
                <w:rFonts w:ascii="宋体" w:hAnsi="宋体"/>
                <w:b/>
                <w:sz w:val="24"/>
              </w:rPr>
            </w:pPr>
            <w:r>
              <w:rPr>
                <w:rFonts w:hint="eastAsia" w:ascii="宋体" w:hAnsi="宋体"/>
                <w:b/>
                <w:bCs/>
                <w:sz w:val="24"/>
              </w:rPr>
              <w:t>（2）</w:t>
            </w:r>
            <w:r>
              <w:rPr>
                <w:rFonts w:hint="eastAsia" w:ascii="宋体" w:hAnsi="宋体"/>
                <w:sz w:val="24"/>
                <w:lang w:val="zh-CN"/>
              </w:rPr>
              <w:t>具有国家专利技术的每项得</w:t>
            </w:r>
            <w:r>
              <w:rPr>
                <w:rFonts w:hint="eastAsia" w:ascii="宋体" w:hAnsi="宋体"/>
                <w:sz w:val="24"/>
              </w:rPr>
              <w:t>1</w:t>
            </w:r>
            <w:r>
              <w:rPr>
                <w:rFonts w:hint="eastAsia" w:ascii="宋体" w:hAnsi="宋体"/>
                <w:sz w:val="24"/>
                <w:lang w:val="zh-CN"/>
              </w:rPr>
              <w:t>分，最高得5分。</w:t>
            </w:r>
            <w:r>
              <w:rPr>
                <w:rFonts w:hint="eastAsia" w:ascii="宋体" w:hAnsi="宋体"/>
                <w:b/>
                <w:sz w:val="24"/>
                <w:u w:val="single"/>
                <w:lang w:val="zh-CN"/>
              </w:rPr>
              <w:t>（请提供清晰可见的证书复印件并加盖单位公章）</w:t>
            </w:r>
            <w:r>
              <w:rPr>
                <w:rFonts w:hint="eastAsia" w:ascii="宋体" w:hAnsi="宋体"/>
                <w:sz w:val="24"/>
              </w:rPr>
              <w:t>（0-</w:t>
            </w:r>
            <w:r>
              <w:rPr>
                <w:rFonts w:hint="eastAsia"/>
                <w:sz w:val="24"/>
              </w:rPr>
              <w:t>5</w:t>
            </w:r>
            <w:r>
              <w:rPr>
                <w:rFonts w:hint="eastAsia" w:ascii="宋体" w:hAnsi="宋体"/>
                <w:sz w:val="24"/>
              </w:rPr>
              <w:t>分）</w:t>
            </w:r>
            <w:r>
              <w:rPr>
                <w:rFonts w:hint="eastAsia" w:ascii="宋体" w:hAnsi="宋体"/>
                <w:sz w:val="24"/>
                <w:lang w:val="zh-CN"/>
              </w:rPr>
              <w:t>。</w:t>
            </w:r>
          </w:p>
        </w:tc>
      </w:tr>
      <w:tr w14:paraId="2CCA318D">
        <w:tblPrEx>
          <w:tblCellMar>
            <w:top w:w="0" w:type="dxa"/>
            <w:left w:w="108" w:type="dxa"/>
            <w:bottom w:w="0" w:type="dxa"/>
            <w:right w:w="108" w:type="dxa"/>
          </w:tblCellMar>
        </w:tblPrEx>
        <w:trPr>
          <w:trHeight w:val="764" w:hRule="atLeast"/>
        </w:trPr>
        <w:tc>
          <w:tcPr>
            <w:tcW w:w="615" w:type="dxa"/>
            <w:vMerge w:val="continue"/>
            <w:tcBorders>
              <w:left w:val="single" w:color="auto" w:sz="4" w:space="0"/>
              <w:bottom w:val="single" w:color="auto" w:sz="4" w:space="0"/>
              <w:right w:val="single" w:color="auto" w:sz="4" w:space="0"/>
            </w:tcBorders>
            <w:shd w:val="clear" w:color="000000" w:fill="FFFFFF"/>
            <w:vAlign w:val="center"/>
          </w:tcPr>
          <w:p w14:paraId="553C6B0D">
            <w:pPr>
              <w:pStyle w:val="45"/>
              <w:widowControl w:val="0"/>
              <w:spacing w:before="0" w:beforeAutospacing="0" w:after="0" w:afterAutospacing="0"/>
              <w:jc w:val="center"/>
            </w:pPr>
          </w:p>
        </w:tc>
        <w:tc>
          <w:tcPr>
            <w:tcW w:w="1710" w:type="dxa"/>
            <w:vMerge w:val="continue"/>
            <w:tcBorders>
              <w:left w:val="single" w:color="auto" w:sz="4" w:space="0"/>
              <w:bottom w:val="single" w:color="auto" w:sz="4" w:space="0"/>
              <w:right w:val="single" w:color="auto" w:sz="4" w:space="0"/>
            </w:tcBorders>
            <w:shd w:val="clear" w:color="000000" w:fill="FFFFFF"/>
            <w:vAlign w:val="center"/>
          </w:tcPr>
          <w:p w14:paraId="5BC49581">
            <w:pPr>
              <w:pStyle w:val="45"/>
              <w:widowControl w:val="0"/>
              <w:spacing w:before="0" w:beforeAutospacing="0" w:after="0" w:afterAutospacing="0"/>
              <w:jc w:val="center"/>
            </w:pPr>
          </w:p>
        </w:tc>
        <w:tc>
          <w:tcPr>
            <w:tcW w:w="780" w:type="dxa"/>
            <w:vMerge w:val="continue"/>
            <w:tcBorders>
              <w:left w:val="single" w:color="auto" w:sz="4" w:space="0"/>
              <w:bottom w:val="single" w:color="auto" w:sz="4" w:space="0"/>
              <w:right w:val="single" w:color="auto" w:sz="4" w:space="0"/>
            </w:tcBorders>
            <w:shd w:val="clear" w:color="000000" w:fill="FFFFFF"/>
            <w:vAlign w:val="center"/>
          </w:tcPr>
          <w:p w14:paraId="528156E0">
            <w:pPr>
              <w:pStyle w:val="45"/>
              <w:widowControl w:val="0"/>
              <w:spacing w:before="0" w:beforeAutospacing="0" w:after="0" w:afterAutospacing="0"/>
              <w:jc w:val="center"/>
              <w:rPr>
                <w:bCs/>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4D889F72">
            <w:pPr>
              <w:pStyle w:val="45"/>
              <w:spacing w:before="0" w:beforeAutospacing="0" w:after="0" w:afterAutospacing="0"/>
              <w:jc w:val="both"/>
              <w:rPr>
                <w:b/>
                <w:bCs/>
              </w:rPr>
            </w:pPr>
            <w:r>
              <w:rPr>
                <w:rFonts w:hint="eastAsia"/>
                <w:b/>
                <w:bCs/>
                <w:color w:val="000000"/>
                <w:kern w:val="2"/>
              </w:rPr>
              <w:t>（3）</w:t>
            </w:r>
            <w:r>
              <w:rPr>
                <w:rFonts w:hint="eastAsia" w:cs="宋体"/>
                <w:color w:val="000000"/>
              </w:rPr>
              <w:t>根据所投机组配备的发动机、控制系统等与整机组的匹配性，技术成熟及先进性，运行可靠性等进行打分（0-5分）。</w:t>
            </w:r>
          </w:p>
        </w:tc>
      </w:tr>
      <w:tr w14:paraId="38E3E04A">
        <w:tblPrEx>
          <w:tblCellMar>
            <w:top w:w="0" w:type="dxa"/>
            <w:left w:w="108" w:type="dxa"/>
            <w:bottom w:w="0" w:type="dxa"/>
            <w:right w:w="108" w:type="dxa"/>
          </w:tblCellMar>
        </w:tblPrEx>
        <w:trPr>
          <w:trHeight w:val="971" w:hRule="atLeast"/>
        </w:trPr>
        <w:tc>
          <w:tcPr>
            <w:tcW w:w="615"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0102354A">
            <w:pPr>
              <w:jc w:val="center"/>
              <w:rPr>
                <w:color w:val="000000"/>
                <w:sz w:val="24"/>
              </w:rPr>
            </w:pPr>
            <w:r>
              <w:rPr>
                <w:rFonts w:hint="eastAsia"/>
                <w:color w:val="000000"/>
                <w:sz w:val="24"/>
              </w:rPr>
              <w:t>6</w:t>
            </w:r>
          </w:p>
        </w:tc>
        <w:tc>
          <w:tcPr>
            <w:tcW w:w="171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0ACAAB99">
            <w:pPr>
              <w:jc w:val="center"/>
              <w:rPr>
                <w:rFonts w:ascii="宋体" w:hAnsi="宋体"/>
                <w:sz w:val="24"/>
              </w:rPr>
            </w:pPr>
            <w:r>
              <w:rPr>
                <w:rFonts w:hint="eastAsia" w:ascii="宋体" w:hAnsi="宋体"/>
                <w:sz w:val="24"/>
              </w:rPr>
              <w:t>总体安全方案</w:t>
            </w:r>
          </w:p>
        </w:tc>
        <w:tc>
          <w:tcPr>
            <w:tcW w:w="780"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5E471AA9">
            <w:pPr>
              <w:jc w:val="center"/>
              <w:rPr>
                <w:rFonts w:ascii="宋体" w:hAnsi="宋体"/>
                <w:bCs/>
                <w:sz w:val="24"/>
              </w:rPr>
            </w:pPr>
            <w:r>
              <w:rPr>
                <w:rFonts w:hint="eastAsia" w:ascii="宋体" w:hAnsi="宋体"/>
                <w:bCs/>
                <w:sz w:val="24"/>
              </w:rPr>
              <w:t>10分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63EAC58C">
            <w:pPr>
              <w:rPr>
                <w:rFonts w:ascii="宋体" w:hAnsi="宋体"/>
                <w:sz w:val="24"/>
              </w:rPr>
            </w:pPr>
            <w:r>
              <w:rPr>
                <w:rFonts w:hint="eastAsia" w:ascii="宋体" w:hAnsi="宋体"/>
                <w:b/>
                <w:bCs/>
                <w:color w:val="000000"/>
                <w:sz w:val="24"/>
              </w:rPr>
              <w:t>（1）安全防护方案：</w:t>
            </w:r>
            <w:r>
              <w:rPr>
                <w:rFonts w:hint="eastAsia" w:ascii="宋体" w:hAnsi="宋体"/>
                <w:sz w:val="24"/>
              </w:rPr>
              <w:t>根据</w:t>
            </w:r>
            <w:r>
              <w:rPr>
                <w:rFonts w:ascii="宋体" w:hAnsi="宋体"/>
                <w:sz w:val="24"/>
              </w:rPr>
              <w:t>投标人</w:t>
            </w:r>
            <w:r>
              <w:rPr>
                <w:rFonts w:hint="eastAsia" w:ascii="宋体" w:hAnsi="宋体"/>
                <w:color w:val="000000"/>
                <w:sz w:val="24"/>
              </w:rPr>
              <w:t>针对本</w:t>
            </w:r>
            <w:r>
              <w:rPr>
                <w:rFonts w:ascii="宋体" w:hAnsi="宋体"/>
                <w:sz w:val="24"/>
              </w:rPr>
              <w:t>项目的安全</w:t>
            </w:r>
            <w:r>
              <w:rPr>
                <w:rFonts w:hint="eastAsia" w:ascii="宋体" w:hAnsi="宋体"/>
                <w:sz w:val="24"/>
              </w:rPr>
              <w:t>防护</w:t>
            </w:r>
            <w:r>
              <w:rPr>
                <w:rFonts w:ascii="宋体" w:hAnsi="宋体"/>
                <w:sz w:val="24"/>
              </w:rPr>
              <w:t>方案，包括</w:t>
            </w:r>
            <w:r>
              <w:rPr>
                <w:rFonts w:hint="eastAsia" w:ascii="宋体" w:hAnsi="宋体"/>
                <w:sz w:val="24"/>
              </w:rPr>
              <w:t>自动灭火系统、远程监控、</w:t>
            </w:r>
            <w:r>
              <w:rPr>
                <w:rFonts w:ascii="宋体" w:hAnsi="宋体"/>
                <w:sz w:val="24"/>
              </w:rPr>
              <w:t>安全管理</w:t>
            </w:r>
            <w:r>
              <w:rPr>
                <w:rFonts w:hint="eastAsia" w:ascii="宋体" w:hAnsi="宋体"/>
                <w:sz w:val="24"/>
              </w:rPr>
              <w:t>等</w:t>
            </w:r>
            <w:r>
              <w:rPr>
                <w:rFonts w:ascii="宋体" w:hAnsi="宋体"/>
                <w:sz w:val="24"/>
              </w:rPr>
              <w:t>内容</w:t>
            </w:r>
            <w:r>
              <w:rPr>
                <w:rFonts w:hint="eastAsia" w:ascii="宋体" w:hAnsi="宋体"/>
                <w:sz w:val="24"/>
              </w:rPr>
              <w:t>进行</w:t>
            </w:r>
            <w:r>
              <w:rPr>
                <w:rFonts w:hint="eastAsia" w:ascii="宋体" w:hAnsi="宋体"/>
                <w:bCs/>
                <w:sz w:val="24"/>
              </w:rPr>
              <w:t>打分（</w:t>
            </w:r>
            <w:r>
              <w:rPr>
                <w:rFonts w:hint="eastAsia" w:ascii="宋体" w:hAnsi="宋体"/>
                <w:sz w:val="24"/>
              </w:rPr>
              <w:t>0-5分）。</w:t>
            </w:r>
          </w:p>
        </w:tc>
      </w:tr>
      <w:tr w14:paraId="4E5B86C0">
        <w:tblPrEx>
          <w:tblCellMar>
            <w:top w:w="0" w:type="dxa"/>
            <w:left w:w="108" w:type="dxa"/>
            <w:bottom w:w="0" w:type="dxa"/>
            <w:right w:w="108" w:type="dxa"/>
          </w:tblCellMar>
        </w:tblPrEx>
        <w:trPr>
          <w:trHeight w:val="378" w:hRule="atLeast"/>
        </w:trPr>
        <w:tc>
          <w:tcPr>
            <w:tcW w:w="615" w:type="dxa"/>
            <w:vMerge w:val="continue"/>
            <w:tcBorders>
              <w:left w:val="single" w:color="auto" w:sz="4" w:space="0"/>
              <w:bottom w:val="single" w:color="auto" w:sz="4" w:space="0"/>
              <w:right w:val="single" w:color="auto" w:sz="4" w:space="0"/>
            </w:tcBorders>
            <w:shd w:val="clear" w:color="000000" w:fill="FFFFFF"/>
            <w:vAlign w:val="center"/>
          </w:tcPr>
          <w:p w14:paraId="77110586">
            <w:pPr>
              <w:jc w:val="center"/>
              <w:rPr>
                <w:color w:val="000000"/>
                <w:sz w:val="24"/>
              </w:rPr>
            </w:pPr>
          </w:p>
        </w:tc>
        <w:tc>
          <w:tcPr>
            <w:tcW w:w="1710" w:type="dxa"/>
            <w:vMerge w:val="continue"/>
            <w:tcBorders>
              <w:left w:val="single" w:color="auto" w:sz="4" w:space="0"/>
              <w:bottom w:val="single" w:color="auto" w:sz="4" w:space="0"/>
              <w:right w:val="single" w:color="auto" w:sz="4" w:space="0"/>
            </w:tcBorders>
            <w:shd w:val="clear" w:color="000000" w:fill="FFFFFF"/>
            <w:vAlign w:val="center"/>
          </w:tcPr>
          <w:p w14:paraId="23280884">
            <w:pPr>
              <w:jc w:val="center"/>
              <w:rPr>
                <w:rFonts w:ascii="宋体" w:hAnsi="宋体"/>
                <w:sz w:val="24"/>
              </w:rPr>
            </w:pPr>
          </w:p>
        </w:tc>
        <w:tc>
          <w:tcPr>
            <w:tcW w:w="780" w:type="dxa"/>
            <w:vMerge w:val="continue"/>
            <w:tcBorders>
              <w:left w:val="single" w:color="auto" w:sz="4" w:space="0"/>
              <w:bottom w:val="single" w:color="auto" w:sz="4" w:space="0"/>
              <w:right w:val="single" w:color="auto" w:sz="4" w:space="0"/>
            </w:tcBorders>
            <w:shd w:val="clear" w:color="000000" w:fill="FFFFFF"/>
            <w:vAlign w:val="center"/>
          </w:tcPr>
          <w:p w14:paraId="549D6673">
            <w:pPr>
              <w:jc w:val="center"/>
              <w:rPr>
                <w:rFonts w:ascii="宋体" w:hAnsi="宋体"/>
                <w:bCs/>
                <w:color w:val="000000"/>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318FC658">
            <w:pPr>
              <w:jc w:val="left"/>
              <w:rPr>
                <w:rFonts w:ascii="宋体" w:hAnsi="宋体"/>
                <w:b/>
                <w:bCs/>
                <w:color w:val="000000"/>
                <w:sz w:val="24"/>
              </w:rPr>
            </w:pPr>
            <w:r>
              <w:rPr>
                <w:rFonts w:hint="eastAsia" w:ascii="宋体" w:hAnsi="宋体"/>
                <w:b/>
                <w:bCs/>
                <w:color w:val="000000"/>
                <w:sz w:val="24"/>
              </w:rPr>
              <w:t>（2）合理化建议：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进行打分（0-5分）。</w:t>
            </w:r>
          </w:p>
        </w:tc>
      </w:tr>
      <w:tr w14:paraId="1B59DD1B">
        <w:tblPrEx>
          <w:tblCellMar>
            <w:top w:w="0" w:type="dxa"/>
            <w:left w:w="108" w:type="dxa"/>
            <w:bottom w:w="0" w:type="dxa"/>
            <w:right w:w="108" w:type="dxa"/>
          </w:tblCellMar>
        </w:tblPrEx>
        <w:trPr>
          <w:trHeight w:val="450" w:hRule="atLeast"/>
        </w:trPr>
        <w:tc>
          <w:tcPr>
            <w:tcW w:w="615" w:type="dxa"/>
            <w:vMerge w:val="restart"/>
            <w:tcBorders>
              <w:top w:val="single" w:color="auto" w:sz="4" w:space="0"/>
              <w:left w:val="single" w:color="auto" w:sz="4" w:space="0"/>
              <w:right w:val="single" w:color="auto" w:sz="4" w:space="0"/>
            </w:tcBorders>
            <w:shd w:val="clear" w:color="000000" w:fill="FFFFFF"/>
            <w:vAlign w:val="center"/>
          </w:tcPr>
          <w:p w14:paraId="465999E9">
            <w:pPr>
              <w:jc w:val="center"/>
              <w:rPr>
                <w:color w:val="000000"/>
                <w:sz w:val="24"/>
              </w:rPr>
            </w:pPr>
            <w:r>
              <w:rPr>
                <w:rFonts w:hint="eastAsia"/>
                <w:color w:val="000000"/>
                <w:sz w:val="24"/>
              </w:rPr>
              <w:t>7</w:t>
            </w:r>
          </w:p>
        </w:tc>
        <w:tc>
          <w:tcPr>
            <w:tcW w:w="1710" w:type="dxa"/>
            <w:vMerge w:val="restart"/>
            <w:tcBorders>
              <w:top w:val="single" w:color="auto" w:sz="4" w:space="0"/>
              <w:left w:val="single" w:color="auto" w:sz="4" w:space="0"/>
              <w:right w:val="single" w:color="auto" w:sz="4" w:space="0"/>
            </w:tcBorders>
            <w:shd w:val="clear" w:color="000000" w:fill="FFFFFF"/>
            <w:vAlign w:val="center"/>
          </w:tcPr>
          <w:p w14:paraId="3FD5DD26">
            <w:pPr>
              <w:jc w:val="center"/>
              <w:rPr>
                <w:rFonts w:ascii="宋体" w:hAnsi="宋体"/>
                <w:sz w:val="24"/>
              </w:rPr>
            </w:pPr>
            <w:r>
              <w:rPr>
                <w:rFonts w:hint="eastAsia" w:ascii="宋体" w:hAnsi="宋体"/>
                <w:sz w:val="24"/>
              </w:rPr>
              <w:t>具体实施方案</w:t>
            </w:r>
          </w:p>
        </w:tc>
        <w:tc>
          <w:tcPr>
            <w:tcW w:w="780" w:type="dxa"/>
            <w:vMerge w:val="restart"/>
            <w:tcBorders>
              <w:top w:val="single" w:color="auto" w:sz="4" w:space="0"/>
              <w:left w:val="single" w:color="auto" w:sz="4" w:space="0"/>
              <w:right w:val="single" w:color="auto" w:sz="4" w:space="0"/>
            </w:tcBorders>
            <w:shd w:val="clear" w:color="000000" w:fill="FFFFFF"/>
            <w:vAlign w:val="center"/>
          </w:tcPr>
          <w:p w14:paraId="2DF04721">
            <w:pPr>
              <w:jc w:val="center"/>
              <w:rPr>
                <w:rFonts w:ascii="宋体" w:hAnsi="宋体"/>
                <w:bCs/>
                <w:color w:val="000000"/>
                <w:sz w:val="24"/>
              </w:rPr>
            </w:pPr>
            <w:r>
              <w:rPr>
                <w:rFonts w:hint="eastAsia" w:ascii="宋体" w:hAnsi="宋体"/>
                <w:bCs/>
                <w:color w:val="000000"/>
                <w:sz w:val="24"/>
              </w:rPr>
              <w:t>10分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2C175BA3">
            <w:pPr>
              <w:jc w:val="left"/>
              <w:rPr>
                <w:rFonts w:ascii="宋体" w:hAnsi="宋体"/>
                <w:bCs/>
                <w:sz w:val="24"/>
              </w:rPr>
            </w:pPr>
            <w:r>
              <w:rPr>
                <w:rFonts w:hint="eastAsia" w:ascii="宋体" w:hAnsi="宋体"/>
                <w:b/>
                <w:bCs/>
                <w:sz w:val="24"/>
              </w:rPr>
              <w:t>（1）质量保证措施：</w:t>
            </w:r>
            <w:r>
              <w:rPr>
                <w:rFonts w:hint="eastAsia" w:ascii="宋体" w:hAnsi="宋体"/>
                <w:color w:val="000000"/>
                <w:sz w:val="24"/>
              </w:rPr>
              <w:t>根据投标人提供的质量保证措施，以设计、制造、运输、环保方案的全面性、科学性、实用性、合理性等进行综合打分（0-2分）。</w:t>
            </w:r>
          </w:p>
        </w:tc>
      </w:tr>
      <w:tr w14:paraId="0811830B">
        <w:tblPrEx>
          <w:tblCellMar>
            <w:top w:w="0" w:type="dxa"/>
            <w:left w:w="108" w:type="dxa"/>
            <w:bottom w:w="0" w:type="dxa"/>
            <w:right w:w="108" w:type="dxa"/>
          </w:tblCellMar>
        </w:tblPrEx>
        <w:trPr>
          <w:trHeight w:val="527" w:hRule="atLeast"/>
        </w:trPr>
        <w:tc>
          <w:tcPr>
            <w:tcW w:w="615" w:type="dxa"/>
            <w:vMerge w:val="continue"/>
            <w:tcBorders>
              <w:left w:val="single" w:color="auto" w:sz="4" w:space="0"/>
              <w:bottom w:val="single" w:color="auto" w:sz="4" w:space="0"/>
              <w:right w:val="single" w:color="auto" w:sz="4" w:space="0"/>
            </w:tcBorders>
            <w:shd w:val="clear" w:color="000000" w:fill="FFFFFF"/>
            <w:vAlign w:val="center"/>
          </w:tcPr>
          <w:p w14:paraId="73EDA39A">
            <w:pPr>
              <w:jc w:val="center"/>
              <w:rPr>
                <w:color w:val="000000"/>
                <w:sz w:val="24"/>
              </w:rPr>
            </w:pPr>
          </w:p>
        </w:tc>
        <w:tc>
          <w:tcPr>
            <w:tcW w:w="1710" w:type="dxa"/>
            <w:vMerge w:val="continue"/>
            <w:tcBorders>
              <w:left w:val="single" w:color="auto" w:sz="4" w:space="0"/>
              <w:bottom w:val="single" w:color="auto" w:sz="4" w:space="0"/>
              <w:right w:val="single" w:color="auto" w:sz="4" w:space="0"/>
            </w:tcBorders>
            <w:shd w:val="clear" w:color="000000" w:fill="FFFFFF"/>
            <w:vAlign w:val="center"/>
          </w:tcPr>
          <w:p w14:paraId="2653E263">
            <w:pPr>
              <w:jc w:val="center"/>
              <w:rPr>
                <w:rFonts w:ascii="宋体" w:hAnsi="宋体"/>
                <w:sz w:val="24"/>
              </w:rPr>
            </w:pPr>
          </w:p>
        </w:tc>
        <w:tc>
          <w:tcPr>
            <w:tcW w:w="780" w:type="dxa"/>
            <w:vMerge w:val="continue"/>
            <w:tcBorders>
              <w:left w:val="single" w:color="auto" w:sz="4" w:space="0"/>
              <w:bottom w:val="single" w:color="auto" w:sz="4" w:space="0"/>
              <w:right w:val="single" w:color="auto" w:sz="4" w:space="0"/>
            </w:tcBorders>
            <w:shd w:val="clear" w:color="000000" w:fill="FFFFFF"/>
            <w:vAlign w:val="center"/>
          </w:tcPr>
          <w:p w14:paraId="53DECD59">
            <w:pPr>
              <w:jc w:val="center"/>
              <w:rPr>
                <w:rFonts w:ascii="宋体" w:hAnsi="宋体"/>
                <w:bCs/>
                <w:color w:val="000000"/>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3F5C7D5B">
            <w:pPr>
              <w:jc w:val="left"/>
              <w:rPr>
                <w:rFonts w:ascii="宋体" w:hAnsi="宋体"/>
                <w:b/>
                <w:bCs/>
                <w:sz w:val="24"/>
              </w:rPr>
            </w:pPr>
            <w:r>
              <w:rPr>
                <w:rFonts w:hint="eastAsia" w:ascii="宋体" w:hAnsi="宋体" w:cs="宋体"/>
                <w:b/>
                <w:bCs/>
                <w:color w:val="000000"/>
                <w:sz w:val="24"/>
                <w:shd w:val="clear" w:color="auto" w:fill="FFFFFF"/>
              </w:rPr>
              <w:t>（2）培训方案：</w:t>
            </w:r>
            <w:r>
              <w:rPr>
                <w:rFonts w:hint="eastAsia" w:ascii="宋体" w:hAnsi="宋体" w:cs="宋体"/>
                <w:color w:val="000000"/>
                <w:sz w:val="24"/>
                <w:shd w:val="clear" w:color="auto" w:fill="FFFFFF"/>
              </w:rPr>
              <w:t>根据投标人针对</w:t>
            </w:r>
            <w:r>
              <w:rPr>
                <w:rFonts w:hint="eastAsia" w:ascii="宋体" w:hAnsi="宋体"/>
                <w:color w:val="000000"/>
                <w:sz w:val="24"/>
              </w:rPr>
              <w:t>本项目</w:t>
            </w:r>
            <w:r>
              <w:rPr>
                <w:rFonts w:hint="eastAsia" w:ascii="宋体" w:hAnsi="宋体" w:cs="宋体"/>
                <w:color w:val="000000"/>
                <w:sz w:val="24"/>
                <w:shd w:val="clear" w:color="auto" w:fill="FFFFFF"/>
              </w:rPr>
              <w:t>提供的培训人员技术、执业能力、培训内容方式</w:t>
            </w:r>
            <w:r>
              <w:rPr>
                <w:rFonts w:hint="eastAsia" w:cs="宋体"/>
                <w:color w:val="000000"/>
                <w:sz w:val="24"/>
                <w:shd w:val="clear" w:color="auto" w:fill="FFFFFF"/>
              </w:rPr>
              <w:t>、操作手册及远程监控</w:t>
            </w:r>
            <w:r>
              <w:rPr>
                <w:rFonts w:hint="eastAsia" w:ascii="宋体" w:hAnsi="宋体" w:cs="宋体"/>
                <w:color w:val="000000"/>
                <w:sz w:val="24"/>
                <w:shd w:val="clear" w:color="auto" w:fill="FFFFFF"/>
              </w:rPr>
              <w:t>等情况，进行打分（0-2分）</w:t>
            </w:r>
            <w:r>
              <w:rPr>
                <w:rFonts w:hint="eastAsia" w:ascii="宋体" w:hAnsi="宋体"/>
                <w:sz w:val="24"/>
              </w:rPr>
              <w:t>。</w:t>
            </w:r>
          </w:p>
        </w:tc>
      </w:tr>
      <w:tr w14:paraId="254BB2FE">
        <w:tblPrEx>
          <w:tblCellMar>
            <w:top w:w="0" w:type="dxa"/>
            <w:left w:w="108" w:type="dxa"/>
            <w:bottom w:w="0" w:type="dxa"/>
            <w:right w:w="108" w:type="dxa"/>
          </w:tblCellMar>
        </w:tblPrEx>
        <w:trPr>
          <w:trHeight w:val="587" w:hRule="atLeast"/>
        </w:trPr>
        <w:tc>
          <w:tcPr>
            <w:tcW w:w="615" w:type="dxa"/>
            <w:vMerge w:val="continue"/>
            <w:tcBorders>
              <w:left w:val="single" w:color="auto" w:sz="4" w:space="0"/>
              <w:bottom w:val="single" w:color="auto" w:sz="4" w:space="0"/>
              <w:right w:val="single" w:color="auto" w:sz="4" w:space="0"/>
            </w:tcBorders>
            <w:shd w:val="clear" w:color="000000" w:fill="FFFFFF"/>
            <w:vAlign w:val="center"/>
          </w:tcPr>
          <w:p w14:paraId="1C0B6A78">
            <w:pPr>
              <w:jc w:val="center"/>
              <w:rPr>
                <w:color w:val="000000"/>
                <w:sz w:val="24"/>
              </w:rPr>
            </w:pPr>
          </w:p>
        </w:tc>
        <w:tc>
          <w:tcPr>
            <w:tcW w:w="1710" w:type="dxa"/>
            <w:vMerge w:val="continue"/>
            <w:tcBorders>
              <w:left w:val="single" w:color="auto" w:sz="4" w:space="0"/>
              <w:bottom w:val="single" w:color="auto" w:sz="4" w:space="0"/>
              <w:right w:val="single" w:color="auto" w:sz="4" w:space="0"/>
            </w:tcBorders>
            <w:shd w:val="clear" w:color="000000" w:fill="FFFFFF"/>
            <w:vAlign w:val="center"/>
          </w:tcPr>
          <w:p w14:paraId="1CB773E5">
            <w:pPr>
              <w:jc w:val="center"/>
              <w:rPr>
                <w:rFonts w:ascii="宋体" w:hAnsi="宋体"/>
                <w:sz w:val="24"/>
              </w:rPr>
            </w:pPr>
          </w:p>
        </w:tc>
        <w:tc>
          <w:tcPr>
            <w:tcW w:w="780" w:type="dxa"/>
            <w:vMerge w:val="continue"/>
            <w:tcBorders>
              <w:left w:val="single" w:color="auto" w:sz="4" w:space="0"/>
              <w:bottom w:val="single" w:color="auto" w:sz="4" w:space="0"/>
              <w:right w:val="single" w:color="auto" w:sz="4" w:space="0"/>
            </w:tcBorders>
            <w:shd w:val="clear" w:color="000000" w:fill="FFFFFF"/>
            <w:vAlign w:val="center"/>
          </w:tcPr>
          <w:p w14:paraId="7CD03625">
            <w:pPr>
              <w:jc w:val="center"/>
              <w:rPr>
                <w:rFonts w:ascii="宋体" w:hAnsi="宋体"/>
                <w:bCs/>
                <w:color w:val="000000"/>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02F8EC97">
            <w:pPr>
              <w:jc w:val="left"/>
              <w:rPr>
                <w:rFonts w:ascii="宋体" w:hAnsi="宋体"/>
                <w:b/>
                <w:bCs/>
                <w:sz w:val="24"/>
              </w:rPr>
            </w:pPr>
            <w:r>
              <w:rPr>
                <w:rFonts w:hint="eastAsia" w:ascii="宋体" w:hAnsi="宋体"/>
                <w:b/>
                <w:bCs/>
                <w:sz w:val="24"/>
              </w:rPr>
              <w:t>（3）安装、调试、验收的方案和措施：</w:t>
            </w:r>
            <w:r>
              <w:rPr>
                <w:rFonts w:hint="eastAsia" w:ascii="宋体" w:hAnsi="宋体"/>
                <w:color w:val="000000"/>
                <w:sz w:val="24"/>
              </w:rPr>
              <w:t>根据投标人针对本项目设备详细安装、调试内容、验收方案、指标与测试方法</w:t>
            </w:r>
            <w:r>
              <w:rPr>
                <w:rFonts w:hint="eastAsia" w:ascii="宋体" w:hAnsi="宋体"/>
                <w:sz w:val="24"/>
              </w:rPr>
              <w:t>等内容进行打分（0-3分）。</w:t>
            </w:r>
          </w:p>
        </w:tc>
      </w:tr>
      <w:tr w14:paraId="4CF8DF6A">
        <w:tblPrEx>
          <w:tblCellMar>
            <w:top w:w="0" w:type="dxa"/>
            <w:left w:w="108" w:type="dxa"/>
            <w:bottom w:w="0" w:type="dxa"/>
            <w:right w:w="108" w:type="dxa"/>
          </w:tblCellMar>
        </w:tblPrEx>
        <w:trPr>
          <w:trHeight w:val="832" w:hRule="atLeast"/>
        </w:trPr>
        <w:tc>
          <w:tcPr>
            <w:tcW w:w="615" w:type="dxa"/>
            <w:vMerge w:val="continue"/>
            <w:tcBorders>
              <w:left w:val="single" w:color="auto" w:sz="4" w:space="0"/>
              <w:bottom w:val="single" w:color="auto" w:sz="4" w:space="0"/>
              <w:right w:val="single" w:color="auto" w:sz="4" w:space="0"/>
            </w:tcBorders>
            <w:shd w:val="clear" w:color="000000" w:fill="FFFFFF"/>
            <w:vAlign w:val="center"/>
          </w:tcPr>
          <w:p w14:paraId="1B156AC8">
            <w:pPr>
              <w:jc w:val="center"/>
              <w:rPr>
                <w:color w:val="000000"/>
                <w:sz w:val="24"/>
              </w:rPr>
            </w:pPr>
          </w:p>
        </w:tc>
        <w:tc>
          <w:tcPr>
            <w:tcW w:w="1710" w:type="dxa"/>
            <w:vMerge w:val="continue"/>
            <w:tcBorders>
              <w:left w:val="single" w:color="auto" w:sz="4" w:space="0"/>
              <w:bottom w:val="single" w:color="auto" w:sz="4" w:space="0"/>
              <w:right w:val="single" w:color="auto" w:sz="4" w:space="0"/>
            </w:tcBorders>
            <w:shd w:val="clear" w:color="000000" w:fill="FFFFFF"/>
            <w:vAlign w:val="center"/>
          </w:tcPr>
          <w:p w14:paraId="1F9D2E6C">
            <w:pPr>
              <w:jc w:val="center"/>
              <w:rPr>
                <w:rFonts w:ascii="宋体" w:hAnsi="宋体"/>
                <w:sz w:val="24"/>
              </w:rPr>
            </w:pPr>
          </w:p>
        </w:tc>
        <w:tc>
          <w:tcPr>
            <w:tcW w:w="780" w:type="dxa"/>
            <w:vMerge w:val="continue"/>
            <w:tcBorders>
              <w:left w:val="single" w:color="auto" w:sz="4" w:space="0"/>
              <w:bottom w:val="single" w:color="auto" w:sz="4" w:space="0"/>
              <w:right w:val="single" w:color="auto" w:sz="4" w:space="0"/>
            </w:tcBorders>
            <w:shd w:val="clear" w:color="000000" w:fill="FFFFFF"/>
            <w:vAlign w:val="center"/>
          </w:tcPr>
          <w:p w14:paraId="51272AFA">
            <w:pPr>
              <w:jc w:val="center"/>
              <w:rPr>
                <w:rFonts w:ascii="宋体" w:hAnsi="宋体"/>
                <w:bCs/>
                <w:color w:val="000000"/>
                <w:sz w:val="24"/>
              </w:rPr>
            </w:pPr>
          </w:p>
        </w:tc>
        <w:tc>
          <w:tcPr>
            <w:tcW w:w="6210" w:type="dxa"/>
            <w:tcBorders>
              <w:top w:val="single" w:color="auto" w:sz="4" w:space="0"/>
              <w:left w:val="nil"/>
              <w:bottom w:val="single" w:color="auto" w:sz="4" w:space="0"/>
              <w:right w:val="single" w:color="auto" w:sz="4" w:space="0"/>
            </w:tcBorders>
            <w:shd w:val="clear" w:color="000000" w:fill="FFFFFF"/>
            <w:vAlign w:val="center"/>
          </w:tcPr>
          <w:p w14:paraId="3BD82123">
            <w:pPr>
              <w:jc w:val="left"/>
              <w:rPr>
                <w:rFonts w:ascii="宋体" w:hAnsi="宋体"/>
                <w:b/>
                <w:bCs/>
                <w:sz w:val="24"/>
              </w:rPr>
            </w:pPr>
            <w:r>
              <w:rPr>
                <w:rFonts w:hint="eastAsia" w:ascii="宋体" w:hAnsi="宋体"/>
                <w:b/>
                <w:bCs/>
                <w:sz w:val="24"/>
              </w:rPr>
              <w:t>（4）应急预案：</w:t>
            </w:r>
            <w:r>
              <w:rPr>
                <w:rFonts w:hint="eastAsia" w:ascii="宋体" w:hAnsi="宋体"/>
                <w:sz w:val="24"/>
              </w:rPr>
              <w:t>根据应对突发状况的应急举措、响应时间、后续处理方法等方案的可行性等进行打分</w:t>
            </w:r>
            <w:r>
              <w:rPr>
                <w:rFonts w:hint="eastAsia" w:ascii="宋体" w:hAnsi="宋体"/>
                <w:bCs/>
                <w:sz w:val="24"/>
              </w:rPr>
              <w:t>（</w:t>
            </w:r>
            <w:r>
              <w:rPr>
                <w:rFonts w:hint="eastAsia" w:ascii="宋体" w:hAnsi="宋体"/>
                <w:sz w:val="24"/>
              </w:rPr>
              <w:t>0-3分）。</w:t>
            </w:r>
          </w:p>
        </w:tc>
      </w:tr>
      <w:tr w14:paraId="720A1084">
        <w:tblPrEx>
          <w:tblCellMar>
            <w:top w:w="0" w:type="dxa"/>
            <w:left w:w="108" w:type="dxa"/>
            <w:bottom w:w="0" w:type="dxa"/>
            <w:right w:w="108" w:type="dxa"/>
          </w:tblCellMar>
        </w:tblPrEx>
        <w:trPr>
          <w:trHeight w:val="998" w:hRule="atLeast"/>
        </w:trPr>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14:paraId="6B3ECDF1">
            <w:pPr>
              <w:jc w:val="center"/>
              <w:rPr>
                <w:color w:val="000000"/>
                <w:sz w:val="24"/>
              </w:rPr>
            </w:pPr>
            <w:r>
              <w:rPr>
                <w:rFonts w:hint="eastAsia"/>
                <w:color w:val="000000"/>
                <w:sz w:val="24"/>
              </w:rPr>
              <w:t>8</w:t>
            </w:r>
          </w:p>
        </w:tc>
        <w:tc>
          <w:tcPr>
            <w:tcW w:w="1710" w:type="dxa"/>
            <w:tcBorders>
              <w:top w:val="single" w:color="auto" w:sz="4" w:space="0"/>
              <w:left w:val="single" w:color="auto" w:sz="4" w:space="0"/>
              <w:bottom w:val="single" w:color="auto" w:sz="4" w:space="0"/>
              <w:right w:val="single" w:color="auto" w:sz="4" w:space="0"/>
            </w:tcBorders>
            <w:shd w:val="clear" w:color="000000" w:fill="FFFFFF"/>
            <w:vAlign w:val="center"/>
          </w:tcPr>
          <w:p w14:paraId="5424BB48">
            <w:pPr>
              <w:jc w:val="center"/>
              <w:rPr>
                <w:rFonts w:ascii="宋体" w:hAnsi="宋体"/>
                <w:sz w:val="24"/>
              </w:rPr>
            </w:pPr>
            <w:r>
              <w:rPr>
                <w:rFonts w:hint="eastAsia" w:ascii="宋体" w:hAnsi="宋体"/>
                <w:sz w:val="24"/>
              </w:rPr>
              <w:t>质保期</w:t>
            </w:r>
          </w:p>
        </w:tc>
        <w:tc>
          <w:tcPr>
            <w:tcW w:w="780" w:type="dxa"/>
            <w:tcBorders>
              <w:top w:val="single" w:color="auto" w:sz="4" w:space="0"/>
              <w:left w:val="single" w:color="auto" w:sz="4" w:space="0"/>
              <w:bottom w:val="single" w:color="auto" w:sz="4" w:space="0"/>
              <w:right w:val="single" w:color="auto" w:sz="4" w:space="0"/>
            </w:tcBorders>
            <w:shd w:val="clear" w:color="000000" w:fill="FFFFFF"/>
            <w:vAlign w:val="center"/>
          </w:tcPr>
          <w:p w14:paraId="4EB94F98">
            <w:pPr>
              <w:jc w:val="center"/>
              <w:rPr>
                <w:rFonts w:ascii="宋体" w:hAnsi="宋体"/>
                <w:bCs/>
                <w:color w:val="000000"/>
                <w:sz w:val="24"/>
              </w:rPr>
            </w:pPr>
            <w:r>
              <w:rPr>
                <w:rFonts w:hint="eastAsia" w:ascii="宋体" w:hAnsi="宋体"/>
                <w:bCs/>
                <w:color w:val="000000"/>
                <w:sz w:val="24"/>
              </w:rPr>
              <w:t>3分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2EE1BBCD">
            <w:pPr>
              <w:pStyle w:val="45"/>
              <w:widowControl w:val="0"/>
              <w:spacing w:before="0" w:beforeAutospacing="0" w:after="0" w:afterAutospacing="0"/>
              <w:rPr>
                <w:b/>
                <w:bCs/>
              </w:rPr>
            </w:pPr>
            <w:r>
              <w:rPr>
                <w:rFonts w:hint="eastAsia"/>
                <w:kern w:val="2"/>
              </w:rPr>
              <w:t>根据投标人承诺的整机免费质保期进行评分，质保期为招标文件要求的不得分；在招标文件要求的基础上每增加一年得1分，最多得3分。</w:t>
            </w:r>
            <w:r>
              <w:rPr>
                <w:rFonts w:hint="eastAsia"/>
                <w:bCs/>
              </w:rPr>
              <w:t>（</w:t>
            </w:r>
            <w:r>
              <w:rPr>
                <w:rFonts w:hint="eastAsia"/>
              </w:rPr>
              <w:t>0-3分）</w:t>
            </w:r>
          </w:p>
        </w:tc>
      </w:tr>
      <w:tr w14:paraId="1838D801">
        <w:tblPrEx>
          <w:tblCellMar>
            <w:top w:w="0" w:type="dxa"/>
            <w:left w:w="108" w:type="dxa"/>
            <w:bottom w:w="0" w:type="dxa"/>
            <w:right w:w="108" w:type="dxa"/>
          </w:tblCellMar>
        </w:tblPrEx>
        <w:trPr>
          <w:trHeight w:val="1373" w:hRule="atLeast"/>
        </w:trPr>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14:paraId="43620CDB">
            <w:pPr>
              <w:jc w:val="center"/>
              <w:rPr>
                <w:color w:val="000000"/>
                <w:sz w:val="24"/>
              </w:rPr>
            </w:pPr>
            <w:r>
              <w:rPr>
                <w:rFonts w:hint="eastAsia"/>
                <w:color w:val="000000"/>
                <w:sz w:val="24"/>
              </w:rPr>
              <w:t>9</w:t>
            </w:r>
          </w:p>
        </w:tc>
        <w:tc>
          <w:tcPr>
            <w:tcW w:w="1710" w:type="dxa"/>
            <w:tcBorders>
              <w:top w:val="single" w:color="auto" w:sz="4" w:space="0"/>
              <w:left w:val="single" w:color="auto" w:sz="4" w:space="0"/>
              <w:bottom w:val="single" w:color="auto" w:sz="4" w:space="0"/>
              <w:right w:val="single" w:color="auto" w:sz="4" w:space="0"/>
            </w:tcBorders>
            <w:shd w:val="clear" w:color="000000" w:fill="FFFFFF"/>
            <w:vAlign w:val="center"/>
          </w:tcPr>
          <w:p w14:paraId="66CB63EE">
            <w:pPr>
              <w:jc w:val="center"/>
              <w:rPr>
                <w:rFonts w:ascii="宋体" w:hAnsi="宋体"/>
                <w:sz w:val="24"/>
              </w:rPr>
            </w:pPr>
            <w:r>
              <w:rPr>
                <w:rFonts w:hint="eastAsia" w:ascii="宋体" w:cs="宋体"/>
                <w:color w:val="000000"/>
                <w:kern w:val="0"/>
                <w:sz w:val="24"/>
                <w:lang w:val="zh-CN"/>
              </w:rPr>
              <w:t>售后服务</w:t>
            </w:r>
          </w:p>
        </w:tc>
        <w:tc>
          <w:tcPr>
            <w:tcW w:w="780" w:type="dxa"/>
            <w:tcBorders>
              <w:top w:val="single" w:color="auto" w:sz="4" w:space="0"/>
              <w:left w:val="single" w:color="auto" w:sz="4" w:space="0"/>
              <w:bottom w:val="single" w:color="auto" w:sz="4" w:space="0"/>
              <w:right w:val="single" w:color="auto" w:sz="4" w:space="0"/>
            </w:tcBorders>
            <w:shd w:val="clear" w:color="000000" w:fill="FFFFFF"/>
            <w:vAlign w:val="center"/>
          </w:tcPr>
          <w:p w14:paraId="2E193BD7">
            <w:pPr>
              <w:jc w:val="center"/>
              <w:rPr>
                <w:rFonts w:ascii="宋体" w:hAnsi="宋体"/>
                <w:bCs/>
                <w:color w:val="000000"/>
                <w:sz w:val="24"/>
              </w:rPr>
            </w:pPr>
            <w:r>
              <w:rPr>
                <w:rFonts w:hint="eastAsia" w:ascii="宋体" w:hAnsi="宋体"/>
                <w:bCs/>
                <w:color w:val="000000"/>
                <w:sz w:val="24"/>
              </w:rPr>
              <w:t>5分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0BFC0AC0">
            <w:pPr>
              <w:jc w:val="left"/>
              <w:rPr>
                <w:bCs/>
                <w:sz w:val="24"/>
              </w:rPr>
            </w:pPr>
            <w:r>
              <w:rPr>
                <w:rFonts w:hint="eastAsia" w:ascii="宋体" w:hAnsi="宋体"/>
                <w:bCs/>
                <w:sz w:val="24"/>
              </w:rPr>
              <w:t>根据投标人本地化服务能力、人员配备、日常运维、对招标人人员培训、售后服务响应时间（售后服务网点及人员等需提供相关网点营业执照、工作人员工作履历、岗位证书等），</w:t>
            </w:r>
            <w:r>
              <w:rPr>
                <w:rFonts w:hint="eastAsia" w:ascii="宋体" w:hAnsi="宋体"/>
                <w:sz w:val="24"/>
              </w:rPr>
              <w:t>进行打分（0</w:t>
            </w:r>
            <w:r>
              <w:rPr>
                <w:rFonts w:ascii="宋体" w:hAnsi="宋体"/>
                <w:sz w:val="24"/>
              </w:rPr>
              <w:t>-</w:t>
            </w:r>
            <w:r>
              <w:rPr>
                <w:rFonts w:hint="eastAsia" w:ascii="宋体" w:hAnsi="宋体"/>
                <w:sz w:val="24"/>
              </w:rPr>
              <w:t>5</w:t>
            </w:r>
            <w:r>
              <w:rPr>
                <w:rFonts w:ascii="宋体" w:hAnsi="宋体"/>
                <w:sz w:val="24"/>
              </w:rPr>
              <w:t>分</w:t>
            </w:r>
            <w:r>
              <w:rPr>
                <w:rFonts w:hint="eastAsia" w:ascii="宋体" w:hAnsi="宋体"/>
                <w:sz w:val="24"/>
              </w:rPr>
              <w:t>）。</w:t>
            </w:r>
          </w:p>
        </w:tc>
      </w:tr>
      <w:tr w14:paraId="6A20CD0D">
        <w:tblPrEx>
          <w:tblCellMar>
            <w:top w:w="0" w:type="dxa"/>
            <w:left w:w="108" w:type="dxa"/>
            <w:bottom w:w="0" w:type="dxa"/>
            <w:right w:w="108" w:type="dxa"/>
          </w:tblCellMar>
        </w:tblPrEx>
        <w:trPr>
          <w:trHeight w:val="908" w:hRule="atLeast"/>
        </w:trPr>
        <w:tc>
          <w:tcPr>
            <w:tcW w:w="615" w:type="dxa"/>
            <w:tcBorders>
              <w:top w:val="single" w:color="auto" w:sz="4" w:space="0"/>
              <w:left w:val="single" w:color="auto" w:sz="4" w:space="0"/>
              <w:bottom w:val="single" w:color="auto" w:sz="4" w:space="0"/>
              <w:right w:val="single" w:color="auto" w:sz="4" w:space="0"/>
            </w:tcBorders>
            <w:shd w:val="clear" w:color="000000" w:fill="FFFFFF"/>
            <w:vAlign w:val="center"/>
          </w:tcPr>
          <w:p w14:paraId="57E714E3">
            <w:pPr>
              <w:jc w:val="center"/>
              <w:rPr>
                <w:color w:val="000000"/>
                <w:sz w:val="24"/>
              </w:rPr>
            </w:pPr>
            <w:r>
              <w:rPr>
                <w:rFonts w:hint="eastAsia"/>
                <w:color w:val="000000"/>
                <w:sz w:val="24"/>
              </w:rPr>
              <w:t>10</w:t>
            </w:r>
          </w:p>
        </w:tc>
        <w:tc>
          <w:tcPr>
            <w:tcW w:w="1710" w:type="dxa"/>
            <w:tcBorders>
              <w:top w:val="single" w:color="auto" w:sz="4" w:space="0"/>
              <w:left w:val="single" w:color="auto" w:sz="4" w:space="0"/>
              <w:bottom w:val="single" w:color="auto" w:sz="4" w:space="0"/>
              <w:right w:val="single" w:color="auto" w:sz="4" w:space="0"/>
            </w:tcBorders>
            <w:shd w:val="clear" w:color="000000" w:fill="FFFFFF"/>
            <w:vAlign w:val="center"/>
          </w:tcPr>
          <w:p w14:paraId="1E2FC821">
            <w:pPr>
              <w:jc w:val="center"/>
              <w:rPr>
                <w:rFonts w:ascii="宋体" w:cs="宋体"/>
                <w:color w:val="000000"/>
                <w:kern w:val="0"/>
                <w:sz w:val="24"/>
                <w:lang w:val="zh-CN"/>
              </w:rPr>
            </w:pPr>
            <w:r>
              <w:rPr>
                <w:rFonts w:hint="eastAsia" w:ascii="宋体" w:hAnsi="宋体"/>
                <w:bCs/>
                <w:sz w:val="24"/>
              </w:rPr>
              <w:t>影像系统</w:t>
            </w:r>
          </w:p>
        </w:tc>
        <w:tc>
          <w:tcPr>
            <w:tcW w:w="780" w:type="dxa"/>
            <w:tcBorders>
              <w:top w:val="single" w:color="auto" w:sz="4" w:space="0"/>
              <w:left w:val="single" w:color="auto" w:sz="4" w:space="0"/>
              <w:bottom w:val="single" w:color="auto" w:sz="4" w:space="0"/>
              <w:right w:val="single" w:color="auto" w:sz="4" w:space="0"/>
            </w:tcBorders>
            <w:shd w:val="clear" w:color="000000" w:fill="FFFFFF"/>
            <w:vAlign w:val="center"/>
          </w:tcPr>
          <w:p w14:paraId="38721ED5">
            <w:pPr>
              <w:jc w:val="center"/>
              <w:rPr>
                <w:rFonts w:ascii="宋体" w:hAnsi="宋体"/>
                <w:bCs/>
                <w:color w:val="000000"/>
                <w:sz w:val="24"/>
              </w:rPr>
            </w:pPr>
            <w:r>
              <w:rPr>
                <w:rFonts w:hint="eastAsia" w:ascii="宋体" w:hAnsi="宋体"/>
                <w:bCs/>
                <w:color w:val="000000"/>
                <w:sz w:val="24"/>
              </w:rPr>
              <w:t>3分</w:t>
            </w:r>
          </w:p>
        </w:tc>
        <w:tc>
          <w:tcPr>
            <w:tcW w:w="6210" w:type="dxa"/>
            <w:tcBorders>
              <w:top w:val="single" w:color="auto" w:sz="4" w:space="0"/>
              <w:left w:val="nil"/>
              <w:bottom w:val="single" w:color="auto" w:sz="4" w:space="0"/>
              <w:right w:val="single" w:color="auto" w:sz="4" w:space="0"/>
            </w:tcBorders>
            <w:shd w:val="clear" w:color="000000" w:fill="FFFFFF"/>
            <w:vAlign w:val="center"/>
          </w:tcPr>
          <w:p w14:paraId="609EBC9B">
            <w:pPr>
              <w:jc w:val="left"/>
              <w:rPr>
                <w:rFonts w:ascii="宋体" w:hAnsi="宋体"/>
                <w:bCs/>
                <w:sz w:val="24"/>
              </w:rPr>
            </w:pPr>
            <w:r>
              <w:rPr>
                <w:rFonts w:hint="eastAsia" w:ascii="宋体" w:hAnsi="宋体"/>
                <w:bCs/>
                <w:sz w:val="24"/>
              </w:rPr>
              <w:t>投标人提供360°影像系统证明材料。</w:t>
            </w:r>
          </w:p>
          <w:p w14:paraId="3959B27B">
            <w:pPr>
              <w:jc w:val="left"/>
              <w:rPr>
                <w:rFonts w:ascii="宋体" w:hAnsi="宋体"/>
                <w:bCs/>
                <w:sz w:val="24"/>
              </w:rPr>
            </w:pPr>
            <w:r>
              <w:rPr>
                <w:rFonts w:hint="eastAsia" w:ascii="宋体" w:hAnsi="宋体" w:cs="宋体"/>
                <w:b/>
                <w:bCs/>
                <w:kern w:val="0"/>
                <w:sz w:val="24"/>
                <w:u w:val="single"/>
                <w:lang w:bidi="ar"/>
              </w:rPr>
              <w:t>投标人提供证明材料得3分，不提供不得分。</w:t>
            </w:r>
          </w:p>
        </w:tc>
      </w:tr>
      <w:bookmarkEnd w:id="51"/>
    </w:tbl>
    <w:p w14:paraId="49A4EA7C">
      <w:pPr>
        <w:spacing w:line="400" w:lineRule="exact"/>
        <w:ind w:firstLine="482"/>
        <w:rPr>
          <w:rFonts w:ascii="宋体" w:hAnsi="宋体" w:cs="宋体"/>
          <w:b/>
          <w:bCs/>
          <w:sz w:val="24"/>
        </w:rPr>
      </w:pPr>
      <w:r>
        <w:rPr>
          <w:rFonts w:hint="eastAsia" w:ascii="宋体" w:hAnsi="宋体" w:cs="宋体"/>
          <w:b/>
          <w:bCs/>
          <w:sz w:val="24"/>
        </w:rPr>
        <w:t>提示：</w:t>
      </w:r>
    </w:p>
    <w:p w14:paraId="78441DCF">
      <w:pPr>
        <w:spacing w:line="400" w:lineRule="exact"/>
        <w:ind w:firstLine="482" w:firstLineChars="200"/>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36659A0F">
      <w:pPr>
        <w:spacing w:line="400" w:lineRule="exact"/>
        <w:ind w:firstLine="482" w:firstLineChars="200"/>
        <w:rPr>
          <w:rFonts w:ascii="宋体" w:hAnsi="宋体" w:cs="宋体"/>
          <w:b/>
          <w:bCs/>
          <w:sz w:val="24"/>
          <w:u w:val="single"/>
          <w:shd w:val="pct10" w:color="auto" w:fill="FFFFFF"/>
        </w:rPr>
      </w:pPr>
      <w:r>
        <w:rPr>
          <w:rFonts w:hint="eastAsia" w:ascii="宋体" w:hAnsi="宋体" w:cs="宋体"/>
          <w:b/>
          <w:bCs/>
          <w:sz w:val="24"/>
          <w:u w:val="single"/>
          <w:shd w:val="pct10" w:color="auto" w:fill="FFFFFF"/>
        </w:rPr>
        <w:t>2、投标人提交的所有投标文件、资料（包括所有证书、合同、报告等）都是准确、真实、合规的，如提供虚假资料，投标人需承担一切后果。</w:t>
      </w:r>
    </w:p>
    <w:p w14:paraId="358620D6">
      <w:pPr>
        <w:spacing w:line="400" w:lineRule="exact"/>
        <w:ind w:firstLine="482" w:firstLineChars="200"/>
        <w:rPr>
          <w:rFonts w:ascii="宋体" w:hAnsi="宋体" w:cs="宋体"/>
          <w:b/>
          <w:bCs/>
          <w:sz w:val="24"/>
          <w:u w:val="single"/>
          <w:shd w:val="pct10" w:color="auto" w:fill="FFFFFF"/>
        </w:rPr>
      </w:pPr>
      <w:r>
        <w:rPr>
          <w:rFonts w:hint="eastAsia" w:ascii="宋体" w:hAnsi="宋体" w:cs="宋体"/>
          <w:b/>
          <w:bCs/>
          <w:sz w:val="24"/>
          <w:u w:val="single"/>
          <w:shd w:val="pct10" w:color="auto" w:fill="FFFFFF"/>
        </w:rPr>
        <w:t>3、为了评审工作更加优质、高效，投标文件张数建议不要超过150张。</w:t>
      </w:r>
    </w:p>
    <w:p w14:paraId="7C6B4E21">
      <w:pPr>
        <w:spacing w:line="400" w:lineRule="exact"/>
        <w:ind w:firstLine="482"/>
        <w:rPr>
          <w:rFonts w:ascii="宋体" w:hAnsi="宋体" w:cs="宋体"/>
          <w:sz w:val="24"/>
          <w:lang w:val="zh-CN"/>
        </w:rPr>
      </w:pPr>
      <w:r>
        <w:rPr>
          <w:rFonts w:hint="eastAsia" w:ascii="宋体" w:hAnsi="宋体" w:cs="宋体"/>
          <w:b/>
          <w:bCs/>
          <w:sz w:val="24"/>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31AA377A">
      <w:pPr>
        <w:spacing w:before="120" w:beforeLines="50" w:after="12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6C41B53F">
      <w:pPr>
        <w:spacing w:line="400" w:lineRule="exact"/>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0909FA4D">
      <w:pPr>
        <w:spacing w:line="400" w:lineRule="exact"/>
        <w:ind w:firstLine="480"/>
        <w:rPr>
          <w:rFonts w:ascii="宋体" w:hAnsi="宋体" w:cs="宋体"/>
          <w:sz w:val="24"/>
        </w:rPr>
      </w:pPr>
      <w:r>
        <w:rPr>
          <w:rFonts w:hint="eastAsia" w:ascii="宋体" w:hAnsi="宋体" w:cs="宋体"/>
          <w:sz w:val="24"/>
        </w:rPr>
        <w:t>商务技术分=（评标委员会所有成员评分合计数）/（评标委员会组成人员数）</w:t>
      </w:r>
    </w:p>
    <w:p w14:paraId="36230E8D">
      <w:pPr>
        <w:pStyle w:val="21"/>
        <w:spacing w:before="120" w:beforeLines="50" w:after="120" w:afterLines="50" w:line="400" w:lineRule="exact"/>
        <w:ind w:firstLine="466" w:firstLineChars="200"/>
        <w:rPr>
          <w:rFonts w:hAnsi="宋体" w:cs="宋体"/>
          <w:b/>
          <w:sz w:val="24"/>
          <w:szCs w:val="24"/>
        </w:rPr>
      </w:pPr>
      <w:r>
        <w:rPr>
          <w:rFonts w:hint="eastAsia" w:hAnsi="宋体" w:cs="宋体"/>
          <w:b/>
          <w:sz w:val="24"/>
          <w:szCs w:val="24"/>
        </w:rPr>
        <w:t>三、投标人义务</w:t>
      </w:r>
    </w:p>
    <w:p w14:paraId="0AE6964E">
      <w:pPr>
        <w:pStyle w:val="21"/>
        <w:spacing w:before="120" w:beforeLines="50" w:after="120" w:afterLines="50" w:line="400" w:lineRule="exact"/>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03E61E1B">
      <w:pPr>
        <w:ind w:firstLine="482"/>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47D3A8AF">
      <w:pPr>
        <w:snapToGrid w:val="0"/>
        <w:spacing w:before="120" w:beforeAutospacing="1" w:after="100" w:afterAutospacing="1" w:line="400" w:lineRule="exact"/>
        <w:ind w:firstLine="466"/>
        <w:rPr>
          <w:rFonts w:ascii="宋体" w:hAnsi="宋体"/>
          <w:b/>
          <w:spacing w:val="-4"/>
          <w:sz w:val="24"/>
          <w:shd w:val="pct10" w:color="auto" w:fill="FFFFFF"/>
        </w:rPr>
      </w:pPr>
      <w:r>
        <w:rPr>
          <w:rFonts w:hint="eastAsia" w:ascii="宋体" w:hAnsi="宋体"/>
          <w:b/>
          <w:spacing w:val="-4"/>
          <w:sz w:val="24"/>
        </w:rPr>
        <w:t>（</w:t>
      </w:r>
      <w:r>
        <w:rPr>
          <w:rFonts w:hint="eastAsia" w:ascii="宋体" w:hAnsi="宋体"/>
          <w:b/>
          <w:spacing w:val="-4"/>
          <w:sz w:val="24"/>
          <w:shd w:val="pct10" w:color="auto" w:fill="FFFFFF"/>
        </w:rPr>
        <w:t>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14:paraId="239AA10B">
      <w:pPr>
        <w:ind w:firstLine="482"/>
        <w:rPr>
          <w:rFonts w:ascii="宋体" w:hAnsi="宋体"/>
          <w:b/>
          <w:sz w:val="24"/>
        </w:rPr>
      </w:pPr>
      <w:r>
        <w:rPr>
          <w:rFonts w:hint="eastAsia" w:ascii="宋体" w:hAnsi="宋体"/>
          <w:b/>
          <w:sz w:val="24"/>
        </w:rPr>
        <w:t xml:space="preserve">项目名称： </w:t>
      </w:r>
      <w:r>
        <w:rPr>
          <w:rFonts w:ascii="宋体" w:hAnsi="宋体"/>
          <w:b/>
          <w:sz w:val="24"/>
        </w:rPr>
        <w:t xml:space="preserve">                          </w:t>
      </w:r>
      <w:r>
        <w:rPr>
          <w:rFonts w:hint="eastAsia" w:ascii="宋体" w:hAnsi="宋体"/>
          <w:b/>
          <w:sz w:val="24"/>
        </w:rPr>
        <w:t>投标人名称：</w:t>
      </w:r>
    </w:p>
    <w:p w14:paraId="6742FFBA">
      <w:pPr>
        <w:ind w:firstLine="602"/>
        <w:rPr>
          <w:rFonts w:hAnsi="宋体"/>
          <w:b/>
          <w:sz w:val="30"/>
          <w:szCs w:val="30"/>
        </w:rPr>
      </w:pPr>
    </w:p>
    <w:tbl>
      <w:tblPr>
        <w:tblStyle w:val="52"/>
        <w:tblW w:w="967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2277"/>
        <w:gridCol w:w="730"/>
        <w:gridCol w:w="1070"/>
        <w:gridCol w:w="3630"/>
        <w:gridCol w:w="1468"/>
      </w:tblGrid>
      <w:tr w14:paraId="108C7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780" w:type="dxa"/>
            <w:gridSpan w:val="2"/>
            <w:vAlign w:val="center"/>
          </w:tcPr>
          <w:p w14:paraId="6CB501A5">
            <w:pPr>
              <w:widowControl/>
              <w:jc w:val="center"/>
              <w:rPr>
                <w:rFonts w:ascii="宋体" w:hAnsi="宋体"/>
                <w:szCs w:val="21"/>
              </w:rPr>
            </w:pPr>
            <w:r>
              <w:rPr>
                <w:rFonts w:hint="eastAsia" w:ascii="宋体" w:hAnsi="宋体"/>
                <w:b/>
                <w:bCs/>
                <w:szCs w:val="21"/>
              </w:rPr>
              <w:t>评标内容</w:t>
            </w:r>
          </w:p>
        </w:tc>
        <w:tc>
          <w:tcPr>
            <w:tcW w:w="730" w:type="dxa"/>
            <w:vAlign w:val="center"/>
          </w:tcPr>
          <w:p w14:paraId="06203899">
            <w:pPr>
              <w:widowControl/>
              <w:jc w:val="center"/>
              <w:rPr>
                <w:rFonts w:ascii="宋体"/>
                <w:szCs w:val="21"/>
              </w:rPr>
            </w:pPr>
            <w:r>
              <w:rPr>
                <w:rFonts w:hint="eastAsia" w:ascii="宋体"/>
                <w:b/>
                <w:bCs/>
                <w:szCs w:val="21"/>
              </w:rPr>
              <w:t>分值</w:t>
            </w:r>
          </w:p>
        </w:tc>
        <w:tc>
          <w:tcPr>
            <w:tcW w:w="1070" w:type="dxa"/>
            <w:vAlign w:val="center"/>
          </w:tcPr>
          <w:p w14:paraId="2CAB8FA6">
            <w:pPr>
              <w:widowControl/>
              <w:jc w:val="center"/>
              <w:rPr>
                <w:rFonts w:ascii="宋体" w:hAnsi="宋体"/>
                <w:b/>
                <w:bCs/>
                <w:szCs w:val="21"/>
              </w:rPr>
            </w:pPr>
            <w:r>
              <w:rPr>
                <w:rFonts w:hint="eastAsia" w:ascii="宋体" w:hAnsi="宋体"/>
                <w:b/>
                <w:bCs/>
                <w:szCs w:val="21"/>
              </w:rPr>
              <w:t>投标文件</w:t>
            </w:r>
          </w:p>
          <w:p w14:paraId="11795ECF">
            <w:pPr>
              <w:widowControl/>
              <w:jc w:val="center"/>
              <w:rPr>
                <w:rFonts w:ascii="宋体"/>
                <w:szCs w:val="21"/>
              </w:rPr>
            </w:pPr>
            <w:r>
              <w:rPr>
                <w:rFonts w:hint="eastAsia" w:ascii="宋体" w:hAnsi="宋体"/>
                <w:b/>
                <w:bCs/>
                <w:szCs w:val="21"/>
              </w:rPr>
              <w:t>响应页码</w:t>
            </w:r>
          </w:p>
        </w:tc>
        <w:tc>
          <w:tcPr>
            <w:tcW w:w="3630" w:type="dxa"/>
            <w:vAlign w:val="center"/>
          </w:tcPr>
          <w:p w14:paraId="51E77655">
            <w:pPr>
              <w:widowControl/>
              <w:jc w:val="center"/>
              <w:rPr>
                <w:rFonts w:ascii="宋体" w:hAnsi="宋体" w:cs="宋体"/>
                <w:b/>
                <w:bCs/>
                <w:kern w:val="0"/>
                <w:sz w:val="24"/>
              </w:rPr>
            </w:pPr>
            <w:r>
              <w:rPr>
                <w:rFonts w:hint="eastAsia" w:ascii="宋体" w:hAnsi="宋体" w:cs="宋体"/>
                <w:b/>
                <w:bCs/>
                <w:kern w:val="0"/>
                <w:sz w:val="24"/>
              </w:rPr>
              <w:t>投标人</w:t>
            </w:r>
          </w:p>
          <w:p w14:paraId="0C9B24D9">
            <w:pPr>
              <w:widowControl/>
              <w:jc w:val="center"/>
              <w:rPr>
                <w:rFonts w:ascii="宋体" w:hAnsi="宋体"/>
                <w:b/>
                <w:bCs/>
                <w:sz w:val="24"/>
                <w:u w:val="single"/>
              </w:rPr>
            </w:pPr>
            <w:r>
              <w:rPr>
                <w:rFonts w:hint="eastAsia" w:ascii="宋体" w:hAnsi="宋体" w:cs="宋体"/>
                <w:b/>
                <w:bCs/>
                <w:kern w:val="0"/>
                <w:sz w:val="24"/>
              </w:rPr>
              <w:t>应标情况</w:t>
            </w:r>
          </w:p>
        </w:tc>
        <w:tc>
          <w:tcPr>
            <w:tcW w:w="1468" w:type="dxa"/>
            <w:vAlign w:val="center"/>
          </w:tcPr>
          <w:p w14:paraId="78D6BD44">
            <w:pPr>
              <w:widowControl/>
              <w:jc w:val="center"/>
              <w:rPr>
                <w:rFonts w:ascii="宋体" w:hAnsi="宋体"/>
                <w:b/>
                <w:bCs/>
                <w:sz w:val="24"/>
                <w:u w:val="single"/>
                <w:shd w:val="pct10" w:color="auto" w:fill="FFFFFF"/>
              </w:rPr>
            </w:pPr>
            <w:r>
              <w:rPr>
                <w:rFonts w:hint="eastAsia" w:ascii="宋体" w:hAnsi="宋体" w:cs="宋体"/>
                <w:b/>
                <w:bCs/>
                <w:kern w:val="0"/>
                <w:sz w:val="24"/>
              </w:rPr>
              <w:t>投标人自评分值</w:t>
            </w:r>
          </w:p>
        </w:tc>
      </w:tr>
      <w:tr w14:paraId="668A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720E7857">
            <w:pPr>
              <w:jc w:val="center"/>
              <w:rPr>
                <w:sz w:val="24"/>
              </w:rPr>
            </w:pPr>
            <w:r>
              <w:rPr>
                <w:rFonts w:hint="eastAsia"/>
                <w:color w:val="000000"/>
                <w:sz w:val="24"/>
              </w:rPr>
              <w:t>1</w:t>
            </w:r>
          </w:p>
        </w:tc>
        <w:tc>
          <w:tcPr>
            <w:tcW w:w="2277" w:type="dxa"/>
            <w:vAlign w:val="center"/>
          </w:tcPr>
          <w:p w14:paraId="6DADD416">
            <w:pPr>
              <w:jc w:val="left"/>
              <w:rPr>
                <w:rFonts w:ascii="宋体" w:hAnsi="宋体"/>
                <w:color w:val="000000"/>
                <w:sz w:val="24"/>
              </w:rPr>
            </w:pPr>
            <w:r>
              <w:rPr>
                <w:rFonts w:hint="eastAsia" w:ascii="宋体" w:hAnsi="宋体"/>
                <w:color w:val="000000"/>
                <w:sz w:val="24"/>
              </w:rPr>
              <w:t>投标人综合实力</w:t>
            </w:r>
          </w:p>
        </w:tc>
        <w:tc>
          <w:tcPr>
            <w:tcW w:w="730" w:type="dxa"/>
            <w:vAlign w:val="center"/>
          </w:tcPr>
          <w:p w14:paraId="7BE2DDEF">
            <w:pPr>
              <w:jc w:val="center"/>
              <w:rPr>
                <w:rFonts w:ascii="宋体" w:hAnsi="宋体"/>
                <w:color w:val="000000"/>
                <w:sz w:val="24"/>
              </w:rPr>
            </w:pPr>
            <w:r>
              <w:rPr>
                <w:rFonts w:hint="eastAsia" w:ascii="宋体" w:hAnsi="宋体"/>
                <w:bCs/>
                <w:color w:val="000000"/>
                <w:sz w:val="24"/>
              </w:rPr>
              <w:t>8分</w:t>
            </w:r>
          </w:p>
        </w:tc>
        <w:tc>
          <w:tcPr>
            <w:tcW w:w="1070" w:type="dxa"/>
            <w:vAlign w:val="center"/>
          </w:tcPr>
          <w:p w14:paraId="79FAA27E">
            <w:pPr>
              <w:jc w:val="center"/>
              <w:rPr>
                <w:rFonts w:ascii="宋体"/>
                <w:bCs/>
                <w:szCs w:val="21"/>
              </w:rPr>
            </w:pPr>
          </w:p>
        </w:tc>
        <w:tc>
          <w:tcPr>
            <w:tcW w:w="3630" w:type="dxa"/>
            <w:vAlign w:val="center"/>
          </w:tcPr>
          <w:p w14:paraId="59382BB3">
            <w:pPr>
              <w:jc w:val="center"/>
              <w:rPr>
                <w:rFonts w:ascii="宋体"/>
                <w:bCs/>
                <w:szCs w:val="21"/>
              </w:rPr>
            </w:pPr>
          </w:p>
        </w:tc>
        <w:tc>
          <w:tcPr>
            <w:tcW w:w="1468" w:type="dxa"/>
            <w:vAlign w:val="center"/>
          </w:tcPr>
          <w:p w14:paraId="6420A612">
            <w:pPr>
              <w:jc w:val="center"/>
              <w:rPr>
                <w:rFonts w:ascii="宋体"/>
                <w:bCs/>
                <w:szCs w:val="21"/>
              </w:rPr>
            </w:pPr>
          </w:p>
        </w:tc>
      </w:tr>
      <w:tr w14:paraId="43377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10352B33">
            <w:pPr>
              <w:jc w:val="center"/>
              <w:rPr>
                <w:sz w:val="24"/>
              </w:rPr>
            </w:pPr>
            <w:r>
              <w:rPr>
                <w:rFonts w:hint="eastAsia"/>
                <w:sz w:val="24"/>
              </w:rPr>
              <w:t>2</w:t>
            </w:r>
          </w:p>
        </w:tc>
        <w:tc>
          <w:tcPr>
            <w:tcW w:w="2277" w:type="dxa"/>
            <w:vAlign w:val="center"/>
          </w:tcPr>
          <w:p w14:paraId="1A21F760">
            <w:pPr>
              <w:jc w:val="left"/>
              <w:rPr>
                <w:rFonts w:ascii="宋体" w:hAnsi="宋体"/>
                <w:color w:val="000000"/>
                <w:sz w:val="24"/>
              </w:rPr>
            </w:pPr>
            <w:r>
              <w:rPr>
                <w:rFonts w:hint="eastAsia" w:ascii="宋体" w:hAnsi="宋体"/>
                <w:sz w:val="24"/>
              </w:rPr>
              <w:t>体系认证证书</w:t>
            </w:r>
          </w:p>
        </w:tc>
        <w:tc>
          <w:tcPr>
            <w:tcW w:w="730" w:type="dxa"/>
            <w:vAlign w:val="center"/>
          </w:tcPr>
          <w:p w14:paraId="47E47FBD">
            <w:pPr>
              <w:jc w:val="center"/>
              <w:rPr>
                <w:rFonts w:ascii="宋体" w:hAnsi="宋体"/>
                <w:color w:val="000000"/>
                <w:sz w:val="24"/>
              </w:rPr>
            </w:pPr>
            <w:r>
              <w:rPr>
                <w:rFonts w:hint="eastAsia" w:ascii="宋体" w:hAnsi="宋体"/>
                <w:bCs/>
                <w:sz w:val="24"/>
              </w:rPr>
              <w:t>3分</w:t>
            </w:r>
          </w:p>
        </w:tc>
        <w:tc>
          <w:tcPr>
            <w:tcW w:w="1070" w:type="dxa"/>
            <w:vAlign w:val="center"/>
          </w:tcPr>
          <w:p w14:paraId="68CADFD3">
            <w:pPr>
              <w:jc w:val="center"/>
              <w:rPr>
                <w:rFonts w:ascii="宋体"/>
                <w:bCs/>
                <w:szCs w:val="21"/>
              </w:rPr>
            </w:pPr>
          </w:p>
        </w:tc>
        <w:tc>
          <w:tcPr>
            <w:tcW w:w="3630" w:type="dxa"/>
            <w:vAlign w:val="center"/>
          </w:tcPr>
          <w:p w14:paraId="6C444BF2">
            <w:pPr>
              <w:jc w:val="center"/>
              <w:rPr>
                <w:rFonts w:ascii="宋体"/>
                <w:bCs/>
                <w:szCs w:val="21"/>
              </w:rPr>
            </w:pPr>
          </w:p>
        </w:tc>
        <w:tc>
          <w:tcPr>
            <w:tcW w:w="1468" w:type="dxa"/>
            <w:vAlign w:val="center"/>
          </w:tcPr>
          <w:p w14:paraId="54C9B76E">
            <w:pPr>
              <w:jc w:val="center"/>
              <w:rPr>
                <w:rFonts w:ascii="宋体"/>
                <w:bCs/>
                <w:szCs w:val="21"/>
              </w:rPr>
            </w:pPr>
          </w:p>
        </w:tc>
      </w:tr>
      <w:tr w14:paraId="24D5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67C8E446">
            <w:pPr>
              <w:pStyle w:val="45"/>
              <w:widowControl w:val="0"/>
              <w:spacing w:before="0" w:beforeAutospacing="0" w:after="0" w:afterAutospacing="0"/>
              <w:jc w:val="center"/>
              <w:rPr>
                <w:rFonts w:cs="宋体"/>
              </w:rPr>
            </w:pPr>
            <w:r>
              <w:rPr>
                <w:rFonts w:hint="eastAsia" w:cs="宋体"/>
                <w:color w:val="000000"/>
              </w:rPr>
              <w:t>3</w:t>
            </w:r>
          </w:p>
        </w:tc>
        <w:tc>
          <w:tcPr>
            <w:tcW w:w="2277" w:type="dxa"/>
            <w:vAlign w:val="center"/>
          </w:tcPr>
          <w:p w14:paraId="59A2B81A">
            <w:pPr>
              <w:pStyle w:val="45"/>
              <w:spacing w:before="0" w:beforeAutospacing="0" w:after="0" w:afterAutospacing="0"/>
              <w:jc w:val="center"/>
              <w:rPr>
                <w:rFonts w:cs="宋体"/>
              </w:rPr>
            </w:pPr>
            <w:r>
              <w:rPr>
                <w:rFonts w:hint="eastAsia"/>
                <w:kern w:val="2"/>
              </w:rPr>
              <w:t>类似业绩</w:t>
            </w:r>
          </w:p>
        </w:tc>
        <w:tc>
          <w:tcPr>
            <w:tcW w:w="730" w:type="dxa"/>
            <w:vAlign w:val="center"/>
          </w:tcPr>
          <w:p w14:paraId="721DA704">
            <w:pPr>
              <w:pStyle w:val="45"/>
              <w:widowControl w:val="0"/>
              <w:spacing w:before="0" w:beforeAutospacing="0" w:after="0" w:afterAutospacing="0"/>
              <w:jc w:val="center"/>
              <w:rPr>
                <w:rFonts w:cs="宋体"/>
              </w:rPr>
            </w:pPr>
            <w:r>
              <w:rPr>
                <w:rFonts w:hint="eastAsia" w:cs="宋体"/>
                <w:color w:val="000000"/>
              </w:rPr>
              <w:t>3分</w:t>
            </w:r>
          </w:p>
        </w:tc>
        <w:tc>
          <w:tcPr>
            <w:tcW w:w="1070" w:type="dxa"/>
            <w:vAlign w:val="center"/>
          </w:tcPr>
          <w:p w14:paraId="340FDCFB">
            <w:pPr>
              <w:jc w:val="center"/>
              <w:rPr>
                <w:rFonts w:ascii="宋体"/>
                <w:bCs/>
                <w:szCs w:val="21"/>
              </w:rPr>
            </w:pPr>
          </w:p>
        </w:tc>
        <w:tc>
          <w:tcPr>
            <w:tcW w:w="3630" w:type="dxa"/>
            <w:vAlign w:val="center"/>
          </w:tcPr>
          <w:p w14:paraId="10E61619">
            <w:pPr>
              <w:jc w:val="center"/>
              <w:rPr>
                <w:rFonts w:ascii="宋体"/>
                <w:bCs/>
                <w:szCs w:val="21"/>
              </w:rPr>
            </w:pPr>
          </w:p>
        </w:tc>
        <w:tc>
          <w:tcPr>
            <w:tcW w:w="1468" w:type="dxa"/>
            <w:vAlign w:val="center"/>
          </w:tcPr>
          <w:p w14:paraId="5968FC5B">
            <w:pPr>
              <w:jc w:val="center"/>
              <w:rPr>
                <w:rFonts w:ascii="宋体"/>
                <w:bCs/>
                <w:szCs w:val="21"/>
              </w:rPr>
            </w:pPr>
          </w:p>
        </w:tc>
      </w:tr>
      <w:tr w14:paraId="6D0C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43F4D87F">
            <w:pPr>
              <w:pStyle w:val="45"/>
              <w:widowControl w:val="0"/>
              <w:spacing w:before="0" w:beforeAutospacing="0" w:after="0" w:afterAutospacing="0"/>
              <w:jc w:val="center"/>
              <w:rPr>
                <w:rFonts w:cs="宋体"/>
              </w:rPr>
            </w:pPr>
            <w:r>
              <w:rPr>
                <w:rFonts w:hint="eastAsia" w:cs="宋体"/>
                <w:color w:val="000000"/>
              </w:rPr>
              <w:t>4</w:t>
            </w:r>
          </w:p>
        </w:tc>
        <w:tc>
          <w:tcPr>
            <w:tcW w:w="2277" w:type="dxa"/>
            <w:vAlign w:val="center"/>
          </w:tcPr>
          <w:p w14:paraId="1654A412">
            <w:pPr>
              <w:pStyle w:val="45"/>
              <w:spacing w:before="0" w:beforeAutospacing="0" w:after="0" w:afterAutospacing="0"/>
              <w:jc w:val="center"/>
              <w:rPr>
                <w:rFonts w:cs="宋体"/>
              </w:rPr>
            </w:pPr>
            <w:r>
              <w:rPr>
                <w:rFonts w:hint="eastAsia"/>
                <w:color w:val="000000"/>
              </w:rPr>
              <w:t>产品品牌等综合因素</w:t>
            </w:r>
          </w:p>
        </w:tc>
        <w:tc>
          <w:tcPr>
            <w:tcW w:w="730" w:type="dxa"/>
            <w:vAlign w:val="center"/>
          </w:tcPr>
          <w:p w14:paraId="0E61D337">
            <w:pPr>
              <w:pStyle w:val="45"/>
              <w:widowControl w:val="0"/>
              <w:spacing w:before="0" w:beforeAutospacing="0" w:after="0" w:afterAutospacing="0"/>
              <w:jc w:val="center"/>
              <w:rPr>
                <w:rFonts w:cs="宋体"/>
              </w:rPr>
            </w:pPr>
            <w:r>
              <w:rPr>
                <w:rFonts w:hint="eastAsia" w:cs="宋体"/>
                <w:color w:val="000000"/>
              </w:rPr>
              <w:t>5分</w:t>
            </w:r>
          </w:p>
        </w:tc>
        <w:tc>
          <w:tcPr>
            <w:tcW w:w="1070" w:type="dxa"/>
            <w:vAlign w:val="center"/>
          </w:tcPr>
          <w:p w14:paraId="6F17D76E">
            <w:pPr>
              <w:jc w:val="center"/>
              <w:rPr>
                <w:rFonts w:ascii="宋体"/>
                <w:bCs/>
                <w:szCs w:val="21"/>
              </w:rPr>
            </w:pPr>
          </w:p>
        </w:tc>
        <w:tc>
          <w:tcPr>
            <w:tcW w:w="3630" w:type="dxa"/>
            <w:vAlign w:val="center"/>
          </w:tcPr>
          <w:p w14:paraId="2B1FE3D0">
            <w:pPr>
              <w:spacing w:line="360" w:lineRule="exact"/>
              <w:jc w:val="center"/>
              <w:rPr>
                <w:rFonts w:ascii="宋体"/>
                <w:bCs/>
                <w:szCs w:val="21"/>
              </w:rPr>
            </w:pPr>
          </w:p>
        </w:tc>
        <w:tc>
          <w:tcPr>
            <w:tcW w:w="1468" w:type="dxa"/>
            <w:vAlign w:val="center"/>
          </w:tcPr>
          <w:p w14:paraId="66FA1CE9">
            <w:pPr>
              <w:spacing w:line="360" w:lineRule="exact"/>
              <w:jc w:val="center"/>
              <w:rPr>
                <w:rFonts w:ascii="宋体"/>
                <w:bCs/>
                <w:szCs w:val="21"/>
              </w:rPr>
            </w:pPr>
          </w:p>
        </w:tc>
      </w:tr>
      <w:tr w14:paraId="73417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34A9C82A">
            <w:pPr>
              <w:pStyle w:val="45"/>
              <w:widowControl w:val="0"/>
              <w:spacing w:before="0" w:beforeAutospacing="0" w:after="0" w:afterAutospacing="0"/>
              <w:jc w:val="center"/>
              <w:rPr>
                <w:rFonts w:cs="宋体"/>
              </w:rPr>
            </w:pPr>
            <w:r>
              <w:rPr>
                <w:rFonts w:hint="eastAsia"/>
              </w:rPr>
              <w:t>5</w:t>
            </w:r>
          </w:p>
        </w:tc>
        <w:tc>
          <w:tcPr>
            <w:tcW w:w="2277" w:type="dxa"/>
            <w:vAlign w:val="center"/>
          </w:tcPr>
          <w:p w14:paraId="1879A1C6">
            <w:pPr>
              <w:jc w:val="center"/>
              <w:rPr>
                <w:rFonts w:ascii="宋体" w:hAnsi="宋体" w:cs="宋体"/>
                <w:bCs/>
                <w:sz w:val="24"/>
              </w:rPr>
            </w:pPr>
            <w:r>
              <w:rPr>
                <w:rFonts w:hint="eastAsia" w:ascii="宋体" w:hAnsi="宋体" w:cs="宋体"/>
                <w:bCs/>
                <w:sz w:val="24"/>
              </w:rPr>
              <w:t>所投产品技术性能</w:t>
            </w:r>
          </w:p>
          <w:p w14:paraId="39C7D085">
            <w:pPr>
              <w:pStyle w:val="45"/>
              <w:widowControl w:val="0"/>
              <w:spacing w:before="0" w:beforeAutospacing="0" w:after="0" w:afterAutospacing="0"/>
              <w:jc w:val="center"/>
              <w:rPr>
                <w:rFonts w:cs="宋体"/>
              </w:rPr>
            </w:pPr>
          </w:p>
        </w:tc>
        <w:tc>
          <w:tcPr>
            <w:tcW w:w="730" w:type="dxa"/>
            <w:vAlign w:val="center"/>
          </w:tcPr>
          <w:p w14:paraId="611CFE7F">
            <w:pPr>
              <w:jc w:val="center"/>
              <w:rPr>
                <w:rFonts w:ascii="宋体" w:hAnsi="宋体"/>
                <w:bCs/>
                <w:sz w:val="24"/>
              </w:rPr>
            </w:pPr>
            <w:r>
              <w:rPr>
                <w:rFonts w:hint="eastAsia" w:ascii="宋体" w:hAnsi="宋体"/>
                <w:bCs/>
                <w:sz w:val="24"/>
              </w:rPr>
              <w:t>20分</w:t>
            </w:r>
          </w:p>
          <w:p w14:paraId="394D844E">
            <w:pPr>
              <w:pStyle w:val="45"/>
              <w:widowControl w:val="0"/>
              <w:spacing w:before="0" w:beforeAutospacing="0" w:after="0" w:afterAutospacing="0"/>
              <w:jc w:val="center"/>
              <w:rPr>
                <w:rFonts w:cs="宋体"/>
              </w:rPr>
            </w:pPr>
          </w:p>
        </w:tc>
        <w:tc>
          <w:tcPr>
            <w:tcW w:w="1070" w:type="dxa"/>
            <w:vAlign w:val="center"/>
          </w:tcPr>
          <w:p w14:paraId="0B93BE17">
            <w:pPr>
              <w:jc w:val="center"/>
              <w:rPr>
                <w:rFonts w:ascii="宋体"/>
                <w:bCs/>
                <w:szCs w:val="21"/>
              </w:rPr>
            </w:pPr>
          </w:p>
        </w:tc>
        <w:tc>
          <w:tcPr>
            <w:tcW w:w="3630" w:type="dxa"/>
            <w:vAlign w:val="center"/>
          </w:tcPr>
          <w:p w14:paraId="0B4DFD42">
            <w:pPr>
              <w:spacing w:line="360" w:lineRule="exact"/>
              <w:jc w:val="center"/>
              <w:rPr>
                <w:rFonts w:ascii="宋体"/>
                <w:bCs/>
                <w:szCs w:val="21"/>
              </w:rPr>
            </w:pPr>
          </w:p>
        </w:tc>
        <w:tc>
          <w:tcPr>
            <w:tcW w:w="1468" w:type="dxa"/>
            <w:vAlign w:val="center"/>
          </w:tcPr>
          <w:p w14:paraId="07B09244">
            <w:pPr>
              <w:spacing w:line="360" w:lineRule="exact"/>
              <w:jc w:val="center"/>
              <w:rPr>
                <w:rFonts w:ascii="宋体"/>
                <w:bCs/>
                <w:szCs w:val="21"/>
              </w:rPr>
            </w:pPr>
          </w:p>
        </w:tc>
      </w:tr>
      <w:tr w14:paraId="1BBA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2825DC8F">
            <w:pPr>
              <w:jc w:val="center"/>
              <w:rPr>
                <w:rFonts w:ascii="宋体" w:hAnsi="宋体" w:cs="宋体"/>
                <w:color w:val="000000"/>
                <w:sz w:val="24"/>
              </w:rPr>
            </w:pPr>
            <w:r>
              <w:rPr>
                <w:rFonts w:hint="eastAsia"/>
                <w:color w:val="000000"/>
                <w:sz w:val="24"/>
              </w:rPr>
              <w:t>6</w:t>
            </w:r>
          </w:p>
        </w:tc>
        <w:tc>
          <w:tcPr>
            <w:tcW w:w="2277" w:type="dxa"/>
            <w:vAlign w:val="center"/>
          </w:tcPr>
          <w:p w14:paraId="2116AE62">
            <w:pPr>
              <w:jc w:val="center"/>
              <w:rPr>
                <w:rFonts w:ascii="宋体" w:hAnsi="宋体" w:cs="宋体"/>
                <w:color w:val="000000"/>
                <w:sz w:val="24"/>
              </w:rPr>
            </w:pPr>
            <w:r>
              <w:rPr>
                <w:rFonts w:hint="eastAsia" w:ascii="宋体" w:hAnsi="宋体"/>
                <w:sz w:val="24"/>
              </w:rPr>
              <w:t>总体安全方案</w:t>
            </w:r>
          </w:p>
        </w:tc>
        <w:tc>
          <w:tcPr>
            <w:tcW w:w="730" w:type="dxa"/>
            <w:vAlign w:val="center"/>
          </w:tcPr>
          <w:p w14:paraId="3306869B">
            <w:pPr>
              <w:jc w:val="center"/>
              <w:rPr>
                <w:rFonts w:ascii="宋体" w:hAnsi="宋体" w:cs="宋体"/>
                <w:color w:val="000000"/>
                <w:sz w:val="24"/>
              </w:rPr>
            </w:pPr>
            <w:r>
              <w:rPr>
                <w:rFonts w:hint="eastAsia" w:ascii="宋体" w:hAnsi="宋体"/>
                <w:bCs/>
                <w:sz w:val="24"/>
              </w:rPr>
              <w:t>10分</w:t>
            </w:r>
          </w:p>
        </w:tc>
        <w:tc>
          <w:tcPr>
            <w:tcW w:w="1070" w:type="dxa"/>
            <w:vAlign w:val="center"/>
          </w:tcPr>
          <w:p w14:paraId="33C254E7">
            <w:pPr>
              <w:jc w:val="center"/>
              <w:rPr>
                <w:rFonts w:ascii="宋体"/>
                <w:bCs/>
                <w:szCs w:val="21"/>
              </w:rPr>
            </w:pPr>
          </w:p>
        </w:tc>
        <w:tc>
          <w:tcPr>
            <w:tcW w:w="3630" w:type="dxa"/>
            <w:vAlign w:val="center"/>
          </w:tcPr>
          <w:p w14:paraId="1B37A039">
            <w:pPr>
              <w:jc w:val="center"/>
              <w:rPr>
                <w:rFonts w:ascii="宋体"/>
                <w:bCs/>
                <w:szCs w:val="21"/>
              </w:rPr>
            </w:pPr>
          </w:p>
        </w:tc>
        <w:tc>
          <w:tcPr>
            <w:tcW w:w="1468" w:type="dxa"/>
            <w:vAlign w:val="center"/>
          </w:tcPr>
          <w:p w14:paraId="380BAF1B">
            <w:pPr>
              <w:jc w:val="center"/>
              <w:rPr>
                <w:rFonts w:ascii="宋体"/>
                <w:bCs/>
                <w:szCs w:val="21"/>
              </w:rPr>
            </w:pPr>
          </w:p>
        </w:tc>
      </w:tr>
      <w:tr w14:paraId="7385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11BADD49">
            <w:pPr>
              <w:jc w:val="center"/>
              <w:rPr>
                <w:rFonts w:ascii="宋体" w:hAnsi="宋体" w:cs="宋体"/>
                <w:kern w:val="0"/>
                <w:sz w:val="24"/>
              </w:rPr>
            </w:pPr>
            <w:r>
              <w:rPr>
                <w:rFonts w:hint="eastAsia"/>
                <w:color w:val="000000"/>
                <w:sz w:val="24"/>
              </w:rPr>
              <w:t>7</w:t>
            </w:r>
          </w:p>
        </w:tc>
        <w:tc>
          <w:tcPr>
            <w:tcW w:w="2277" w:type="dxa"/>
            <w:vAlign w:val="center"/>
          </w:tcPr>
          <w:p w14:paraId="77C275E4">
            <w:pPr>
              <w:jc w:val="center"/>
              <w:rPr>
                <w:rFonts w:ascii="宋体" w:hAnsi="宋体" w:cs="宋体"/>
                <w:kern w:val="0"/>
                <w:sz w:val="24"/>
              </w:rPr>
            </w:pPr>
            <w:r>
              <w:rPr>
                <w:rFonts w:hint="eastAsia" w:ascii="宋体" w:hAnsi="宋体"/>
                <w:sz w:val="24"/>
              </w:rPr>
              <w:t>具体实施方案</w:t>
            </w:r>
          </w:p>
        </w:tc>
        <w:tc>
          <w:tcPr>
            <w:tcW w:w="730" w:type="dxa"/>
            <w:vAlign w:val="center"/>
          </w:tcPr>
          <w:p w14:paraId="39ABA409">
            <w:pPr>
              <w:jc w:val="center"/>
              <w:rPr>
                <w:rFonts w:ascii="宋体" w:hAnsi="宋体" w:cs="宋体"/>
                <w:kern w:val="0"/>
                <w:sz w:val="24"/>
              </w:rPr>
            </w:pPr>
            <w:r>
              <w:rPr>
                <w:rFonts w:hint="eastAsia" w:ascii="宋体" w:hAnsi="宋体"/>
                <w:bCs/>
                <w:color w:val="000000"/>
                <w:sz w:val="24"/>
              </w:rPr>
              <w:t>10分</w:t>
            </w:r>
          </w:p>
        </w:tc>
        <w:tc>
          <w:tcPr>
            <w:tcW w:w="1070" w:type="dxa"/>
            <w:vAlign w:val="center"/>
          </w:tcPr>
          <w:p w14:paraId="10658E9D">
            <w:pPr>
              <w:jc w:val="center"/>
              <w:rPr>
                <w:rFonts w:ascii="宋体"/>
                <w:bCs/>
                <w:szCs w:val="21"/>
              </w:rPr>
            </w:pPr>
          </w:p>
        </w:tc>
        <w:tc>
          <w:tcPr>
            <w:tcW w:w="3630" w:type="dxa"/>
            <w:vAlign w:val="center"/>
          </w:tcPr>
          <w:p w14:paraId="570E1848">
            <w:pPr>
              <w:jc w:val="center"/>
              <w:rPr>
                <w:rFonts w:ascii="宋体"/>
                <w:bCs/>
                <w:szCs w:val="21"/>
              </w:rPr>
            </w:pPr>
          </w:p>
        </w:tc>
        <w:tc>
          <w:tcPr>
            <w:tcW w:w="1468" w:type="dxa"/>
            <w:vAlign w:val="center"/>
          </w:tcPr>
          <w:p w14:paraId="7B241764">
            <w:pPr>
              <w:jc w:val="center"/>
              <w:rPr>
                <w:rFonts w:ascii="宋体"/>
                <w:bCs/>
                <w:szCs w:val="21"/>
              </w:rPr>
            </w:pPr>
          </w:p>
        </w:tc>
      </w:tr>
      <w:tr w14:paraId="682F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50EF561F">
            <w:pPr>
              <w:jc w:val="center"/>
              <w:rPr>
                <w:rFonts w:ascii="宋体" w:hAnsi="宋体" w:cs="宋体"/>
                <w:kern w:val="0"/>
                <w:sz w:val="24"/>
              </w:rPr>
            </w:pPr>
            <w:r>
              <w:rPr>
                <w:rFonts w:hint="eastAsia"/>
                <w:color w:val="000000"/>
                <w:sz w:val="24"/>
              </w:rPr>
              <w:t>8</w:t>
            </w:r>
          </w:p>
        </w:tc>
        <w:tc>
          <w:tcPr>
            <w:tcW w:w="2277" w:type="dxa"/>
            <w:vAlign w:val="center"/>
          </w:tcPr>
          <w:p w14:paraId="20164B74">
            <w:pPr>
              <w:jc w:val="center"/>
              <w:rPr>
                <w:rFonts w:ascii="宋体" w:hAnsi="宋体" w:cs="宋体"/>
                <w:kern w:val="0"/>
                <w:sz w:val="24"/>
              </w:rPr>
            </w:pPr>
            <w:r>
              <w:rPr>
                <w:rFonts w:hint="eastAsia" w:ascii="宋体" w:hAnsi="宋体"/>
                <w:sz w:val="24"/>
              </w:rPr>
              <w:t>质保期</w:t>
            </w:r>
          </w:p>
        </w:tc>
        <w:tc>
          <w:tcPr>
            <w:tcW w:w="730" w:type="dxa"/>
            <w:vAlign w:val="center"/>
          </w:tcPr>
          <w:p w14:paraId="4F043013">
            <w:pPr>
              <w:jc w:val="center"/>
              <w:rPr>
                <w:rFonts w:ascii="宋体" w:hAnsi="宋体" w:cs="宋体"/>
                <w:kern w:val="0"/>
                <w:sz w:val="24"/>
              </w:rPr>
            </w:pPr>
            <w:r>
              <w:rPr>
                <w:rFonts w:hint="eastAsia" w:ascii="宋体" w:hAnsi="宋体"/>
                <w:bCs/>
                <w:color w:val="000000"/>
                <w:sz w:val="24"/>
              </w:rPr>
              <w:t>3分</w:t>
            </w:r>
          </w:p>
        </w:tc>
        <w:tc>
          <w:tcPr>
            <w:tcW w:w="1070" w:type="dxa"/>
            <w:vAlign w:val="center"/>
          </w:tcPr>
          <w:p w14:paraId="63638B78">
            <w:pPr>
              <w:jc w:val="center"/>
              <w:rPr>
                <w:rFonts w:ascii="宋体"/>
                <w:bCs/>
                <w:szCs w:val="21"/>
              </w:rPr>
            </w:pPr>
          </w:p>
        </w:tc>
        <w:tc>
          <w:tcPr>
            <w:tcW w:w="3630" w:type="dxa"/>
            <w:vAlign w:val="center"/>
          </w:tcPr>
          <w:p w14:paraId="3F13D7F6">
            <w:pPr>
              <w:jc w:val="center"/>
              <w:rPr>
                <w:rFonts w:ascii="宋体"/>
                <w:bCs/>
                <w:szCs w:val="21"/>
              </w:rPr>
            </w:pPr>
          </w:p>
        </w:tc>
        <w:tc>
          <w:tcPr>
            <w:tcW w:w="1468" w:type="dxa"/>
            <w:vAlign w:val="center"/>
          </w:tcPr>
          <w:p w14:paraId="3AB58580">
            <w:pPr>
              <w:jc w:val="center"/>
              <w:rPr>
                <w:rFonts w:ascii="宋体"/>
                <w:bCs/>
                <w:szCs w:val="21"/>
              </w:rPr>
            </w:pPr>
          </w:p>
        </w:tc>
      </w:tr>
      <w:tr w14:paraId="44D9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5614EB89">
            <w:pPr>
              <w:jc w:val="center"/>
              <w:rPr>
                <w:rFonts w:ascii="宋体" w:hAnsi="宋体" w:cs="宋体"/>
                <w:kern w:val="0"/>
                <w:sz w:val="24"/>
              </w:rPr>
            </w:pPr>
            <w:r>
              <w:rPr>
                <w:rFonts w:hint="eastAsia"/>
                <w:color w:val="000000"/>
                <w:sz w:val="24"/>
              </w:rPr>
              <w:t>9</w:t>
            </w:r>
          </w:p>
        </w:tc>
        <w:tc>
          <w:tcPr>
            <w:tcW w:w="2277" w:type="dxa"/>
            <w:vAlign w:val="center"/>
          </w:tcPr>
          <w:p w14:paraId="1555972D">
            <w:pPr>
              <w:jc w:val="center"/>
              <w:rPr>
                <w:rFonts w:ascii="宋体" w:hAnsi="宋体" w:cs="宋体"/>
                <w:kern w:val="0"/>
                <w:sz w:val="24"/>
              </w:rPr>
            </w:pPr>
            <w:r>
              <w:rPr>
                <w:rFonts w:hint="eastAsia" w:ascii="宋体" w:cs="宋体"/>
                <w:color w:val="000000"/>
                <w:kern w:val="0"/>
                <w:sz w:val="24"/>
                <w:lang w:val="zh-CN"/>
              </w:rPr>
              <w:t>售后服务</w:t>
            </w:r>
          </w:p>
        </w:tc>
        <w:tc>
          <w:tcPr>
            <w:tcW w:w="730" w:type="dxa"/>
            <w:vAlign w:val="center"/>
          </w:tcPr>
          <w:p w14:paraId="5B339A2B">
            <w:pPr>
              <w:jc w:val="center"/>
              <w:rPr>
                <w:rFonts w:ascii="宋体" w:hAnsi="宋体" w:cs="宋体"/>
                <w:kern w:val="0"/>
                <w:sz w:val="24"/>
              </w:rPr>
            </w:pPr>
            <w:r>
              <w:rPr>
                <w:rFonts w:hint="eastAsia" w:ascii="宋体" w:hAnsi="宋体"/>
                <w:bCs/>
                <w:color w:val="000000"/>
                <w:sz w:val="24"/>
              </w:rPr>
              <w:t>5分</w:t>
            </w:r>
          </w:p>
        </w:tc>
        <w:tc>
          <w:tcPr>
            <w:tcW w:w="1070" w:type="dxa"/>
            <w:vAlign w:val="center"/>
          </w:tcPr>
          <w:p w14:paraId="3BBC6182">
            <w:pPr>
              <w:jc w:val="center"/>
              <w:rPr>
                <w:rFonts w:ascii="宋体"/>
                <w:bCs/>
                <w:szCs w:val="21"/>
              </w:rPr>
            </w:pPr>
          </w:p>
        </w:tc>
        <w:tc>
          <w:tcPr>
            <w:tcW w:w="3630" w:type="dxa"/>
            <w:vAlign w:val="center"/>
          </w:tcPr>
          <w:p w14:paraId="2335A356">
            <w:pPr>
              <w:jc w:val="center"/>
              <w:rPr>
                <w:rFonts w:ascii="宋体"/>
                <w:bCs/>
                <w:szCs w:val="21"/>
              </w:rPr>
            </w:pPr>
          </w:p>
        </w:tc>
        <w:tc>
          <w:tcPr>
            <w:tcW w:w="1468" w:type="dxa"/>
            <w:vAlign w:val="center"/>
          </w:tcPr>
          <w:p w14:paraId="0BB93520">
            <w:pPr>
              <w:jc w:val="center"/>
              <w:rPr>
                <w:rFonts w:ascii="宋体"/>
                <w:bCs/>
                <w:szCs w:val="21"/>
              </w:rPr>
            </w:pPr>
          </w:p>
        </w:tc>
      </w:tr>
      <w:tr w14:paraId="6483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503" w:type="dxa"/>
            <w:vAlign w:val="center"/>
          </w:tcPr>
          <w:p w14:paraId="61F73AEC">
            <w:pPr>
              <w:jc w:val="center"/>
              <w:rPr>
                <w:rFonts w:ascii="宋体" w:hAnsi="宋体" w:cs="宋体"/>
                <w:kern w:val="0"/>
                <w:sz w:val="24"/>
              </w:rPr>
            </w:pPr>
            <w:r>
              <w:rPr>
                <w:rFonts w:hint="eastAsia"/>
                <w:color w:val="000000"/>
                <w:sz w:val="24"/>
              </w:rPr>
              <w:t>10</w:t>
            </w:r>
          </w:p>
        </w:tc>
        <w:tc>
          <w:tcPr>
            <w:tcW w:w="2277" w:type="dxa"/>
            <w:vAlign w:val="center"/>
          </w:tcPr>
          <w:p w14:paraId="061E5FB3">
            <w:pPr>
              <w:jc w:val="center"/>
              <w:rPr>
                <w:rFonts w:ascii="宋体" w:hAnsi="宋体" w:cs="宋体"/>
                <w:kern w:val="0"/>
                <w:sz w:val="24"/>
              </w:rPr>
            </w:pPr>
            <w:r>
              <w:rPr>
                <w:rFonts w:hint="eastAsia" w:ascii="宋体" w:hAnsi="宋体"/>
                <w:bCs/>
                <w:sz w:val="24"/>
              </w:rPr>
              <w:t>影像系统</w:t>
            </w:r>
          </w:p>
        </w:tc>
        <w:tc>
          <w:tcPr>
            <w:tcW w:w="730" w:type="dxa"/>
            <w:vAlign w:val="center"/>
          </w:tcPr>
          <w:p w14:paraId="101B287F">
            <w:pPr>
              <w:jc w:val="center"/>
              <w:rPr>
                <w:rFonts w:ascii="宋体" w:hAnsi="宋体" w:cs="宋体"/>
                <w:kern w:val="0"/>
                <w:sz w:val="24"/>
              </w:rPr>
            </w:pPr>
            <w:r>
              <w:rPr>
                <w:rFonts w:hint="eastAsia" w:ascii="宋体" w:hAnsi="宋体"/>
                <w:bCs/>
                <w:color w:val="000000"/>
                <w:sz w:val="24"/>
              </w:rPr>
              <w:t>3分</w:t>
            </w:r>
          </w:p>
        </w:tc>
        <w:tc>
          <w:tcPr>
            <w:tcW w:w="1070" w:type="dxa"/>
            <w:vAlign w:val="center"/>
          </w:tcPr>
          <w:p w14:paraId="0360315A">
            <w:pPr>
              <w:jc w:val="center"/>
              <w:rPr>
                <w:rFonts w:ascii="宋体"/>
                <w:bCs/>
                <w:szCs w:val="21"/>
              </w:rPr>
            </w:pPr>
          </w:p>
        </w:tc>
        <w:tc>
          <w:tcPr>
            <w:tcW w:w="3630" w:type="dxa"/>
            <w:vAlign w:val="center"/>
          </w:tcPr>
          <w:p w14:paraId="2B6150FD">
            <w:pPr>
              <w:jc w:val="center"/>
              <w:rPr>
                <w:rFonts w:ascii="宋体"/>
                <w:bCs/>
                <w:szCs w:val="21"/>
              </w:rPr>
            </w:pPr>
          </w:p>
        </w:tc>
        <w:tc>
          <w:tcPr>
            <w:tcW w:w="1468" w:type="dxa"/>
            <w:vAlign w:val="center"/>
          </w:tcPr>
          <w:p w14:paraId="0F6475E8">
            <w:pPr>
              <w:jc w:val="center"/>
              <w:rPr>
                <w:rFonts w:ascii="宋体"/>
                <w:bCs/>
                <w:szCs w:val="21"/>
              </w:rPr>
            </w:pPr>
          </w:p>
        </w:tc>
      </w:tr>
      <w:tr w14:paraId="517B8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2780" w:type="dxa"/>
            <w:gridSpan w:val="2"/>
            <w:vAlign w:val="center"/>
          </w:tcPr>
          <w:p w14:paraId="2A1AA3CD">
            <w:pPr>
              <w:jc w:val="center"/>
              <w:rPr>
                <w:rFonts w:ascii="宋体"/>
                <w:sz w:val="24"/>
              </w:rPr>
            </w:pPr>
            <w:r>
              <w:rPr>
                <w:rFonts w:hint="eastAsia" w:ascii="宋体" w:hAnsi="宋体"/>
                <w:sz w:val="24"/>
              </w:rPr>
              <w:t>合计</w:t>
            </w:r>
          </w:p>
        </w:tc>
        <w:tc>
          <w:tcPr>
            <w:tcW w:w="730" w:type="dxa"/>
            <w:vAlign w:val="center"/>
          </w:tcPr>
          <w:p w14:paraId="44F98B0D">
            <w:pPr>
              <w:jc w:val="center"/>
              <w:rPr>
                <w:rFonts w:ascii="宋体"/>
                <w:sz w:val="24"/>
              </w:rPr>
            </w:pPr>
            <w:r>
              <w:rPr>
                <w:rFonts w:hint="eastAsia" w:ascii="宋体"/>
                <w:sz w:val="24"/>
              </w:rPr>
              <w:t>70</w:t>
            </w:r>
          </w:p>
        </w:tc>
        <w:tc>
          <w:tcPr>
            <w:tcW w:w="1070" w:type="dxa"/>
            <w:vAlign w:val="center"/>
          </w:tcPr>
          <w:p w14:paraId="0137A2A3">
            <w:pPr>
              <w:snapToGrid w:val="0"/>
              <w:jc w:val="left"/>
              <w:rPr>
                <w:rFonts w:ascii="宋体"/>
                <w:bCs/>
                <w:szCs w:val="21"/>
                <w:lang w:val="zh-CN"/>
              </w:rPr>
            </w:pPr>
          </w:p>
        </w:tc>
        <w:tc>
          <w:tcPr>
            <w:tcW w:w="3630" w:type="dxa"/>
          </w:tcPr>
          <w:p w14:paraId="06BF633D">
            <w:pPr>
              <w:snapToGrid w:val="0"/>
              <w:rPr>
                <w:rFonts w:ascii="宋体"/>
                <w:bCs/>
                <w:szCs w:val="21"/>
                <w:lang w:val="zh-CN"/>
              </w:rPr>
            </w:pPr>
          </w:p>
        </w:tc>
        <w:tc>
          <w:tcPr>
            <w:tcW w:w="1468" w:type="dxa"/>
          </w:tcPr>
          <w:p w14:paraId="00CB0598">
            <w:pPr>
              <w:snapToGrid w:val="0"/>
              <w:rPr>
                <w:rFonts w:ascii="宋体"/>
                <w:bCs/>
                <w:szCs w:val="21"/>
                <w:lang w:val="zh-CN"/>
              </w:rPr>
            </w:pPr>
          </w:p>
        </w:tc>
      </w:tr>
    </w:tbl>
    <w:p w14:paraId="1DE8706F">
      <w:pPr>
        <w:ind w:firstLine="602"/>
        <w:jc w:val="center"/>
        <w:rPr>
          <w:rFonts w:ascii="宋体" w:hAnsi="宋体" w:cs="宋体"/>
          <w:b/>
          <w:sz w:val="30"/>
          <w:szCs w:val="30"/>
        </w:rPr>
      </w:pPr>
      <w:r>
        <w:rPr>
          <w:rFonts w:hint="eastAsia" w:ascii="宋体" w:hAnsi="宋体" w:cs="宋体"/>
          <w:b/>
          <w:sz w:val="30"/>
          <w:szCs w:val="30"/>
        </w:rPr>
        <w:br w:type="page"/>
      </w:r>
    </w:p>
    <w:p w14:paraId="0FFA1302">
      <w:pPr>
        <w:adjustRightInd w:val="0"/>
        <w:spacing w:line="240" w:lineRule="atLeast"/>
        <w:ind w:firstLine="602"/>
        <w:jc w:val="center"/>
        <w:outlineLvl w:val="0"/>
        <w:rPr>
          <w:rFonts w:ascii="宋体" w:hAnsi="宋体" w:cs="宋体"/>
          <w:b/>
          <w:sz w:val="30"/>
          <w:szCs w:val="30"/>
        </w:rPr>
      </w:pPr>
      <w:bookmarkStart w:id="58" w:name="_Toc12005"/>
      <w:r>
        <w:rPr>
          <w:rFonts w:hint="eastAsia" w:ascii="宋体" w:hAnsi="宋体" w:cs="宋体"/>
          <w:b/>
          <w:sz w:val="30"/>
          <w:szCs w:val="30"/>
        </w:rPr>
        <w:t>第五章  合同主要条款</w:t>
      </w:r>
      <w:bookmarkEnd w:id="58"/>
    </w:p>
    <w:p w14:paraId="14F9DCE7">
      <w:pPr>
        <w:widowControl/>
        <w:spacing w:line="400" w:lineRule="exact"/>
        <w:ind w:firstLine="480"/>
        <w:jc w:val="left"/>
        <w:rPr>
          <w:rFonts w:ascii="宋体" w:hAnsi="宋体" w:cs="Arial"/>
          <w:bCs/>
          <w:kern w:val="0"/>
          <w:sz w:val="24"/>
          <w:lang w:bidi="en-US"/>
        </w:rPr>
      </w:pPr>
      <w:bookmarkStart w:id="59" w:name="_Toc251160747"/>
      <w:bookmarkStart w:id="60" w:name="_Toc466534751"/>
    </w:p>
    <w:bookmarkEnd w:id="59"/>
    <w:p w14:paraId="5FC2BB89">
      <w:pPr>
        <w:spacing w:line="480" w:lineRule="exact"/>
        <w:jc w:val="center"/>
        <w:rPr>
          <w:rFonts w:hAnsi="宋体"/>
          <w:b/>
          <w:sz w:val="30"/>
          <w:szCs w:val="30"/>
        </w:rPr>
      </w:pPr>
    </w:p>
    <w:p w14:paraId="7F4A7457">
      <w:pPr>
        <w:pStyle w:val="29"/>
        <w:snapToGrid w:val="0"/>
        <w:spacing w:beforeLines="0" w:afterLines="0"/>
        <w:rPr>
          <w:rFonts w:hAnsi="宋体"/>
        </w:rPr>
      </w:pPr>
      <w:bookmarkStart w:id="61" w:name="_Hlk53062102"/>
      <w:r>
        <w:rPr>
          <w:rFonts w:hint="eastAsia" w:hAnsi="宋体"/>
        </w:rPr>
        <w:t xml:space="preserve">项目名称：                                 </w:t>
      </w:r>
      <w:r>
        <w:rPr>
          <w:rFonts w:hAnsi="宋体"/>
        </w:rPr>
        <w:t xml:space="preserve"> </w:t>
      </w:r>
      <w:r>
        <w:rPr>
          <w:rFonts w:hint="eastAsia" w:hAnsi="宋体"/>
        </w:rPr>
        <w:t>项目编号：</w:t>
      </w:r>
    </w:p>
    <w:p w14:paraId="314AC2F0">
      <w:pPr>
        <w:pStyle w:val="29"/>
        <w:snapToGrid w:val="0"/>
        <w:spacing w:beforeLines="0" w:afterLines="0"/>
        <w:rPr>
          <w:rFonts w:hAnsi="宋体"/>
        </w:rPr>
      </w:pPr>
      <w:r>
        <w:rPr>
          <w:rFonts w:hint="eastAsia" w:hAnsi="宋体"/>
        </w:rPr>
        <w:t xml:space="preserve">甲方：（采购方）                             </w:t>
      </w:r>
    </w:p>
    <w:p w14:paraId="34193D35">
      <w:pPr>
        <w:pStyle w:val="29"/>
        <w:snapToGrid w:val="0"/>
        <w:spacing w:beforeLines="0" w:afterLines="0"/>
        <w:rPr>
          <w:rFonts w:hAnsi="宋体"/>
        </w:rPr>
      </w:pPr>
      <w:r>
        <w:rPr>
          <w:rFonts w:hint="eastAsia" w:hAnsi="宋体"/>
        </w:rPr>
        <w:t>乙方：（供应商）</w:t>
      </w:r>
    </w:p>
    <w:p w14:paraId="222D4355">
      <w:pPr>
        <w:pStyle w:val="29"/>
        <w:snapToGrid w:val="0"/>
        <w:spacing w:beforeLines="0" w:afterLines="0"/>
        <w:rPr>
          <w:rFonts w:hAnsi="宋体"/>
          <w:b/>
        </w:rPr>
      </w:pPr>
      <w:r>
        <w:rPr>
          <w:rFonts w:hint="eastAsia" w:hAnsi="宋体"/>
        </w:rPr>
        <w:t>见证方：采购代理机构</w:t>
      </w:r>
    </w:p>
    <w:p w14:paraId="6605C8C9">
      <w:pPr>
        <w:pStyle w:val="29"/>
        <w:snapToGrid w:val="0"/>
        <w:spacing w:before="120" w:after="120"/>
        <w:ind w:firstLine="480" w:firstLineChars="200"/>
        <w:rPr>
          <w:rFonts w:hAnsi="宋体"/>
          <w:b/>
        </w:rPr>
      </w:pPr>
      <w:r>
        <w:rPr>
          <w:rFonts w:hint="eastAsia" w:hAnsi="宋体"/>
        </w:rPr>
        <w:t>甲、乙双方根据《中华人民共和国民法典》和_______________________项目招标文件的相关规定，双方达成一致签署本合同。</w:t>
      </w:r>
    </w:p>
    <w:p w14:paraId="45D7A193">
      <w:pPr>
        <w:pStyle w:val="29"/>
        <w:snapToGrid w:val="0"/>
        <w:spacing w:beforeLines="0" w:afterLines="0"/>
        <w:rPr>
          <w:rFonts w:hAnsi="宋体"/>
          <w:b/>
        </w:rPr>
      </w:pPr>
      <w:r>
        <w:rPr>
          <w:rFonts w:hint="eastAsia" w:hAnsi="宋体"/>
          <w:b/>
        </w:rPr>
        <w:t>一、货物内容</w:t>
      </w:r>
    </w:p>
    <w:p w14:paraId="44BDA0A6">
      <w:pPr>
        <w:pStyle w:val="29"/>
        <w:snapToGrid w:val="0"/>
        <w:spacing w:beforeLines="0" w:afterLines="0"/>
        <w:rPr>
          <w:rFonts w:hAnsi="宋体"/>
        </w:rPr>
      </w:pPr>
      <w:r>
        <w:rPr>
          <w:rFonts w:hint="eastAsia" w:hAnsi="宋体"/>
        </w:rPr>
        <w:t>详见附件</w:t>
      </w:r>
    </w:p>
    <w:p w14:paraId="44FAB35A">
      <w:pPr>
        <w:pStyle w:val="29"/>
        <w:snapToGrid w:val="0"/>
        <w:spacing w:beforeLines="0" w:afterLines="0"/>
        <w:rPr>
          <w:rFonts w:hAnsi="宋体"/>
          <w:b/>
        </w:rPr>
      </w:pPr>
      <w:r>
        <w:rPr>
          <w:rFonts w:hint="eastAsia" w:hAnsi="宋体"/>
          <w:b/>
        </w:rPr>
        <w:t>二、合同金额</w:t>
      </w:r>
    </w:p>
    <w:p w14:paraId="4E581F46">
      <w:pPr>
        <w:pStyle w:val="29"/>
        <w:snapToGrid w:val="0"/>
        <w:spacing w:beforeLines="0" w:afterLines="0"/>
        <w:ind w:firstLine="480" w:firstLineChars="200"/>
        <w:rPr>
          <w:rFonts w:hAnsi="宋体" w:cs="宋体"/>
          <w:b/>
        </w:rPr>
      </w:pPr>
      <w:r>
        <w:rPr>
          <w:rFonts w:hint="eastAsia" w:hAnsi="宋体" w:cs="宋体"/>
        </w:rPr>
        <w:t>本合同金额为（大写）：_______________________元（￥_____元）人民币，税率为</w:t>
      </w:r>
      <w:r>
        <w:rPr>
          <w:rFonts w:hint="eastAsia" w:hAnsi="宋体" w:cs="宋体"/>
          <w:u w:val="single"/>
        </w:rPr>
        <w:t xml:space="preserve">     </w:t>
      </w:r>
      <w:r>
        <w:rPr>
          <w:rFonts w:hint="eastAsia" w:hAnsi="宋体" w:cs="宋体"/>
        </w:rPr>
        <w:t xml:space="preserve"> ，税额为</w:t>
      </w:r>
      <w:r>
        <w:rPr>
          <w:rFonts w:hint="eastAsia" w:hAnsi="宋体" w:cs="宋体"/>
          <w:u w:val="single"/>
        </w:rPr>
        <w:t xml:space="preserve">           </w:t>
      </w:r>
      <w:r>
        <w:rPr>
          <w:rFonts w:hint="eastAsia" w:hAnsi="宋体" w:cs="宋体"/>
        </w:rPr>
        <w:t>元，不含税金额为</w:t>
      </w:r>
      <w:r>
        <w:rPr>
          <w:rFonts w:hint="eastAsia" w:hAnsi="宋体" w:cs="宋体"/>
          <w:u w:val="single"/>
        </w:rPr>
        <w:t xml:space="preserve">           </w:t>
      </w:r>
      <w:r>
        <w:rPr>
          <w:rFonts w:hint="eastAsia" w:hAnsi="宋体" w:cs="宋体"/>
        </w:rPr>
        <w:t>元。</w:t>
      </w:r>
    </w:p>
    <w:p w14:paraId="4CDBBB90">
      <w:pPr>
        <w:pStyle w:val="29"/>
        <w:adjustRightInd w:val="0"/>
        <w:snapToGrid w:val="0"/>
        <w:spacing w:beforeLines="0" w:afterLines="0"/>
        <w:ind w:firstLine="482" w:firstLineChars="200"/>
        <w:rPr>
          <w:rFonts w:hAnsi="宋体" w:cs="宋体"/>
          <w:b/>
          <w:u w:val="single"/>
        </w:rPr>
      </w:pPr>
      <w:r>
        <w:rPr>
          <w:rFonts w:hint="eastAsia" w:hAnsi="宋体" w:cs="宋体"/>
          <w:b/>
          <w:u w:val="single"/>
        </w:rPr>
        <w:t>本合同价款采用固定全费用单价确定。</w:t>
      </w:r>
    </w:p>
    <w:p w14:paraId="40EB59FA">
      <w:pPr>
        <w:pStyle w:val="30"/>
        <w:ind w:left="0" w:leftChars="0" w:firstLine="482" w:firstLineChars="200"/>
        <w:rPr>
          <w:rFonts w:ascii="宋体" w:hAnsi="宋体" w:eastAsia="宋体" w:cs="宋体"/>
          <w:b/>
          <w:sz w:val="24"/>
          <w:szCs w:val="24"/>
          <w:u w:val="single"/>
        </w:rPr>
      </w:pPr>
      <w:r>
        <w:rPr>
          <w:rFonts w:hint="eastAsia" w:ascii="宋体" w:hAnsi="宋体" w:eastAsia="宋体" w:cs="宋体"/>
          <w:b/>
          <w:sz w:val="24"/>
          <w:szCs w:val="24"/>
          <w:u w:val="single"/>
        </w:rPr>
        <w:t>本工程结算价的计算方式为：全费用综合单价包死，工程量按实结算。</w:t>
      </w:r>
    </w:p>
    <w:p w14:paraId="67972151">
      <w:pPr>
        <w:pStyle w:val="29"/>
        <w:snapToGrid w:val="0"/>
        <w:spacing w:beforeLines="0" w:afterLines="0"/>
        <w:ind w:firstLine="482" w:firstLineChars="200"/>
        <w:rPr>
          <w:rFonts w:hAnsi="宋体"/>
          <w:b/>
        </w:rPr>
      </w:pPr>
      <w:r>
        <w:rPr>
          <w:rFonts w:hint="eastAsia" w:hAnsi="宋体" w:cs="宋体"/>
          <w:b/>
          <w:u w:val="single"/>
        </w:rPr>
        <w:t>全费用单价</w:t>
      </w:r>
      <w:r>
        <w:rPr>
          <w:rFonts w:hint="eastAsia" w:hAnsi="宋体"/>
          <w:b/>
          <w:bCs/>
          <w:szCs w:val="20"/>
          <w:u w:val="single"/>
        </w:rPr>
        <w:t>包括设备制造、运输费、装卸、就位、设备附件、安装、调试、测试、检验、技术培训、利润、税金、风险费等一切费用。</w:t>
      </w:r>
    </w:p>
    <w:p w14:paraId="4C5430A6">
      <w:pPr>
        <w:pStyle w:val="29"/>
        <w:snapToGrid w:val="0"/>
        <w:spacing w:beforeLines="0" w:afterLines="0"/>
        <w:rPr>
          <w:rFonts w:hAnsi="宋体"/>
          <w:b/>
        </w:rPr>
      </w:pPr>
      <w:r>
        <w:rPr>
          <w:rFonts w:hint="eastAsia" w:hAnsi="宋体"/>
          <w:b/>
        </w:rPr>
        <w:t>三、技术资料</w:t>
      </w:r>
    </w:p>
    <w:p w14:paraId="38907F1F">
      <w:pPr>
        <w:pStyle w:val="29"/>
        <w:snapToGrid w:val="0"/>
        <w:spacing w:beforeLines="0" w:afterLines="0"/>
        <w:ind w:left="410" w:hanging="410" w:hangingChars="171"/>
        <w:rPr>
          <w:rFonts w:hAnsi="宋体"/>
        </w:rPr>
      </w:pPr>
      <w:r>
        <w:rPr>
          <w:rFonts w:hint="eastAsia" w:hAnsi="宋体"/>
        </w:rPr>
        <w:t>1.乙方应按招标文件规定的时间向甲方提供使用货物的有关技术资料。</w:t>
      </w:r>
    </w:p>
    <w:p w14:paraId="3F29AD5C">
      <w:pPr>
        <w:pStyle w:val="29"/>
        <w:snapToGrid w:val="0"/>
        <w:spacing w:beforeLines="0" w:afterLines="0"/>
        <w:rPr>
          <w:rFonts w:hAnsi="宋体"/>
        </w:rPr>
      </w:pPr>
      <w:r>
        <w:rPr>
          <w:rFonts w:hint="eastAsia" w:hAnsi="宋体"/>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9D13F6D">
      <w:pPr>
        <w:pStyle w:val="29"/>
        <w:snapToGrid w:val="0"/>
        <w:spacing w:beforeLines="0" w:afterLines="0"/>
        <w:ind w:left="412" w:hanging="412" w:hangingChars="171"/>
        <w:rPr>
          <w:rFonts w:hAnsi="宋体"/>
          <w:b/>
        </w:rPr>
      </w:pPr>
      <w:r>
        <w:rPr>
          <w:rFonts w:hint="eastAsia" w:hAnsi="宋体"/>
          <w:b/>
        </w:rPr>
        <w:t>四、知识产权</w:t>
      </w:r>
    </w:p>
    <w:p w14:paraId="37ECC322">
      <w:pPr>
        <w:pStyle w:val="29"/>
        <w:snapToGrid w:val="0"/>
        <w:spacing w:beforeLines="0" w:afterLines="0"/>
        <w:rPr>
          <w:rFonts w:hAnsi="宋体"/>
          <w:bCs/>
        </w:rPr>
      </w:pPr>
      <w:r>
        <w:rPr>
          <w:rFonts w:hint="eastAsia" w:hAnsi="宋体"/>
        </w:rPr>
        <w:t>乙方应保证所提供的货物或其任何一部分均不会侵犯任何第三方的知识产权</w:t>
      </w:r>
      <w:r>
        <w:rPr>
          <w:rFonts w:hint="eastAsia" w:hAnsi="宋体"/>
          <w:bCs/>
        </w:rPr>
        <w:t>。</w:t>
      </w:r>
    </w:p>
    <w:p w14:paraId="6092A7EC">
      <w:pPr>
        <w:pStyle w:val="29"/>
        <w:snapToGrid w:val="0"/>
        <w:spacing w:beforeLines="0" w:afterLines="0"/>
        <w:rPr>
          <w:rFonts w:hAnsi="宋体"/>
          <w:u w:val="single"/>
        </w:rPr>
      </w:pPr>
      <w:r>
        <w:rPr>
          <w:rFonts w:hint="eastAsia" w:hAnsi="宋体"/>
          <w:b/>
        </w:rPr>
        <w:t>五、产权担保</w:t>
      </w:r>
    </w:p>
    <w:p w14:paraId="3D47A33F">
      <w:pPr>
        <w:pStyle w:val="29"/>
        <w:snapToGrid w:val="0"/>
        <w:spacing w:beforeLines="0" w:afterLines="0"/>
        <w:ind w:left="408" w:hanging="408" w:hangingChars="170"/>
        <w:rPr>
          <w:rFonts w:hAnsi="宋体"/>
          <w:u w:val="single"/>
        </w:rPr>
      </w:pPr>
      <w:r>
        <w:rPr>
          <w:rFonts w:hint="eastAsia" w:hAnsi="宋体"/>
        </w:rPr>
        <w:t>乙方保证所交付的货物的所有权完全属于乙方且无任何抵押、查封等产权瑕疵。</w:t>
      </w:r>
    </w:p>
    <w:p w14:paraId="5CF6996C">
      <w:pPr>
        <w:pStyle w:val="29"/>
        <w:snapToGrid w:val="0"/>
        <w:spacing w:beforeLines="0" w:afterLines="0"/>
        <w:ind w:left="410" w:hanging="410" w:hangingChars="170"/>
        <w:rPr>
          <w:rFonts w:hAnsi="宋体"/>
          <w:b/>
        </w:rPr>
      </w:pPr>
      <w:r>
        <w:rPr>
          <w:rFonts w:hint="eastAsia" w:hAnsi="宋体"/>
          <w:b/>
        </w:rPr>
        <w:t>六、履约保证金</w:t>
      </w:r>
    </w:p>
    <w:p w14:paraId="11D3DF06">
      <w:pPr>
        <w:pStyle w:val="29"/>
        <w:snapToGrid w:val="0"/>
        <w:spacing w:beforeLines="0" w:afterLines="0"/>
        <w:rPr>
          <w:rFonts w:hAnsi="宋体"/>
        </w:rPr>
      </w:pPr>
      <w:r>
        <w:rPr>
          <w:rFonts w:hint="eastAsia" w:hAnsi="宋体"/>
        </w:rPr>
        <w:t>乙方应当在合同签订前向甲方交纳中标价的1%作为本合同的履约保证金。履约保证金的形式：现金、银行保函或者保险公司保函或融资担保公司保函。</w:t>
      </w:r>
    </w:p>
    <w:p w14:paraId="7CD37B1D">
      <w:pPr>
        <w:spacing w:line="400" w:lineRule="exact"/>
        <w:rPr>
          <w:rFonts w:ascii="宋体" w:hAnsi="宋体"/>
          <w:b/>
          <w:sz w:val="24"/>
        </w:rPr>
      </w:pPr>
      <w:r>
        <w:rPr>
          <w:rFonts w:hint="eastAsia" w:ascii="宋体" w:hAnsi="宋体"/>
          <w:b/>
          <w:sz w:val="24"/>
        </w:rPr>
        <w:t>七、转包或分包</w:t>
      </w:r>
    </w:p>
    <w:p w14:paraId="22716F04">
      <w:pPr>
        <w:spacing w:line="400" w:lineRule="exact"/>
        <w:ind w:firstLine="480" w:firstLineChars="200"/>
        <w:rPr>
          <w:rFonts w:ascii="宋体" w:hAnsi="宋体"/>
          <w:sz w:val="24"/>
        </w:rPr>
      </w:pPr>
      <w:r>
        <w:rPr>
          <w:rFonts w:hint="eastAsia" w:ascii="宋体" w:hAnsi="宋体"/>
          <w:sz w:val="24"/>
        </w:rPr>
        <w:t>1.本合同范围的货物，应由乙方直接供应，不得转让他人供应；</w:t>
      </w:r>
    </w:p>
    <w:p w14:paraId="4A98E0A0">
      <w:pPr>
        <w:spacing w:line="400" w:lineRule="exact"/>
        <w:ind w:firstLine="480" w:firstLineChars="200"/>
        <w:rPr>
          <w:rFonts w:ascii="宋体" w:hAnsi="宋体"/>
          <w:sz w:val="24"/>
        </w:rPr>
      </w:pPr>
      <w:r>
        <w:rPr>
          <w:rFonts w:hint="eastAsia" w:ascii="宋体" w:hAnsi="宋体"/>
          <w:sz w:val="24"/>
        </w:rPr>
        <w:t>2.除非得到甲方的书面同意，乙方不得将本合同范围的货物全部或部分分包给他人供应；</w:t>
      </w:r>
    </w:p>
    <w:p w14:paraId="09A1E6C3">
      <w:pPr>
        <w:spacing w:line="400" w:lineRule="exact"/>
        <w:ind w:firstLine="480" w:firstLineChars="200"/>
        <w:rPr>
          <w:rFonts w:ascii="宋体" w:hAnsi="宋体"/>
          <w:sz w:val="24"/>
        </w:rPr>
      </w:pPr>
      <w:r>
        <w:rPr>
          <w:rFonts w:hint="eastAsia" w:ascii="宋体" w:hAnsi="宋体"/>
          <w:sz w:val="24"/>
        </w:rPr>
        <w:t>3.如有转让和未经甲方同意的分包行为，甲方有权解除合同，履约保证金不予退回并追究乙方的违约责任。</w:t>
      </w:r>
    </w:p>
    <w:p w14:paraId="35C6E2BF">
      <w:pPr>
        <w:pStyle w:val="29"/>
        <w:snapToGrid w:val="0"/>
        <w:spacing w:beforeLines="0" w:afterLines="0"/>
        <w:ind w:left="412" w:hanging="412" w:hangingChars="171"/>
        <w:rPr>
          <w:rFonts w:hAnsi="宋体"/>
          <w:b/>
        </w:rPr>
      </w:pPr>
      <w:r>
        <w:rPr>
          <w:rFonts w:hint="eastAsia" w:hAnsi="宋体"/>
          <w:b/>
        </w:rPr>
        <w:t>八、交货期、交货方式及交货地点</w:t>
      </w:r>
    </w:p>
    <w:p w14:paraId="59CD3A1C">
      <w:pPr>
        <w:pStyle w:val="29"/>
        <w:snapToGrid w:val="0"/>
        <w:spacing w:beforeLines="0" w:afterLines="0"/>
        <w:rPr>
          <w:rFonts w:hAnsi="宋体"/>
          <w:bCs/>
        </w:rPr>
      </w:pPr>
      <w:r>
        <w:rPr>
          <w:rFonts w:hint="eastAsia" w:hAnsi="宋体"/>
          <w:bCs/>
        </w:rPr>
        <w:t>1. 交货期：</w:t>
      </w:r>
    </w:p>
    <w:p w14:paraId="754A8C6D">
      <w:pPr>
        <w:pStyle w:val="29"/>
        <w:snapToGrid w:val="0"/>
        <w:spacing w:beforeLines="0" w:afterLines="0"/>
        <w:rPr>
          <w:rFonts w:hAnsi="宋体"/>
          <w:bCs/>
        </w:rPr>
      </w:pPr>
      <w:r>
        <w:rPr>
          <w:rFonts w:hint="eastAsia" w:hAnsi="宋体"/>
          <w:bCs/>
        </w:rPr>
        <w:t>2. 交货方式：甲方指定的地点。</w:t>
      </w:r>
    </w:p>
    <w:p w14:paraId="134E2C92">
      <w:pPr>
        <w:pStyle w:val="29"/>
        <w:snapToGrid w:val="0"/>
        <w:spacing w:beforeLines="0" w:afterLines="0"/>
        <w:rPr>
          <w:rFonts w:hAnsi="宋体"/>
          <w:b/>
        </w:rPr>
      </w:pPr>
      <w:r>
        <w:rPr>
          <w:rFonts w:hint="eastAsia" w:hAnsi="宋体"/>
          <w:bCs/>
        </w:rPr>
        <w:t>3. 交货地点：甲方指定的地点。</w:t>
      </w:r>
    </w:p>
    <w:p w14:paraId="0117659C">
      <w:pPr>
        <w:pStyle w:val="29"/>
        <w:snapToGrid w:val="0"/>
        <w:spacing w:beforeLines="0" w:afterLines="0"/>
        <w:rPr>
          <w:rFonts w:hAnsi="宋体"/>
          <w:b/>
        </w:rPr>
      </w:pPr>
      <w:r>
        <w:rPr>
          <w:rFonts w:hint="eastAsia" w:hAnsi="宋体"/>
          <w:b/>
        </w:rPr>
        <w:t>九、货款支付</w:t>
      </w:r>
    </w:p>
    <w:p w14:paraId="1377A600">
      <w:pPr>
        <w:pStyle w:val="29"/>
        <w:snapToGrid w:val="0"/>
        <w:spacing w:beforeLines="0" w:afterLines="0"/>
        <w:ind w:firstLine="480" w:firstLineChars="200"/>
        <w:rPr>
          <w:rFonts w:hAnsi="宋体"/>
        </w:rPr>
      </w:pPr>
      <w:r>
        <w:rPr>
          <w:rFonts w:hint="eastAsia" w:hAnsi="宋体"/>
          <w:bCs/>
          <w:lang w:val="zh-CN"/>
        </w:rPr>
        <w:t>合同签订后支付合同价的30%的备料款（备料款不扣回，抵作设备款）；</w:t>
      </w:r>
      <w:r>
        <w:rPr>
          <w:rFonts w:hint="eastAsia" w:hAnsi="宋体"/>
          <w:bCs/>
        </w:rPr>
        <w:t>设备</w:t>
      </w:r>
      <w:r>
        <w:rPr>
          <w:rFonts w:hint="eastAsia" w:hAnsi="宋体"/>
          <w:bCs/>
          <w:lang w:val="zh-CN"/>
        </w:rPr>
        <w:t>安装完成验收合格后付至结算价的95%；剩余5%作为质保金，质保期满后付清（如质保金采用保函形式提交的(保函有效期与质保期时间一致)，则付至合同价的</w:t>
      </w:r>
      <w:r>
        <w:rPr>
          <w:rFonts w:hint="eastAsia" w:hAnsi="宋体"/>
          <w:bCs/>
        </w:rPr>
        <w:t>100%</w:t>
      </w:r>
      <w:r>
        <w:rPr>
          <w:rFonts w:hint="eastAsia" w:hAnsi="宋体"/>
          <w:bCs/>
          <w:lang w:val="zh-CN"/>
        </w:rPr>
        <w:t>）。专用增值税发票应随付款进度及时提供</w:t>
      </w:r>
      <w:r>
        <w:rPr>
          <w:rFonts w:hint="eastAsia" w:hAnsi="宋体" w:cs="宋体"/>
        </w:rPr>
        <w:t>。</w:t>
      </w:r>
      <w:r>
        <w:rPr>
          <w:rFonts w:hint="eastAsia" w:hAnsi="宋体"/>
        </w:rPr>
        <w:t xml:space="preserve"> </w:t>
      </w:r>
    </w:p>
    <w:p w14:paraId="6390C199">
      <w:pPr>
        <w:pStyle w:val="29"/>
        <w:snapToGrid w:val="0"/>
        <w:spacing w:beforeLines="0" w:afterLines="0"/>
        <w:rPr>
          <w:b/>
        </w:rPr>
      </w:pPr>
      <w:r>
        <w:rPr>
          <w:rFonts w:hint="eastAsia"/>
          <w:b/>
        </w:rPr>
        <w:t>十、税费</w:t>
      </w:r>
    </w:p>
    <w:p w14:paraId="4CB66BCE">
      <w:pPr>
        <w:spacing w:line="400" w:lineRule="exact"/>
        <w:rPr>
          <w:sz w:val="24"/>
        </w:rPr>
      </w:pPr>
      <w:r>
        <w:rPr>
          <w:rFonts w:hint="eastAsia"/>
          <w:sz w:val="24"/>
        </w:rPr>
        <w:t>本合同执行中相关的一切税费均由乙方负担。</w:t>
      </w:r>
    </w:p>
    <w:p w14:paraId="65BF2F9D">
      <w:pPr>
        <w:pStyle w:val="29"/>
        <w:snapToGrid w:val="0"/>
        <w:spacing w:beforeLines="0" w:afterLines="0"/>
        <w:ind w:left="412" w:hanging="412" w:hangingChars="171"/>
        <w:rPr>
          <w:rFonts w:hAnsi="宋体"/>
        </w:rPr>
      </w:pPr>
      <w:r>
        <w:rPr>
          <w:rFonts w:hint="eastAsia" w:hAnsi="宋体"/>
          <w:b/>
        </w:rPr>
        <w:t>十一、质量保证</w:t>
      </w:r>
    </w:p>
    <w:p w14:paraId="74FBD4AD">
      <w:pPr>
        <w:pStyle w:val="29"/>
        <w:snapToGrid w:val="0"/>
        <w:spacing w:beforeLines="0" w:afterLines="0"/>
        <w:ind w:firstLine="480" w:firstLineChars="200"/>
        <w:rPr>
          <w:rFonts w:hAnsi="宋体"/>
        </w:rPr>
      </w:pPr>
      <w:r>
        <w:rPr>
          <w:rFonts w:hint="eastAsia" w:hAnsi="宋体"/>
        </w:rPr>
        <w:t>1. 合格及以上，符合国家规定的质量要求。货物验收过程中，由于质量不合格或运输等原因所造成的一切费用均由供应商负责。乙方须对因标货物使用期内本身的固有缺陷和瑕疵承担责任。</w:t>
      </w:r>
    </w:p>
    <w:p w14:paraId="6272045B">
      <w:pPr>
        <w:pStyle w:val="29"/>
        <w:snapToGrid w:val="0"/>
        <w:spacing w:beforeLines="0" w:afterLines="0"/>
        <w:ind w:left="479" w:leftChars="228"/>
        <w:rPr>
          <w:rFonts w:hAnsi="宋体"/>
        </w:rPr>
      </w:pPr>
      <w:r>
        <w:rPr>
          <w:rFonts w:hint="eastAsia" w:hAnsi="宋体"/>
        </w:rPr>
        <w:t>2.质保期：整个设备</w:t>
      </w:r>
      <w:r>
        <w:rPr>
          <w:rFonts w:hint="eastAsia" w:hAnsi="宋体"/>
          <w:u w:val="single"/>
        </w:rPr>
        <w:t xml:space="preserve">     </w:t>
      </w:r>
      <w:r>
        <w:rPr>
          <w:rFonts w:hint="eastAsia" w:hAnsi="宋体"/>
        </w:rPr>
        <w:t>年免费保修期（其中：电机、控制器、吊具质保期</w:t>
      </w:r>
      <w:r>
        <w:rPr>
          <w:rFonts w:hint="eastAsia" w:hAnsi="宋体"/>
          <w:u w:val="single"/>
        </w:rPr>
        <w:t xml:space="preserve">   </w:t>
      </w:r>
      <w:r>
        <w:rPr>
          <w:rFonts w:hint="eastAsia" w:hAnsi="宋体"/>
        </w:rPr>
        <w:t>年）（项目验收合格之日起算）。</w:t>
      </w:r>
    </w:p>
    <w:p w14:paraId="633DD543">
      <w:pPr>
        <w:pStyle w:val="29"/>
        <w:snapToGrid w:val="0"/>
        <w:spacing w:beforeLines="0" w:afterLines="0"/>
        <w:ind w:firstLine="480" w:firstLineChars="200"/>
        <w:rPr>
          <w:rFonts w:hAnsi="宋体"/>
        </w:rPr>
      </w:pPr>
      <w:r>
        <w:rPr>
          <w:rFonts w:hint="eastAsia" w:hAnsi="宋体"/>
        </w:rPr>
        <w:t>3.乙方应按招标文件和相关规范规定的货物性能、技术要求、质量标准向甲方提供未经使用的全新产品。</w:t>
      </w:r>
    </w:p>
    <w:p w14:paraId="2BDA682C">
      <w:pPr>
        <w:pStyle w:val="29"/>
        <w:snapToGrid w:val="0"/>
        <w:spacing w:beforeLines="0" w:afterLines="0"/>
        <w:ind w:firstLine="480" w:firstLineChars="200"/>
        <w:rPr>
          <w:rFonts w:hAnsi="宋体"/>
        </w:rPr>
      </w:pPr>
      <w:r>
        <w:rPr>
          <w:rFonts w:hint="eastAsia" w:hAnsi="宋体"/>
        </w:rPr>
        <w:t>4.乙方提供的货物在质保期内因货物本身的质量问题，乙方应当按照甲方要求的下列办法进行处理：</w:t>
      </w:r>
    </w:p>
    <w:p w14:paraId="4885BB34">
      <w:pPr>
        <w:pStyle w:val="29"/>
        <w:snapToGrid w:val="0"/>
        <w:spacing w:beforeLines="0" w:afterLines="0"/>
        <w:ind w:firstLine="480" w:firstLineChars="200"/>
        <w:rPr>
          <w:rFonts w:hAnsi="宋体"/>
        </w:rPr>
      </w:pPr>
      <w:r>
        <w:rPr>
          <w:rFonts w:hint="eastAsia" w:hAnsi="宋体"/>
        </w:rPr>
        <w:t>（1）负责修复，费用由乙方承担；</w:t>
      </w:r>
    </w:p>
    <w:p w14:paraId="723F8D67">
      <w:pPr>
        <w:pStyle w:val="29"/>
        <w:snapToGrid w:val="0"/>
        <w:spacing w:beforeLines="0" w:afterLines="0"/>
        <w:ind w:firstLine="480" w:firstLineChars="200"/>
        <w:rPr>
          <w:rFonts w:hAnsi="宋体"/>
        </w:rPr>
      </w:pPr>
      <w:r>
        <w:rPr>
          <w:rFonts w:hint="eastAsia" w:hAnsi="宋体"/>
        </w:rPr>
        <w:t>（2）更换：由乙方承担所发生的全部费用；</w:t>
      </w:r>
    </w:p>
    <w:p w14:paraId="29AD95B5">
      <w:pPr>
        <w:pStyle w:val="29"/>
        <w:snapToGrid w:val="0"/>
        <w:spacing w:beforeLines="0" w:afterLines="0"/>
        <w:ind w:firstLine="480" w:firstLineChars="200"/>
        <w:rPr>
          <w:rFonts w:hAnsi="宋体"/>
        </w:rPr>
      </w:pPr>
      <w:r>
        <w:rPr>
          <w:rFonts w:hint="eastAsia" w:hAnsi="宋体"/>
        </w:rPr>
        <w:t>（3）退货处理：乙方应退还甲方支付的合同款，同时应承担该货物的直接费用（运输、保险、检验、货款利息及银行手续费等）。</w:t>
      </w:r>
    </w:p>
    <w:p w14:paraId="1E492566">
      <w:pPr>
        <w:pStyle w:val="29"/>
        <w:snapToGrid w:val="0"/>
        <w:spacing w:beforeLines="0" w:afterLines="0"/>
        <w:ind w:firstLine="480" w:firstLineChars="200"/>
        <w:rPr>
          <w:rFonts w:hAnsi="宋体"/>
        </w:rPr>
      </w:pPr>
      <w:r>
        <w:rPr>
          <w:rFonts w:hint="eastAsia" w:hAnsi="宋体"/>
        </w:rPr>
        <w:t xml:space="preserve">5.在质保期内，如出现质量问题，乙方在接到甲方通知后最晚在 </w:t>
      </w:r>
      <w:r>
        <w:rPr>
          <w:rFonts w:hint="eastAsia" w:hAnsi="宋体"/>
          <w:u w:val="single"/>
        </w:rPr>
        <w:t xml:space="preserve">    </w:t>
      </w:r>
      <w:r>
        <w:rPr>
          <w:rFonts w:hint="eastAsia" w:hAnsi="宋体"/>
        </w:rPr>
        <w:t>小时内到达甲方现场。</w:t>
      </w:r>
    </w:p>
    <w:p w14:paraId="7E3AB43A">
      <w:pPr>
        <w:pStyle w:val="29"/>
        <w:snapToGrid w:val="0"/>
        <w:spacing w:beforeLines="0" w:afterLines="0"/>
        <w:ind w:firstLine="480" w:firstLineChars="200"/>
        <w:rPr>
          <w:rFonts w:hAnsi="宋体"/>
        </w:rPr>
      </w:pPr>
      <w:r>
        <w:rPr>
          <w:rFonts w:hint="eastAsia" w:hAnsi="宋体"/>
        </w:rPr>
        <w:t>6.在质保期内，乙方应对货物及施工出现的质量及安全问题负责处理解决并承担一切费用。</w:t>
      </w:r>
    </w:p>
    <w:p w14:paraId="67C21A09">
      <w:pPr>
        <w:pStyle w:val="29"/>
        <w:snapToGrid w:val="0"/>
        <w:spacing w:beforeLines="0" w:afterLines="0"/>
        <w:ind w:firstLine="480" w:firstLineChars="200"/>
        <w:rPr>
          <w:rFonts w:hAnsi="宋体"/>
        </w:rPr>
      </w:pPr>
      <w:r>
        <w:rPr>
          <w:rFonts w:hint="eastAsia" w:hAnsi="宋体"/>
        </w:rPr>
        <w:t>7.质保期内，如因修理设备或更换部件，而非人为因素出现故障而造成短期停用时，则质保期和免费维修期相应顺延。如停用时间累计超过20天，则货物质保期重新计算。</w:t>
      </w:r>
    </w:p>
    <w:p w14:paraId="2414F6D5">
      <w:pPr>
        <w:pStyle w:val="29"/>
        <w:snapToGrid w:val="0"/>
        <w:spacing w:beforeLines="0" w:afterLines="0"/>
        <w:ind w:firstLine="480" w:firstLineChars="200"/>
        <w:rPr>
          <w:rFonts w:hAnsi="宋体"/>
        </w:rPr>
      </w:pPr>
      <w:r>
        <w:rPr>
          <w:rFonts w:hint="eastAsia" w:hAnsi="宋体"/>
        </w:rPr>
        <w:t>8.质保期内，甲方无须自行付费，乙方负责修理和替换任何由于货物自身的质量问题造成的损坏及故障。</w:t>
      </w:r>
    </w:p>
    <w:p w14:paraId="23016190">
      <w:pPr>
        <w:pStyle w:val="29"/>
        <w:snapToGrid w:val="0"/>
        <w:spacing w:beforeLines="0" w:afterLines="0"/>
        <w:ind w:firstLine="480" w:firstLineChars="200"/>
        <w:rPr>
          <w:rFonts w:hAnsi="宋体"/>
        </w:rPr>
      </w:pPr>
      <w:r>
        <w:rPr>
          <w:rFonts w:hint="eastAsia" w:hAnsi="宋体"/>
        </w:rPr>
        <w:t>9.质保期内，乙方须指定一名技术工程师专门负责本项目的售后服务工作；如有更换，须甲方同意。</w:t>
      </w:r>
    </w:p>
    <w:p w14:paraId="46A0F359">
      <w:pPr>
        <w:pStyle w:val="29"/>
        <w:snapToGrid w:val="0"/>
        <w:spacing w:beforeLines="0" w:afterLines="0"/>
        <w:ind w:firstLine="480" w:firstLineChars="200"/>
        <w:rPr>
          <w:rFonts w:hAnsi="宋体"/>
        </w:rPr>
      </w:pPr>
      <w:r>
        <w:rPr>
          <w:rFonts w:hint="eastAsia" w:hAnsi="宋体"/>
        </w:rPr>
        <w:t>10.在质保期内安装（更换）的任何零配件，必须是货物制造商原产的或是经甲方认可的。</w:t>
      </w:r>
    </w:p>
    <w:p w14:paraId="7B1A8F9F">
      <w:pPr>
        <w:pStyle w:val="29"/>
        <w:snapToGrid w:val="0"/>
        <w:spacing w:beforeLines="0" w:afterLines="0"/>
        <w:ind w:firstLine="480" w:firstLineChars="200"/>
        <w:rPr>
          <w:rFonts w:hAnsi="宋体"/>
        </w:rPr>
      </w:pPr>
      <w:r>
        <w:rPr>
          <w:rFonts w:hint="eastAsia" w:hAnsi="宋体"/>
        </w:rPr>
        <w:t>11.所有的替代零配件必须是新的未使用和未经修复的,除非最终用户提供书面许可，否则不可使用此范围外的其他（非新的）配件。</w:t>
      </w:r>
    </w:p>
    <w:p w14:paraId="1E4BD892">
      <w:pPr>
        <w:pStyle w:val="29"/>
        <w:snapToGrid w:val="0"/>
        <w:spacing w:beforeLines="0" w:afterLines="0"/>
        <w:ind w:firstLine="480" w:firstLineChars="200"/>
        <w:rPr>
          <w:rFonts w:hAnsi="宋体"/>
        </w:rPr>
      </w:pPr>
      <w:r>
        <w:rPr>
          <w:rFonts w:hint="eastAsia" w:hAnsi="宋体"/>
        </w:rPr>
        <w:t>12.质保期结束前，须由甲方和乙方进行一次全面检查，任何缺陷必须由乙方负责修理，在修理之后，乙方应将缺陷原因、修理内容、完成修理及恢复正常的时间和日期等报告给甲方，报告一式两份。</w:t>
      </w:r>
    </w:p>
    <w:p w14:paraId="54E80F0C">
      <w:pPr>
        <w:pStyle w:val="29"/>
        <w:snapToGrid w:val="0"/>
        <w:spacing w:beforeLines="0" w:afterLines="0"/>
        <w:ind w:firstLine="480" w:firstLineChars="200"/>
      </w:pPr>
      <w:r>
        <w:rPr>
          <w:rFonts w:hint="eastAsia" w:hAnsi="宋体"/>
        </w:rPr>
        <w:t>13.乙方承诺的质保期不符的，以最高标准为准，除非乙方事前正式声明，否则均视为认同。</w:t>
      </w:r>
    </w:p>
    <w:p w14:paraId="5F5D55BB">
      <w:pPr>
        <w:pStyle w:val="29"/>
        <w:snapToGrid w:val="0"/>
        <w:spacing w:beforeLines="0" w:afterLines="0"/>
        <w:rPr>
          <w:rFonts w:hAnsi="宋体"/>
          <w:b/>
        </w:rPr>
      </w:pPr>
      <w:r>
        <w:rPr>
          <w:rFonts w:hint="eastAsia" w:hAnsi="宋体"/>
          <w:b/>
        </w:rPr>
        <w:t>十二、售后服务</w:t>
      </w:r>
    </w:p>
    <w:p w14:paraId="52A3D2DC">
      <w:pPr>
        <w:pStyle w:val="29"/>
        <w:snapToGrid w:val="0"/>
        <w:spacing w:beforeLines="0" w:afterLines="0"/>
        <w:ind w:firstLine="480" w:firstLineChars="200"/>
        <w:rPr>
          <w:rFonts w:hAnsi="宋体"/>
        </w:rPr>
      </w:pPr>
      <w:r>
        <w:rPr>
          <w:rFonts w:hint="eastAsia" w:hAnsi="宋体"/>
        </w:rPr>
        <w:t>1、中标人必须有可靠的售后服务保障，包括但不限于在台州附近有固定的维修服务点，能提供正常的技术、备品备件服务。当发生故障时，中标人在接到采购单位通知后，临海及附近地区2小时内，外地4小时内派人赴现场处理设备质量问题。24小时内不能修复的，则无偿提供备机或备用零件供采购单位使用。</w:t>
      </w:r>
    </w:p>
    <w:p w14:paraId="4FBAEF50">
      <w:pPr>
        <w:pStyle w:val="29"/>
        <w:snapToGrid w:val="0"/>
        <w:spacing w:beforeLines="0" w:afterLines="0"/>
        <w:ind w:firstLine="480" w:firstLineChars="200"/>
        <w:rPr>
          <w:rFonts w:hAnsi="宋体"/>
        </w:rPr>
      </w:pPr>
      <w:r>
        <w:rPr>
          <w:rFonts w:hint="eastAsia" w:hAnsi="宋体"/>
        </w:rPr>
        <w:t>2、中标人服务维修人员均经过良好的系统技术培训，并有丰富的现场维修经验，应具备同类设备5年以上的维修经验。</w:t>
      </w:r>
    </w:p>
    <w:p w14:paraId="555C152E">
      <w:pPr>
        <w:pStyle w:val="29"/>
        <w:snapToGrid w:val="0"/>
        <w:spacing w:beforeLines="0" w:afterLines="0"/>
        <w:ind w:firstLine="480" w:firstLineChars="200"/>
        <w:rPr>
          <w:rFonts w:hAnsi="宋体"/>
        </w:rPr>
      </w:pPr>
      <w:r>
        <w:rPr>
          <w:rFonts w:hint="eastAsia" w:hAnsi="宋体"/>
        </w:rPr>
        <w:t>3、中标人须无条件为采购人提供相关系统技术培训，包括但不限于操作使用、日常维护、故障处理等内容，确保采购人至少有4名人员能够独立、熟练掌握设备和系统的使用及维护技能，培训所产生的一切费用均由中标人承担。</w:t>
      </w:r>
    </w:p>
    <w:p w14:paraId="4AE3B9BF">
      <w:pPr>
        <w:pStyle w:val="29"/>
        <w:snapToGrid w:val="0"/>
        <w:spacing w:beforeLines="0" w:afterLines="0"/>
        <w:ind w:firstLine="480" w:firstLineChars="200"/>
        <w:rPr>
          <w:rFonts w:hAnsi="宋体"/>
        </w:rPr>
      </w:pPr>
      <w:r>
        <w:rPr>
          <w:rFonts w:hint="eastAsia" w:hAnsi="宋体"/>
        </w:rPr>
        <w:t>4、若中标人未能满足上述售后服务要求中的任何一条，采购单位有权委托第三方单位提供售后服务，由此产生的一切费用由中标人承担。</w:t>
      </w:r>
    </w:p>
    <w:p w14:paraId="3F827D83">
      <w:pPr>
        <w:pStyle w:val="29"/>
        <w:snapToGrid w:val="0"/>
        <w:spacing w:beforeLines="0" w:afterLines="0"/>
        <w:rPr>
          <w:rFonts w:hAnsi="宋体"/>
          <w:b/>
        </w:rPr>
      </w:pPr>
      <w:r>
        <w:rPr>
          <w:rFonts w:hint="eastAsia" w:hAnsi="宋体"/>
          <w:b/>
        </w:rPr>
        <w:t>十三、货物包装、发运及运输</w:t>
      </w:r>
    </w:p>
    <w:p w14:paraId="4EB0862B">
      <w:pPr>
        <w:pStyle w:val="29"/>
        <w:snapToGrid w:val="0"/>
        <w:spacing w:beforeLines="0" w:afterLines="0"/>
        <w:ind w:firstLine="480" w:firstLineChars="200"/>
        <w:rPr>
          <w:rFonts w:hAnsi="宋体" w:cs="宋体"/>
          <w:color w:val="000000"/>
        </w:rPr>
      </w:pPr>
      <w:r>
        <w:rPr>
          <w:rFonts w:hint="eastAsia" w:hAnsi="宋体" w:cs="宋体"/>
          <w:color w:val="000000"/>
        </w:rPr>
        <w:t>1.乙方应在货物发运前对其进行满足运输距离、防潮、防震、防锈和防破损装卸等要求包装，以保证货物安全运达甲方指定地点。</w:t>
      </w:r>
    </w:p>
    <w:p w14:paraId="7FB756FB">
      <w:pPr>
        <w:pStyle w:val="29"/>
        <w:snapToGrid w:val="0"/>
        <w:spacing w:beforeLines="0" w:afterLines="0"/>
        <w:ind w:left="479" w:leftChars="228"/>
        <w:rPr>
          <w:rFonts w:hAnsi="宋体" w:cs="宋体"/>
          <w:color w:val="000000"/>
        </w:rPr>
      </w:pPr>
      <w:r>
        <w:rPr>
          <w:rFonts w:hint="eastAsia" w:hAnsi="宋体" w:cs="宋体"/>
          <w:color w:val="000000"/>
        </w:rPr>
        <w:t>2.使用说明书、质量检验证明书、随配附件和工具以及清单一并附于货物内。</w:t>
      </w:r>
    </w:p>
    <w:p w14:paraId="0B19F1EF">
      <w:pPr>
        <w:pStyle w:val="29"/>
        <w:snapToGrid w:val="0"/>
        <w:spacing w:beforeLines="0" w:afterLines="0"/>
        <w:ind w:firstLine="480" w:firstLineChars="200"/>
        <w:rPr>
          <w:rFonts w:hAnsi="宋体" w:cs="宋体"/>
          <w:color w:val="000000"/>
        </w:rPr>
      </w:pPr>
      <w:r>
        <w:rPr>
          <w:rFonts w:hint="eastAsia" w:hAnsi="宋体" w:cs="宋体"/>
          <w:color w:val="000000"/>
        </w:rPr>
        <w:t>3.乙方在货物发运手续办理完毕后24小时内或货到甲方48小时前通知甲方，以准备接货。</w:t>
      </w:r>
    </w:p>
    <w:p w14:paraId="233F4A4A">
      <w:pPr>
        <w:pStyle w:val="29"/>
        <w:snapToGrid w:val="0"/>
        <w:spacing w:beforeLines="0" w:afterLines="0"/>
        <w:ind w:left="479" w:leftChars="228"/>
        <w:rPr>
          <w:rFonts w:hAnsi="宋体" w:cs="宋体"/>
          <w:color w:val="000000"/>
        </w:rPr>
      </w:pPr>
      <w:r>
        <w:rPr>
          <w:rFonts w:hint="eastAsia" w:hAnsi="宋体" w:cs="宋体"/>
          <w:color w:val="000000"/>
        </w:rPr>
        <w:t>4.货物在交付甲方前发生的风险均由乙方负责。</w:t>
      </w:r>
    </w:p>
    <w:p w14:paraId="1915F490">
      <w:pPr>
        <w:pStyle w:val="29"/>
        <w:snapToGrid w:val="0"/>
        <w:spacing w:beforeLines="0" w:afterLines="0"/>
        <w:ind w:right="26" w:firstLine="480" w:firstLineChars="200"/>
        <w:rPr>
          <w:rFonts w:hAnsi="宋体" w:cs="宋体"/>
          <w:color w:val="000000"/>
        </w:rPr>
      </w:pPr>
      <w:r>
        <w:rPr>
          <w:rFonts w:hint="eastAsia" w:hAnsi="宋体" w:cs="宋体"/>
          <w:color w:val="000000"/>
        </w:rPr>
        <w:t>5.货物在规定的交付期限内由乙方送达甲方指定的地点视为交付，乙方同时需通知甲方货物已送达。</w:t>
      </w:r>
    </w:p>
    <w:p w14:paraId="7BCB6C70">
      <w:pPr>
        <w:pStyle w:val="29"/>
        <w:snapToGrid w:val="0"/>
        <w:spacing w:beforeLines="0" w:afterLines="0"/>
        <w:ind w:right="26" w:firstLine="480" w:firstLineChars="200"/>
        <w:rPr>
          <w:rFonts w:hAnsi="宋体"/>
        </w:rPr>
      </w:pPr>
      <w:r>
        <w:rPr>
          <w:rFonts w:hint="eastAsia" w:hAnsi="宋体" w:cs="宋体"/>
          <w:color w:val="000000"/>
        </w:rPr>
        <w:t>6.乙方施工及安装时应对已完工程进行保护，如果造成任何损失由乙方负责。</w:t>
      </w:r>
    </w:p>
    <w:p w14:paraId="2366E91B">
      <w:pPr>
        <w:pStyle w:val="29"/>
        <w:snapToGrid w:val="0"/>
        <w:spacing w:beforeLines="0" w:afterLines="0"/>
        <w:rPr>
          <w:rFonts w:hAnsi="宋体"/>
          <w:b/>
        </w:rPr>
      </w:pPr>
      <w:r>
        <w:rPr>
          <w:rFonts w:hint="eastAsia" w:hAnsi="宋体"/>
          <w:b/>
        </w:rPr>
        <w:t>十四、调试和</w:t>
      </w:r>
      <w:r>
        <w:rPr>
          <w:rFonts w:hint="eastAsia" w:hAnsi="宋体"/>
          <w:bCs/>
        </w:rPr>
        <w:t>验</w:t>
      </w:r>
      <w:r>
        <w:rPr>
          <w:rFonts w:hint="eastAsia" w:hAnsi="宋体"/>
          <w:b/>
        </w:rPr>
        <w:t>收</w:t>
      </w:r>
    </w:p>
    <w:p w14:paraId="62035DE6">
      <w:pPr>
        <w:pStyle w:val="29"/>
        <w:snapToGrid w:val="0"/>
        <w:spacing w:beforeLines="0" w:afterLines="0"/>
        <w:ind w:firstLine="480" w:firstLineChars="200"/>
        <w:jc w:val="left"/>
        <w:rPr>
          <w:rFonts w:hAnsi="宋体"/>
        </w:rPr>
      </w:pPr>
      <w:r>
        <w:rPr>
          <w:rFonts w:hint="eastAsia" w:hAnsi="宋体"/>
        </w:rPr>
        <w:t>1.甲方对乙方提交的货物依据招标文件上的技术规格要求</w:t>
      </w:r>
      <w:bookmarkStart w:id="62" w:name="_Hlk49866784"/>
      <w:r>
        <w:rPr>
          <w:rFonts w:hint="eastAsia" w:hAnsi="宋体"/>
        </w:rPr>
        <w:t>及投标文件应标内容</w:t>
      </w:r>
      <w:bookmarkEnd w:id="62"/>
      <w:r>
        <w:rPr>
          <w:rFonts w:hint="eastAsia" w:hAnsi="宋体"/>
        </w:rPr>
        <w:t>和国家有关质量标准进行现场初步验收，外观、说明书符合招标文件技术要求及投标文件应标内容的，给予签收，初步验收不合格的不予签收。货到后，甲方需在五个工作日内验收。</w:t>
      </w:r>
    </w:p>
    <w:p w14:paraId="36F4FE04">
      <w:pPr>
        <w:pStyle w:val="29"/>
        <w:snapToGrid w:val="0"/>
        <w:spacing w:beforeLines="0" w:afterLines="0"/>
        <w:ind w:firstLine="480" w:firstLineChars="200"/>
        <w:rPr>
          <w:rFonts w:hAnsi="宋体"/>
        </w:rPr>
      </w:pPr>
      <w:r>
        <w:rPr>
          <w:rFonts w:hint="eastAsia" w:hAnsi="宋体"/>
        </w:rPr>
        <w:t>2.乙方交货前应对产品作出全面检查和对验收文件进行整理，并列出清单，作为甲方收货验收和使用的技术条件依据，检验的结果应随货物交甲方。</w:t>
      </w:r>
    </w:p>
    <w:p w14:paraId="5601B2BC">
      <w:pPr>
        <w:pStyle w:val="29"/>
        <w:snapToGrid w:val="0"/>
        <w:spacing w:beforeLines="0" w:afterLines="0"/>
        <w:ind w:firstLine="480" w:firstLineChars="200"/>
        <w:rPr>
          <w:rFonts w:hAnsi="宋体"/>
        </w:rPr>
      </w:pPr>
      <w:r>
        <w:rPr>
          <w:rFonts w:hint="eastAsia" w:hAnsi="宋体"/>
        </w:rPr>
        <w:t>3.甲方对乙方提供的货物在使用前进行调试时，乙方需负责安装并培训甲方的使用操作人员，并协助甲方一起调试，直到符合技术要求，甲方才做最终验收。</w:t>
      </w:r>
    </w:p>
    <w:p w14:paraId="004BD35E">
      <w:pPr>
        <w:pStyle w:val="29"/>
        <w:snapToGrid w:val="0"/>
        <w:spacing w:beforeLines="0" w:afterLines="0"/>
        <w:ind w:firstLine="480" w:firstLineChars="200"/>
        <w:rPr>
          <w:rFonts w:hAnsi="宋体"/>
        </w:rPr>
      </w:pPr>
      <w:r>
        <w:rPr>
          <w:rFonts w:hint="eastAsia" w:hAnsi="宋体"/>
        </w:rPr>
        <w:t>4.对技术复杂的货物，甲方应请国家认可的专业检测机构参与初步验收及最终验收，并由其出具质量检测报告。</w:t>
      </w:r>
    </w:p>
    <w:p w14:paraId="6CC8B058">
      <w:pPr>
        <w:pStyle w:val="29"/>
        <w:snapToGrid w:val="0"/>
        <w:spacing w:beforeLines="0" w:afterLines="0"/>
        <w:ind w:firstLine="480" w:firstLineChars="200"/>
        <w:rPr>
          <w:rFonts w:hAnsi="宋体"/>
        </w:rPr>
      </w:pPr>
      <w:r>
        <w:rPr>
          <w:rFonts w:hint="eastAsia" w:hAnsi="宋体"/>
        </w:rPr>
        <w:t>5.验收时乙方必须在现场，验收完毕后作出验收结果报告。</w:t>
      </w:r>
    </w:p>
    <w:p w14:paraId="38A80F38">
      <w:pPr>
        <w:pStyle w:val="29"/>
        <w:snapToGrid w:val="0"/>
        <w:spacing w:beforeLines="0" w:afterLines="0"/>
        <w:ind w:right="26" w:firstLine="482" w:firstLineChars="200"/>
        <w:rPr>
          <w:rFonts w:hAnsi="宋体"/>
          <w:b/>
        </w:rPr>
      </w:pPr>
      <w:r>
        <w:rPr>
          <w:rFonts w:hint="eastAsia" w:hAnsi="宋体"/>
          <w:b/>
        </w:rPr>
        <w:t>十五、违约责任</w:t>
      </w:r>
    </w:p>
    <w:p w14:paraId="44AE03D6">
      <w:pPr>
        <w:pStyle w:val="29"/>
        <w:snapToGrid w:val="0"/>
        <w:spacing w:beforeLines="0" w:afterLines="0"/>
        <w:ind w:firstLine="480" w:firstLineChars="200"/>
        <w:rPr>
          <w:rFonts w:hAnsi="宋体"/>
        </w:rPr>
      </w:pPr>
      <w:r>
        <w:rPr>
          <w:rFonts w:hint="eastAsia" w:hAnsi="宋体"/>
        </w:rPr>
        <w:t>1.甲方无正当理由拒收货物的，甲方向乙方偿付拒收货款总值的百分之五违约金。</w:t>
      </w:r>
    </w:p>
    <w:p w14:paraId="132BD5DE">
      <w:pPr>
        <w:pStyle w:val="29"/>
        <w:snapToGrid w:val="0"/>
        <w:spacing w:beforeLines="0" w:afterLines="0"/>
        <w:ind w:firstLine="480" w:firstLineChars="200"/>
        <w:rPr>
          <w:rFonts w:hAnsi="宋体"/>
        </w:rPr>
      </w:pPr>
      <w:r>
        <w:rPr>
          <w:rFonts w:hint="eastAsia" w:hAnsi="宋体"/>
        </w:rPr>
        <w:t>2.甲方无故逾期验收和办理货款支付手续的,甲方应付工程进度款的利息，利率按中国人民银行授权全国银行间同业拆借中心发布的贷款市场报价利率一年期（LPR）计算（不计复利），时间为从约定应付之日起至支付之日止计算利息。</w:t>
      </w:r>
    </w:p>
    <w:p w14:paraId="4D22A792">
      <w:pPr>
        <w:pStyle w:val="29"/>
        <w:snapToGrid w:val="0"/>
        <w:spacing w:beforeLines="0" w:afterLines="0"/>
        <w:ind w:firstLine="480" w:firstLineChars="200"/>
        <w:rPr>
          <w:rFonts w:hAnsi="宋体"/>
        </w:rPr>
      </w:pPr>
      <w:r>
        <w:rPr>
          <w:rFonts w:hint="eastAsia" w:hAnsi="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80DD76D">
      <w:pPr>
        <w:pStyle w:val="29"/>
        <w:snapToGrid w:val="0"/>
        <w:spacing w:beforeLines="0" w:afterLines="0"/>
        <w:ind w:firstLine="480" w:firstLineChars="200"/>
        <w:rPr>
          <w:rFonts w:hAnsi="宋体"/>
        </w:rPr>
      </w:pPr>
      <w:r>
        <w:rPr>
          <w:rFonts w:hint="eastAsia" w:hAnsi="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1CD0F421">
      <w:pPr>
        <w:pStyle w:val="29"/>
        <w:snapToGrid w:val="0"/>
        <w:spacing w:beforeLines="0" w:afterLines="0"/>
        <w:rPr>
          <w:rFonts w:hAnsi="宋体"/>
          <w:b/>
        </w:rPr>
      </w:pPr>
      <w:r>
        <w:rPr>
          <w:rFonts w:hint="eastAsia" w:hAnsi="宋体"/>
          <w:b/>
        </w:rPr>
        <w:t>十六、不可抗力事件处理</w:t>
      </w:r>
    </w:p>
    <w:p w14:paraId="7A0CE65D">
      <w:pPr>
        <w:pStyle w:val="29"/>
        <w:snapToGrid w:val="0"/>
        <w:spacing w:beforeLines="0" w:afterLines="0"/>
        <w:ind w:firstLine="480" w:firstLineChars="200"/>
        <w:rPr>
          <w:rFonts w:hAnsi="宋体"/>
        </w:rPr>
      </w:pPr>
      <w:r>
        <w:rPr>
          <w:rFonts w:hint="eastAsia" w:hAnsi="宋体"/>
        </w:rPr>
        <w:t>1.在合同有效期内，任何一方因不可抗力事件导致不能履行合同，则合同履行期可延长，其延长期与不可抗力影响期相同。</w:t>
      </w:r>
    </w:p>
    <w:p w14:paraId="095B767D">
      <w:pPr>
        <w:pStyle w:val="29"/>
        <w:snapToGrid w:val="0"/>
        <w:spacing w:beforeLines="0" w:afterLines="0"/>
        <w:ind w:firstLine="480" w:firstLineChars="200"/>
        <w:rPr>
          <w:rFonts w:hAnsi="宋体"/>
        </w:rPr>
      </w:pPr>
      <w:r>
        <w:rPr>
          <w:rFonts w:hint="eastAsia" w:hAnsi="宋体"/>
        </w:rPr>
        <w:t>2.不可抗力事件发生后，应立即通知对方，并寄送有关权威机构出具的证明。</w:t>
      </w:r>
    </w:p>
    <w:p w14:paraId="28375B28">
      <w:pPr>
        <w:pStyle w:val="29"/>
        <w:snapToGrid w:val="0"/>
        <w:spacing w:beforeLines="0" w:afterLines="0"/>
        <w:ind w:firstLine="480" w:firstLineChars="200"/>
        <w:rPr>
          <w:rFonts w:hAnsi="宋体"/>
        </w:rPr>
      </w:pPr>
      <w:r>
        <w:rPr>
          <w:rFonts w:hint="eastAsia" w:hAnsi="宋体"/>
        </w:rPr>
        <w:t>3.不可抗力事件延续120天以上，双方应通过友好协商，确定是否继续履行合同。</w:t>
      </w:r>
    </w:p>
    <w:p w14:paraId="32BBC9D0">
      <w:pPr>
        <w:pStyle w:val="29"/>
        <w:snapToGrid w:val="0"/>
        <w:spacing w:beforeLines="0" w:afterLines="0"/>
        <w:rPr>
          <w:rFonts w:hAnsi="宋体"/>
          <w:b/>
        </w:rPr>
      </w:pPr>
      <w:r>
        <w:rPr>
          <w:rFonts w:hint="eastAsia" w:hAnsi="宋体"/>
          <w:b/>
        </w:rPr>
        <w:t>十七、诉讼</w:t>
      </w:r>
    </w:p>
    <w:p w14:paraId="187E1D39">
      <w:pPr>
        <w:pStyle w:val="29"/>
        <w:snapToGrid w:val="0"/>
        <w:spacing w:beforeLines="0" w:afterLines="0"/>
        <w:ind w:firstLine="480" w:firstLineChars="200"/>
        <w:rPr>
          <w:rFonts w:hAnsi="宋体"/>
        </w:rPr>
      </w:pPr>
      <w:r>
        <w:rPr>
          <w:rFonts w:hint="eastAsia" w:hAnsi="宋体"/>
        </w:rPr>
        <w:t>双方在执行合同中所发生的一切争议，应通过协商解决。如协商不成，可向甲方所在地人民法院起诉。</w:t>
      </w:r>
    </w:p>
    <w:p w14:paraId="757F9D53">
      <w:pPr>
        <w:pStyle w:val="29"/>
        <w:snapToGrid w:val="0"/>
        <w:spacing w:beforeLines="0" w:afterLines="0"/>
        <w:rPr>
          <w:rFonts w:hAnsi="宋体"/>
          <w:b/>
        </w:rPr>
      </w:pPr>
      <w:r>
        <w:rPr>
          <w:rFonts w:hint="eastAsia" w:hAnsi="宋体"/>
          <w:b/>
        </w:rPr>
        <w:t>十八、合同生效及其它</w:t>
      </w:r>
    </w:p>
    <w:p w14:paraId="63497A0A">
      <w:pPr>
        <w:pStyle w:val="29"/>
        <w:snapToGrid w:val="0"/>
        <w:spacing w:beforeLines="0" w:afterLines="0"/>
        <w:ind w:firstLine="480" w:firstLineChars="200"/>
        <w:rPr>
          <w:rFonts w:hAnsi="宋体"/>
        </w:rPr>
      </w:pPr>
      <w:r>
        <w:rPr>
          <w:rFonts w:hint="eastAsia" w:hAnsi="宋体"/>
        </w:rPr>
        <w:t>1.合同经双方法定代表人或授权代表签字并加盖单位公章后生效。</w:t>
      </w:r>
    </w:p>
    <w:p w14:paraId="763AE6D4">
      <w:pPr>
        <w:pStyle w:val="29"/>
        <w:snapToGrid w:val="0"/>
        <w:spacing w:beforeLines="0" w:afterLines="0"/>
        <w:ind w:left="479" w:leftChars="228"/>
        <w:rPr>
          <w:rFonts w:hAnsi="宋体"/>
        </w:rPr>
      </w:pPr>
      <w:r>
        <w:rPr>
          <w:rFonts w:hint="eastAsia" w:hAnsi="宋体"/>
        </w:rPr>
        <w:t>2.本合同未尽事宜，遵照《民法典》有关条文执行。</w:t>
      </w:r>
    </w:p>
    <w:p w14:paraId="2D4CBD4C">
      <w:pPr>
        <w:pStyle w:val="29"/>
        <w:snapToGrid w:val="0"/>
        <w:spacing w:beforeLines="0" w:afterLines="0"/>
        <w:ind w:firstLine="480" w:firstLineChars="200"/>
        <w:rPr>
          <w:rFonts w:hAnsi="宋体"/>
          <w:b/>
          <w:bCs/>
          <w:u w:val="single"/>
          <w:shd w:val="pct10" w:color="auto" w:fill="FFFFFF"/>
        </w:rPr>
      </w:pPr>
      <w:r>
        <w:rPr>
          <w:rFonts w:hint="eastAsia" w:hAnsi="宋体"/>
        </w:rPr>
        <w:t>3.本合同正本一式捌份,甲乙双方签订后采购代理机构见证盖章，</w:t>
      </w:r>
      <w:r>
        <w:rPr>
          <w:rFonts w:hint="eastAsia" w:hAnsi="宋体"/>
          <w:b/>
          <w:bCs/>
          <w:u w:val="single"/>
          <w:shd w:val="pct10" w:color="auto" w:fill="FFFFFF"/>
        </w:rPr>
        <w:t>采购代理机构需留备二份。</w:t>
      </w:r>
    </w:p>
    <w:p w14:paraId="5E20F13D">
      <w:pPr>
        <w:pStyle w:val="29"/>
        <w:snapToGrid w:val="0"/>
        <w:spacing w:beforeLines="0" w:afterLines="0" w:line="440" w:lineRule="exact"/>
        <w:ind w:firstLine="241" w:firstLineChars="100"/>
        <w:rPr>
          <w:rFonts w:hAnsi="宋体"/>
          <w:b/>
          <w:bCs/>
          <w:u w:val="single"/>
          <w:shd w:val="pct10" w:color="auto" w:fill="FFFFFF"/>
        </w:rPr>
      </w:pPr>
    </w:p>
    <w:p w14:paraId="1CC6B890">
      <w:pPr>
        <w:pStyle w:val="29"/>
        <w:snapToGrid w:val="0"/>
        <w:spacing w:beforeLines="0" w:afterLines="0" w:line="440" w:lineRule="exact"/>
        <w:ind w:firstLine="240" w:firstLineChars="100"/>
        <w:rPr>
          <w:rFonts w:hAnsi="宋体"/>
        </w:rPr>
      </w:pPr>
      <w:r>
        <w:rPr>
          <w:rFonts w:hint="eastAsia" w:hAnsi="宋体"/>
        </w:rPr>
        <w:t xml:space="preserve">甲方：                                   乙方： </w:t>
      </w:r>
    </w:p>
    <w:p w14:paraId="79212E59">
      <w:pPr>
        <w:pStyle w:val="29"/>
        <w:snapToGrid w:val="0"/>
        <w:spacing w:beforeLines="0" w:afterLines="0" w:line="440" w:lineRule="exact"/>
        <w:rPr>
          <w:rFonts w:hAnsi="宋体"/>
        </w:rPr>
      </w:pPr>
      <w:r>
        <w:rPr>
          <w:rFonts w:hint="eastAsia" w:hAnsi="宋体"/>
        </w:rPr>
        <w:t xml:space="preserve">  地址：                                   地址： </w:t>
      </w:r>
    </w:p>
    <w:p w14:paraId="4A5B19E6">
      <w:pPr>
        <w:pStyle w:val="29"/>
        <w:snapToGrid w:val="0"/>
        <w:spacing w:beforeLines="0" w:afterLines="0" w:line="440" w:lineRule="exact"/>
        <w:rPr>
          <w:rFonts w:hAnsi="宋体"/>
        </w:rPr>
      </w:pPr>
      <w:r>
        <w:rPr>
          <w:rFonts w:hint="eastAsia" w:hAnsi="宋体"/>
        </w:rPr>
        <w:t xml:space="preserve">  法定（授权）代表人：                     法定（授权）代表人：</w:t>
      </w:r>
    </w:p>
    <w:p w14:paraId="0F358E8B">
      <w:pPr>
        <w:pStyle w:val="29"/>
        <w:snapToGrid w:val="0"/>
        <w:spacing w:beforeLines="0" w:afterLines="0" w:line="440" w:lineRule="exact"/>
        <w:ind w:firstLine="360" w:firstLineChars="150"/>
        <w:rPr>
          <w:rFonts w:hAnsi="宋体"/>
        </w:rPr>
      </w:pPr>
      <w:r>
        <w:rPr>
          <w:rFonts w:hint="eastAsia" w:hAnsi="宋体"/>
        </w:rPr>
        <w:t>签订日期：     年　  月　 日            签订日期：     年　  月　 日</w:t>
      </w:r>
    </w:p>
    <w:p w14:paraId="4838D963">
      <w:pPr>
        <w:pStyle w:val="29"/>
        <w:snapToGrid w:val="0"/>
        <w:spacing w:beforeLines="0" w:afterLines="0" w:line="440" w:lineRule="exact"/>
        <w:ind w:firstLine="360" w:firstLineChars="150"/>
        <w:rPr>
          <w:rFonts w:hAnsi="宋体"/>
        </w:rPr>
      </w:pPr>
    </w:p>
    <w:bookmarkEnd w:id="61"/>
    <w:p w14:paraId="6E86FB94">
      <w:pPr>
        <w:pStyle w:val="29"/>
        <w:snapToGrid w:val="0"/>
        <w:spacing w:beforeLines="0" w:afterLines="0" w:line="440" w:lineRule="exact"/>
        <w:ind w:firstLine="240" w:firstLineChars="100"/>
        <w:rPr>
          <w:rFonts w:hAnsi="宋体"/>
        </w:rPr>
      </w:pPr>
      <w:r>
        <w:rPr>
          <w:rFonts w:hint="eastAsia" w:hAnsi="宋体"/>
        </w:rPr>
        <w:t xml:space="preserve">见证方：（盖章） </w:t>
      </w:r>
    </w:p>
    <w:p w14:paraId="55597CA1">
      <w:pPr>
        <w:pStyle w:val="29"/>
        <w:snapToGrid w:val="0"/>
        <w:spacing w:beforeLines="0" w:afterLines="0" w:line="480" w:lineRule="exact"/>
        <w:ind w:firstLine="240" w:firstLineChars="100"/>
        <w:rPr>
          <w:rFonts w:hAnsi="宋体"/>
        </w:rPr>
      </w:pPr>
    </w:p>
    <w:p w14:paraId="1649E293">
      <w:pPr>
        <w:widowControl/>
        <w:adjustRightInd w:val="0"/>
        <w:snapToGrid w:val="0"/>
        <w:spacing w:line="400" w:lineRule="exact"/>
        <w:ind w:firstLine="422" w:firstLineChars="200"/>
        <w:rPr>
          <w:rFonts w:hAnsi="宋体"/>
          <w:b/>
          <w:bCs/>
        </w:rPr>
      </w:pPr>
    </w:p>
    <w:p w14:paraId="5F03933B">
      <w:pPr>
        <w:widowControl/>
        <w:adjustRightInd w:val="0"/>
        <w:snapToGrid w:val="0"/>
        <w:spacing w:line="400" w:lineRule="exact"/>
        <w:ind w:firstLine="422" w:firstLineChars="200"/>
        <w:rPr>
          <w:rFonts w:hAnsi="宋体"/>
          <w:b/>
          <w:bCs/>
        </w:rPr>
      </w:pPr>
    </w:p>
    <w:p w14:paraId="14B4A48C">
      <w:pPr>
        <w:widowControl/>
        <w:adjustRightInd w:val="0"/>
        <w:snapToGrid w:val="0"/>
        <w:spacing w:line="400" w:lineRule="exact"/>
        <w:ind w:firstLine="422" w:firstLineChars="200"/>
        <w:rPr>
          <w:rFonts w:hAnsi="宋体"/>
          <w:b/>
          <w:bCs/>
        </w:rPr>
      </w:pPr>
    </w:p>
    <w:p w14:paraId="7EF1C8FC">
      <w:pPr>
        <w:widowControl/>
        <w:adjustRightInd w:val="0"/>
        <w:snapToGrid w:val="0"/>
        <w:spacing w:line="400" w:lineRule="exact"/>
        <w:ind w:firstLine="422" w:firstLineChars="200"/>
        <w:rPr>
          <w:sz w:val="24"/>
        </w:rPr>
      </w:pPr>
      <w:r>
        <w:rPr>
          <w:rFonts w:hint="eastAsia" w:hAnsi="宋体"/>
          <w:b/>
          <w:bCs/>
        </w:rPr>
        <w:t>附件：附上报价明细表</w:t>
      </w:r>
      <w:r>
        <w:rPr>
          <w:rFonts w:hint="eastAsia"/>
          <w:sz w:val="24"/>
        </w:rPr>
        <w:t xml:space="preserve"> </w:t>
      </w:r>
      <w:r>
        <w:rPr>
          <w:sz w:val="24"/>
        </w:rPr>
        <w:t xml:space="preserve">   </w:t>
      </w:r>
    </w:p>
    <w:p w14:paraId="14C48B8D">
      <w:pPr>
        <w:pStyle w:val="29"/>
        <w:snapToGrid w:val="0"/>
        <w:spacing w:beforeLines="0" w:afterLines="0" w:line="440" w:lineRule="exact"/>
        <w:ind w:firstLine="602"/>
        <w:jc w:val="center"/>
        <w:rPr>
          <w:rFonts w:hAnsi="宋体" w:cs="宋体"/>
          <w:b/>
          <w:sz w:val="30"/>
          <w:szCs w:val="30"/>
        </w:rPr>
      </w:pPr>
      <w:r>
        <w:rPr>
          <w:rFonts w:hint="eastAsia" w:hAnsi="宋体"/>
          <w:b/>
          <w:bCs/>
        </w:rPr>
        <w:t xml:space="preserve">          </w:t>
      </w:r>
      <w:bookmarkStart w:id="63" w:name="_Toc14350"/>
      <w:bookmarkStart w:id="64" w:name="_Toc24427"/>
    </w:p>
    <w:p w14:paraId="3A37CB3D">
      <w:pPr>
        <w:pStyle w:val="29"/>
        <w:snapToGrid w:val="0"/>
        <w:spacing w:beforeLines="0" w:afterLines="0" w:line="440" w:lineRule="exact"/>
        <w:ind w:firstLine="602"/>
        <w:jc w:val="center"/>
        <w:rPr>
          <w:rFonts w:hAnsi="宋体" w:cs="宋体"/>
          <w:b/>
          <w:sz w:val="30"/>
          <w:szCs w:val="30"/>
        </w:rPr>
      </w:pPr>
    </w:p>
    <w:p w14:paraId="5423FDEE">
      <w:pPr>
        <w:rPr>
          <w:rFonts w:hAnsi="宋体" w:cs="宋体"/>
          <w:b/>
          <w:sz w:val="30"/>
          <w:szCs w:val="30"/>
        </w:rPr>
      </w:pPr>
      <w:r>
        <w:rPr>
          <w:rFonts w:hint="eastAsia" w:hAnsi="宋体" w:cs="宋体"/>
          <w:b/>
          <w:sz w:val="30"/>
          <w:szCs w:val="30"/>
        </w:rPr>
        <w:br w:type="page"/>
      </w:r>
    </w:p>
    <w:p w14:paraId="64302F82">
      <w:pPr>
        <w:pStyle w:val="29"/>
        <w:snapToGrid w:val="0"/>
        <w:spacing w:beforeLines="0" w:afterLines="0" w:line="440" w:lineRule="exact"/>
        <w:ind w:firstLine="602"/>
        <w:jc w:val="center"/>
        <w:rPr>
          <w:rFonts w:hAnsi="宋体" w:cs="宋体"/>
          <w:b/>
          <w:sz w:val="30"/>
          <w:szCs w:val="30"/>
        </w:rPr>
      </w:pPr>
      <w:r>
        <w:rPr>
          <w:rFonts w:hint="eastAsia" w:hAnsi="宋体" w:cs="宋体"/>
          <w:b/>
          <w:sz w:val="30"/>
          <w:szCs w:val="30"/>
        </w:rPr>
        <w:t>第六章　投标文件格式</w:t>
      </w:r>
      <w:bookmarkEnd w:id="60"/>
      <w:bookmarkEnd w:id="63"/>
      <w:bookmarkEnd w:id="64"/>
    </w:p>
    <w:p w14:paraId="7A21AD15">
      <w:pPr>
        <w:pStyle w:val="29"/>
        <w:snapToGrid w:val="0"/>
        <w:spacing w:beforeLines="0" w:afterLines="0" w:line="420" w:lineRule="exact"/>
        <w:ind w:firstLine="600"/>
        <w:jc w:val="center"/>
        <w:rPr>
          <w:rFonts w:hAnsi="宋体" w:cs="宋体"/>
          <w:sz w:val="30"/>
          <w:szCs w:val="30"/>
        </w:rPr>
      </w:pPr>
    </w:p>
    <w:p w14:paraId="2AC1723E">
      <w:pPr>
        <w:snapToGrid w:val="0"/>
        <w:spacing w:before="120" w:beforeLines="50" w:after="50"/>
        <w:ind w:firstLine="562"/>
        <w:jc w:val="center"/>
        <w:outlineLvl w:val="1"/>
        <w:rPr>
          <w:rFonts w:ascii="宋体" w:hAnsi="宋体" w:cs="宋体"/>
          <w:b/>
          <w:bCs/>
          <w:sz w:val="28"/>
          <w:szCs w:val="28"/>
        </w:rPr>
      </w:pPr>
      <w:bookmarkStart w:id="65" w:name="_Toc29949"/>
      <w:bookmarkStart w:id="66" w:name="_Toc30690"/>
      <w:bookmarkStart w:id="67" w:name="_Toc265669850"/>
      <w:r>
        <w:rPr>
          <w:rFonts w:hint="eastAsia" w:ascii="宋体" w:hAnsi="宋体" w:cs="宋体"/>
          <w:b/>
          <w:bCs/>
          <w:sz w:val="28"/>
          <w:szCs w:val="28"/>
        </w:rPr>
        <w:t>一、资格响应文件格式</w:t>
      </w:r>
      <w:bookmarkEnd w:id="65"/>
      <w:bookmarkEnd w:id="66"/>
    </w:p>
    <w:p w14:paraId="12FC1B32">
      <w:pPr>
        <w:snapToGrid w:val="0"/>
        <w:spacing w:before="120" w:beforeLines="50" w:after="50"/>
        <w:ind w:firstLine="560"/>
        <w:jc w:val="center"/>
        <w:rPr>
          <w:rFonts w:ascii="宋体" w:hAnsi="宋体" w:cs="宋体"/>
          <w:sz w:val="28"/>
          <w:szCs w:val="28"/>
        </w:rPr>
      </w:pPr>
    </w:p>
    <w:p w14:paraId="65D2C0FA">
      <w:pPr>
        <w:snapToGrid w:val="0"/>
        <w:spacing w:before="120" w:beforeLines="50" w:after="50"/>
        <w:ind w:firstLine="560"/>
        <w:jc w:val="center"/>
        <w:rPr>
          <w:rFonts w:ascii="宋体" w:hAnsi="宋体" w:cs="宋体"/>
          <w:sz w:val="28"/>
          <w:szCs w:val="28"/>
        </w:rPr>
      </w:pPr>
    </w:p>
    <w:p w14:paraId="16A557C7">
      <w:pPr>
        <w:snapToGrid w:val="0"/>
        <w:spacing w:before="120"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369EFC8A">
      <w:pPr>
        <w:snapToGrid w:val="0"/>
        <w:spacing w:before="120" w:beforeLines="50" w:after="50"/>
        <w:ind w:firstLine="562"/>
        <w:rPr>
          <w:rFonts w:ascii="宋体" w:hAnsi="宋体" w:cs="宋体"/>
          <w:b/>
          <w:bCs/>
          <w:sz w:val="28"/>
          <w:szCs w:val="28"/>
        </w:rPr>
      </w:pPr>
      <w:r>
        <w:rPr>
          <w:rFonts w:hint="eastAsia" w:ascii="宋体" w:hAnsi="宋体" w:cs="宋体"/>
          <w:b/>
          <w:bCs/>
          <w:sz w:val="28"/>
          <w:szCs w:val="28"/>
        </w:rPr>
        <w:t xml:space="preserve"> </w:t>
      </w:r>
    </w:p>
    <w:p w14:paraId="24322E0E">
      <w:pPr>
        <w:snapToGrid w:val="0"/>
        <w:spacing w:before="120" w:beforeLines="50" w:after="50"/>
        <w:ind w:firstLine="560"/>
        <w:rPr>
          <w:rFonts w:ascii="宋体" w:hAnsi="宋体" w:cs="宋体"/>
          <w:sz w:val="28"/>
          <w:szCs w:val="28"/>
        </w:rPr>
      </w:pPr>
    </w:p>
    <w:p w14:paraId="38F86DF4">
      <w:pPr>
        <w:snapToGrid w:val="0"/>
        <w:spacing w:before="120" w:beforeLines="50" w:after="50"/>
        <w:ind w:firstLine="560"/>
        <w:jc w:val="center"/>
        <w:rPr>
          <w:rFonts w:ascii="宋体" w:hAnsi="宋体" w:cs="宋体"/>
          <w:bCs/>
          <w:sz w:val="28"/>
          <w:szCs w:val="28"/>
        </w:rPr>
      </w:pPr>
    </w:p>
    <w:p w14:paraId="27252006">
      <w:pPr>
        <w:snapToGrid w:val="0"/>
        <w:spacing w:before="120" w:beforeLines="50" w:after="50"/>
        <w:ind w:firstLine="560"/>
        <w:jc w:val="center"/>
        <w:rPr>
          <w:rFonts w:ascii="宋体" w:hAnsi="宋体" w:cs="宋体"/>
          <w:bCs/>
          <w:sz w:val="28"/>
          <w:szCs w:val="28"/>
        </w:rPr>
      </w:pPr>
      <w:r>
        <w:rPr>
          <w:rFonts w:hint="eastAsia" w:ascii="宋体" w:hAnsi="宋体" w:cs="宋体"/>
          <w:bCs/>
          <w:sz w:val="28"/>
          <w:szCs w:val="28"/>
        </w:rPr>
        <w:t>资格响应文件</w:t>
      </w:r>
    </w:p>
    <w:p w14:paraId="6BE97BA8">
      <w:pPr>
        <w:snapToGrid w:val="0"/>
        <w:spacing w:before="120" w:beforeLines="50" w:after="50" w:line="360" w:lineRule="auto"/>
        <w:ind w:firstLine="560"/>
        <w:jc w:val="center"/>
        <w:rPr>
          <w:rFonts w:ascii="宋体" w:hAnsi="宋体" w:cs="宋体"/>
          <w:bCs/>
          <w:sz w:val="28"/>
          <w:szCs w:val="28"/>
        </w:rPr>
      </w:pPr>
    </w:p>
    <w:p w14:paraId="0CFA8D63">
      <w:pPr>
        <w:snapToGrid w:val="0"/>
        <w:spacing w:before="120" w:beforeLines="50" w:after="50" w:line="360" w:lineRule="auto"/>
        <w:ind w:firstLine="560"/>
        <w:jc w:val="center"/>
        <w:rPr>
          <w:rFonts w:ascii="宋体" w:hAnsi="宋体" w:cs="宋体"/>
          <w:bCs/>
          <w:sz w:val="28"/>
          <w:szCs w:val="28"/>
        </w:rPr>
      </w:pPr>
    </w:p>
    <w:p w14:paraId="0C2DB30F">
      <w:pPr>
        <w:snapToGrid w:val="0"/>
        <w:spacing w:before="120"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196E6E37">
      <w:pPr>
        <w:snapToGrid w:val="0"/>
        <w:spacing w:before="120"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1AA65C9E">
      <w:pPr>
        <w:pStyle w:val="13"/>
        <w:snapToGrid w:val="0"/>
        <w:spacing w:before="120" w:after="50" w:line="360" w:lineRule="auto"/>
        <w:ind w:firstLine="1164" w:firstLineChars="416"/>
        <w:rPr>
          <w:rFonts w:ascii="宋体" w:hAnsi="宋体" w:cs="宋体"/>
          <w:bCs/>
          <w:sz w:val="28"/>
          <w:szCs w:val="28"/>
        </w:rPr>
      </w:pPr>
    </w:p>
    <w:p w14:paraId="21920643">
      <w:pPr>
        <w:pStyle w:val="13"/>
        <w:snapToGrid w:val="0"/>
        <w:spacing w:before="12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0186004F">
      <w:pPr>
        <w:pStyle w:val="13"/>
        <w:snapToGrid w:val="0"/>
        <w:spacing w:before="12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D01D5B5">
      <w:pPr>
        <w:pStyle w:val="13"/>
        <w:snapToGrid w:val="0"/>
        <w:spacing w:before="120" w:after="50"/>
        <w:ind w:firstLine="1120" w:firstLineChars="400"/>
        <w:rPr>
          <w:rFonts w:ascii="宋体" w:hAnsi="宋体" w:cs="宋体"/>
          <w:bCs/>
          <w:sz w:val="28"/>
          <w:szCs w:val="28"/>
        </w:rPr>
      </w:pPr>
    </w:p>
    <w:p w14:paraId="03C98677">
      <w:pPr>
        <w:snapToGrid w:val="0"/>
        <w:spacing w:line="360" w:lineRule="auto"/>
        <w:ind w:firstLine="3360" w:firstLineChars="1200"/>
        <w:jc w:val="left"/>
        <w:rPr>
          <w:rFonts w:ascii="宋体" w:hAnsi="宋体" w:cs="宋体"/>
          <w:sz w:val="28"/>
          <w:szCs w:val="28"/>
        </w:rPr>
      </w:pPr>
    </w:p>
    <w:p w14:paraId="14A83071">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8" w:name="_Hlk60757343"/>
      <w:r>
        <w:rPr>
          <w:rFonts w:hint="eastAsia" w:ascii="宋体" w:hAnsi="宋体" w:cs="宋体"/>
          <w:sz w:val="24"/>
        </w:rPr>
        <w:t>2.营业执照等：</w:t>
      </w:r>
      <w:bookmarkEnd w:id="68"/>
    </w:p>
    <w:p w14:paraId="3FFE6A85">
      <w:pPr>
        <w:snapToGrid w:val="0"/>
        <w:spacing w:line="360" w:lineRule="auto"/>
        <w:ind w:firstLine="643"/>
        <w:jc w:val="center"/>
        <w:rPr>
          <w:rFonts w:ascii="宋体" w:hAnsi="宋体" w:cs="宋体"/>
          <w:b/>
          <w:kern w:val="0"/>
          <w:sz w:val="32"/>
          <w:szCs w:val="32"/>
          <w:lang w:val="zh-CN"/>
        </w:rPr>
      </w:pPr>
    </w:p>
    <w:p w14:paraId="507C85AB">
      <w:pPr>
        <w:snapToGrid w:val="0"/>
        <w:spacing w:line="360" w:lineRule="auto"/>
        <w:ind w:firstLine="643"/>
        <w:jc w:val="center"/>
        <w:rPr>
          <w:rFonts w:ascii="宋体" w:hAnsi="宋体" w:cs="宋体"/>
          <w:b/>
          <w:kern w:val="0"/>
          <w:sz w:val="32"/>
          <w:szCs w:val="32"/>
          <w:lang w:val="zh-CN"/>
        </w:rPr>
      </w:pPr>
    </w:p>
    <w:p w14:paraId="67120741">
      <w:pPr>
        <w:snapToGrid w:val="0"/>
        <w:spacing w:line="360" w:lineRule="auto"/>
        <w:ind w:firstLine="643"/>
        <w:jc w:val="center"/>
        <w:rPr>
          <w:rFonts w:ascii="宋体" w:hAnsi="宋体" w:cs="宋体"/>
          <w:b/>
          <w:kern w:val="0"/>
          <w:sz w:val="32"/>
          <w:szCs w:val="32"/>
          <w:lang w:val="zh-CN"/>
        </w:rPr>
      </w:pPr>
      <w:r>
        <w:rPr>
          <w:rFonts w:hint="eastAsia" w:ascii="宋体" w:hAnsi="宋体" w:cs="宋体"/>
          <w:b/>
          <w:kern w:val="0"/>
          <w:sz w:val="32"/>
          <w:szCs w:val="32"/>
          <w:lang w:val="zh-CN"/>
        </w:rPr>
        <w:t>（</w:t>
      </w:r>
      <w:r>
        <w:rPr>
          <w:rFonts w:hint="eastAsia" w:ascii="宋体" w:hAnsi="宋体" w:cs="宋体"/>
          <w:b/>
          <w:kern w:val="0"/>
          <w:sz w:val="32"/>
          <w:szCs w:val="32"/>
        </w:rPr>
        <w:t>1</w:t>
      </w:r>
      <w:r>
        <w:rPr>
          <w:rFonts w:hint="eastAsia" w:ascii="宋体" w:hAnsi="宋体" w:cs="宋体"/>
          <w:b/>
          <w:kern w:val="0"/>
          <w:sz w:val="32"/>
          <w:szCs w:val="32"/>
          <w:lang w:val="zh-CN"/>
        </w:rPr>
        <w:t>）营业执照（推荐使用电子营业执照）</w:t>
      </w:r>
    </w:p>
    <w:p w14:paraId="61105876">
      <w:pPr>
        <w:snapToGrid w:val="0"/>
        <w:spacing w:line="360" w:lineRule="auto"/>
        <w:ind w:firstLine="643"/>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1C4BC73C">
      <w:pPr>
        <w:snapToGrid w:val="0"/>
        <w:spacing w:line="360" w:lineRule="auto"/>
        <w:ind w:firstLine="560"/>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0EDA926">
      <w:pPr>
        <w:pStyle w:val="20"/>
        <w:rPr>
          <w:lang w:val="zh-CN"/>
        </w:rPr>
      </w:pPr>
      <w:r>
        <w:rPr>
          <w:rFonts w:hint="eastAsia" w:ascii="宋体" w:hAnsi="宋体" w:cs="宋体"/>
          <w:b/>
          <w:sz w:val="32"/>
          <w:szCs w:val="32"/>
          <w:lang w:val="zh-CN"/>
        </w:rPr>
        <w:t>（</w:t>
      </w:r>
      <w:r>
        <w:rPr>
          <w:rFonts w:hint="eastAsia" w:ascii="宋体" w:hAnsi="宋体" w:cs="宋体"/>
          <w:b/>
          <w:sz w:val="32"/>
          <w:szCs w:val="32"/>
        </w:rPr>
        <w:t>2</w:t>
      </w:r>
      <w:r>
        <w:rPr>
          <w:rFonts w:hint="eastAsia" w:ascii="宋体" w:hAnsi="宋体" w:cs="宋体"/>
          <w:b/>
          <w:sz w:val="32"/>
          <w:szCs w:val="32"/>
          <w:lang w:val="zh-CN"/>
        </w:rPr>
        <w:t>）未被“信用中国”（www.creditchina.gov.cn）、中国政府采购网（www.ccgp.gov.cn）列入失信被执行人、税收违法黑名单、政府采购严重违法失信行为记录名单网站查询截图</w:t>
      </w:r>
    </w:p>
    <w:p w14:paraId="2E731A00">
      <w:pPr>
        <w:snapToGrid w:val="0"/>
        <w:spacing w:line="360" w:lineRule="auto"/>
        <w:ind w:firstLine="602"/>
        <w:jc w:val="center"/>
        <w:rPr>
          <w:rFonts w:ascii="宋体" w:hAnsi="宋体" w:cs="宋体"/>
          <w:b/>
          <w:sz w:val="30"/>
          <w:szCs w:val="30"/>
        </w:rPr>
      </w:pPr>
    </w:p>
    <w:p w14:paraId="2A81893F">
      <w:pPr>
        <w:spacing w:line="360" w:lineRule="auto"/>
        <w:jc w:val="center"/>
        <w:rPr>
          <w:rFonts w:ascii="宋体" w:hAnsi="宋体" w:cs="仿宋_GB2312"/>
          <w:b/>
          <w:sz w:val="32"/>
          <w:szCs w:val="32"/>
        </w:rPr>
      </w:pPr>
    </w:p>
    <w:p w14:paraId="3467149C">
      <w:pPr>
        <w:spacing w:line="360" w:lineRule="auto"/>
        <w:jc w:val="center"/>
        <w:rPr>
          <w:rFonts w:ascii="宋体" w:hAnsi="宋体" w:cs="仿宋_GB2312"/>
          <w:b/>
          <w:sz w:val="32"/>
          <w:szCs w:val="32"/>
        </w:rPr>
      </w:pPr>
    </w:p>
    <w:p w14:paraId="4B536CB5">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3AB83223">
      <w:pPr>
        <w:spacing w:line="360" w:lineRule="auto"/>
        <w:ind w:firstLine="643"/>
        <w:jc w:val="center"/>
        <w:rPr>
          <w:rFonts w:ascii="宋体" w:hAnsi="宋体" w:cs="宋体"/>
          <w:b/>
          <w:sz w:val="32"/>
          <w:szCs w:val="32"/>
        </w:rPr>
      </w:pPr>
      <w:r>
        <w:rPr>
          <w:rFonts w:hint="eastAsia" w:ascii="宋体" w:hAnsi="宋体" w:cs="宋体"/>
          <w:sz w:val="24"/>
        </w:rPr>
        <w:t>（由投标人根据招标公告合格的投标人应具备的特定资格要求编制，如果本项目没有设置特定资格条件，则不需要提供）</w:t>
      </w:r>
    </w:p>
    <w:p w14:paraId="1F38A1ED">
      <w:pPr>
        <w:spacing w:line="360" w:lineRule="auto"/>
        <w:ind w:firstLine="643"/>
        <w:jc w:val="center"/>
        <w:rPr>
          <w:rFonts w:ascii="宋体" w:hAnsi="宋体" w:cs="宋体"/>
          <w:b/>
          <w:bCs/>
          <w:sz w:val="32"/>
          <w:szCs w:val="32"/>
        </w:rPr>
      </w:pPr>
    </w:p>
    <w:p w14:paraId="1B8192D0">
      <w:pPr>
        <w:spacing w:line="360" w:lineRule="auto"/>
        <w:ind w:firstLine="643"/>
        <w:jc w:val="center"/>
        <w:rPr>
          <w:rFonts w:ascii="宋体" w:hAnsi="宋体" w:cs="宋体"/>
          <w:b/>
          <w:bCs/>
          <w:sz w:val="32"/>
          <w:szCs w:val="32"/>
        </w:rPr>
      </w:pPr>
    </w:p>
    <w:p w14:paraId="0E1E86BB">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w:t>
      </w:r>
      <w:r>
        <w:rPr>
          <w:rFonts w:hint="eastAsia" w:ascii="宋体" w:hAnsi="宋体" w:cs="宋体"/>
        </w:rPr>
        <w:t xml:space="preserve"> </w:t>
      </w:r>
      <w:r>
        <w:rPr>
          <w:rFonts w:hint="eastAsia" w:ascii="宋体" w:hAnsi="宋体" w:cs="宋体"/>
          <w:sz w:val="24"/>
        </w:rPr>
        <w:t>没有重大违法记录的承诺函格式：</w:t>
      </w:r>
    </w:p>
    <w:p w14:paraId="75D6B6C5">
      <w:pPr>
        <w:spacing w:line="360" w:lineRule="auto"/>
        <w:ind w:firstLine="643"/>
        <w:jc w:val="center"/>
        <w:rPr>
          <w:rFonts w:ascii="宋体" w:hAnsi="宋体" w:cs="宋体"/>
          <w:b/>
          <w:kern w:val="0"/>
          <w:sz w:val="32"/>
          <w:szCs w:val="32"/>
        </w:rPr>
      </w:pPr>
    </w:p>
    <w:p w14:paraId="342571CE">
      <w:pPr>
        <w:spacing w:line="520" w:lineRule="exact"/>
        <w:ind w:firstLine="643"/>
        <w:jc w:val="center"/>
        <w:rPr>
          <w:rFonts w:ascii="宋体" w:hAnsi="宋体" w:cs="宋体"/>
          <w:b/>
          <w:sz w:val="32"/>
          <w:szCs w:val="32"/>
        </w:rPr>
      </w:pPr>
      <w:r>
        <w:rPr>
          <w:rFonts w:hint="eastAsia" w:ascii="宋体" w:hAnsi="宋体" w:cs="宋体"/>
          <w:b/>
          <w:sz w:val="32"/>
          <w:szCs w:val="32"/>
        </w:rPr>
        <w:t>参加本次采购项目前三年内在经营活动中</w:t>
      </w:r>
    </w:p>
    <w:p w14:paraId="0EF206A4">
      <w:pPr>
        <w:spacing w:line="520" w:lineRule="exact"/>
        <w:ind w:firstLine="643"/>
        <w:jc w:val="center"/>
        <w:rPr>
          <w:rFonts w:ascii="宋体" w:hAnsi="宋体" w:cs="宋体"/>
          <w:b/>
          <w:sz w:val="32"/>
          <w:szCs w:val="32"/>
        </w:rPr>
      </w:pPr>
      <w:r>
        <w:rPr>
          <w:rFonts w:hint="eastAsia" w:ascii="宋体" w:hAnsi="宋体" w:cs="宋体"/>
          <w:b/>
          <w:sz w:val="32"/>
          <w:szCs w:val="32"/>
        </w:rPr>
        <w:t>没有重大违法记录的承诺函</w:t>
      </w:r>
    </w:p>
    <w:p w14:paraId="3C6A4E77">
      <w:pPr>
        <w:spacing w:line="520" w:lineRule="exact"/>
        <w:ind w:firstLine="480"/>
        <w:jc w:val="center"/>
        <w:rPr>
          <w:rFonts w:ascii="宋体" w:hAnsi="宋体" w:cs="宋体"/>
          <w:bCs/>
          <w:sz w:val="24"/>
        </w:rPr>
      </w:pPr>
    </w:p>
    <w:p w14:paraId="41229740">
      <w:pPr>
        <w:ind w:firstLine="480"/>
        <w:rPr>
          <w:rFonts w:ascii="宋体" w:hAnsi="宋体" w:cs="宋体"/>
          <w:sz w:val="24"/>
        </w:rPr>
      </w:pPr>
    </w:p>
    <w:p w14:paraId="2EB90D03">
      <w:pPr>
        <w:spacing w:line="360" w:lineRule="auto"/>
        <w:ind w:firstLine="480"/>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（采购人名称）</w:t>
      </w:r>
      <w:r>
        <w:rPr>
          <w:rFonts w:hint="eastAsia" w:ascii="宋体" w:hAnsi="宋体" w:cs="宋体"/>
          <w:b/>
          <w:bCs/>
          <w:sz w:val="24"/>
        </w:rPr>
        <w:t xml:space="preserve"> </w:t>
      </w:r>
      <w:r>
        <w:rPr>
          <w:rFonts w:hint="eastAsia" w:ascii="宋体" w:hAnsi="宋体" w:cs="宋体"/>
          <w:sz w:val="24"/>
        </w:rPr>
        <w:t>：</w:t>
      </w:r>
    </w:p>
    <w:p w14:paraId="46D2F352">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5517725">
      <w:pPr>
        <w:ind w:firstLine="480"/>
        <w:rPr>
          <w:rFonts w:ascii="宋体" w:hAnsi="宋体" w:cs="宋体"/>
          <w:sz w:val="24"/>
        </w:rPr>
      </w:pPr>
    </w:p>
    <w:p w14:paraId="0D3F8AD0">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302E0AA7">
      <w:pPr>
        <w:snapToGrid w:val="0"/>
        <w:spacing w:before="120" w:after="120" w:afterLines="50"/>
        <w:ind w:firstLine="480"/>
        <w:jc w:val="left"/>
        <w:rPr>
          <w:rFonts w:ascii="宋体" w:hAnsi="宋体" w:cs="宋体"/>
          <w:kern w:val="0"/>
          <w:sz w:val="24"/>
          <w:lang w:val="zh-CN"/>
        </w:rPr>
      </w:pPr>
    </w:p>
    <w:p w14:paraId="038EE4B9">
      <w:pPr>
        <w:snapToGrid w:val="0"/>
        <w:spacing w:before="120" w:after="120" w:afterLines="50"/>
        <w:ind w:firstLine="480"/>
        <w:jc w:val="left"/>
        <w:rPr>
          <w:rFonts w:ascii="宋体" w:hAnsi="宋体" w:cs="宋体"/>
          <w:kern w:val="0"/>
          <w:sz w:val="24"/>
          <w:lang w:val="zh-CN"/>
        </w:rPr>
      </w:pPr>
    </w:p>
    <w:p w14:paraId="07B7A0FA">
      <w:pPr>
        <w:snapToGrid w:val="0"/>
        <w:spacing w:before="120" w:after="120" w:afterLines="50"/>
        <w:ind w:firstLine="480"/>
        <w:jc w:val="left"/>
        <w:rPr>
          <w:rFonts w:ascii="宋体" w:hAnsi="宋体" w:cs="宋体"/>
          <w:kern w:val="0"/>
          <w:sz w:val="24"/>
          <w:lang w:val="zh-CN"/>
        </w:rPr>
      </w:pPr>
    </w:p>
    <w:p w14:paraId="053BB7AD">
      <w:pPr>
        <w:snapToGrid w:val="0"/>
        <w:spacing w:before="120" w:after="120" w:afterLines="50"/>
        <w:ind w:firstLine="562"/>
        <w:jc w:val="left"/>
        <w:rPr>
          <w:rFonts w:ascii="宋体" w:hAnsi="宋体" w:cs="宋体"/>
          <w:b/>
          <w:spacing w:val="20"/>
          <w:sz w:val="24"/>
        </w:rPr>
      </w:pPr>
      <w:r>
        <w:rPr>
          <w:rFonts w:hint="eastAsia" w:ascii="宋体" w:hAnsi="宋体" w:cs="宋体"/>
          <w:b/>
          <w:spacing w:val="20"/>
          <w:sz w:val="24"/>
        </w:rPr>
        <w:t>法定代表人签字（或盖章）：         投标人（盖章）：</w:t>
      </w:r>
    </w:p>
    <w:p w14:paraId="437FE919">
      <w:pPr>
        <w:snapToGrid w:val="0"/>
        <w:spacing w:before="120" w:after="120" w:afterLines="50"/>
        <w:ind w:firstLine="482"/>
        <w:jc w:val="left"/>
        <w:rPr>
          <w:rFonts w:ascii="宋体" w:hAnsi="宋体" w:cs="宋体"/>
          <w:b/>
          <w:sz w:val="24"/>
        </w:rPr>
      </w:pPr>
    </w:p>
    <w:p w14:paraId="74F14E23">
      <w:pPr>
        <w:snapToGrid w:val="0"/>
        <w:spacing w:before="120" w:after="120" w:afterLines="50"/>
        <w:ind w:firstLine="482"/>
        <w:jc w:val="left"/>
        <w:rPr>
          <w:rFonts w:ascii="宋体" w:hAnsi="宋体" w:cs="宋体"/>
          <w:b/>
          <w:sz w:val="24"/>
        </w:rPr>
      </w:pPr>
    </w:p>
    <w:p w14:paraId="446A76B6">
      <w:pPr>
        <w:snapToGrid w:val="0"/>
        <w:spacing w:before="120" w:after="120" w:afterLines="50"/>
        <w:ind w:firstLine="482"/>
        <w:jc w:val="left"/>
        <w:rPr>
          <w:rFonts w:ascii="宋体" w:hAnsi="宋体" w:cs="宋体"/>
          <w:b/>
          <w:sz w:val="24"/>
        </w:rPr>
      </w:pPr>
      <w:r>
        <w:rPr>
          <w:rFonts w:hint="eastAsia" w:ascii="宋体" w:hAnsi="宋体" w:cs="宋体"/>
          <w:b/>
          <w:sz w:val="24"/>
        </w:rPr>
        <w:t>日期：  _____年___月___日</w:t>
      </w:r>
    </w:p>
    <w:p w14:paraId="2765D463">
      <w:pPr>
        <w:snapToGrid w:val="0"/>
        <w:spacing w:before="120" w:after="120" w:afterLines="50"/>
        <w:ind w:firstLine="560"/>
        <w:jc w:val="left"/>
        <w:rPr>
          <w:rFonts w:ascii="宋体" w:hAnsi="宋体" w:cs="宋体"/>
          <w:sz w:val="28"/>
          <w:szCs w:val="28"/>
        </w:rPr>
      </w:pPr>
    </w:p>
    <w:p w14:paraId="7C614BBB">
      <w:pPr>
        <w:snapToGrid w:val="0"/>
        <w:spacing w:line="360" w:lineRule="auto"/>
        <w:ind w:firstLine="480"/>
        <w:rPr>
          <w:rFonts w:ascii="宋体" w:hAnsi="宋体" w:cs="宋体"/>
          <w:kern w:val="0"/>
          <w:sz w:val="24"/>
        </w:rPr>
      </w:pPr>
      <w:r>
        <w:rPr>
          <w:rFonts w:hint="eastAsia" w:ascii="宋体" w:hAnsi="宋体" w:cs="宋体"/>
          <w:kern w:val="0"/>
          <w:sz w:val="24"/>
          <w:lang w:val="zh-CN"/>
        </w:rPr>
        <w:br w:type="page"/>
      </w:r>
    </w:p>
    <w:p w14:paraId="37AE0B86">
      <w:pPr>
        <w:snapToGrid w:val="0"/>
        <w:spacing w:before="120" w:beforeLines="50" w:after="50"/>
        <w:ind w:firstLine="482"/>
        <w:jc w:val="center"/>
        <w:outlineLvl w:val="1"/>
        <w:rPr>
          <w:rFonts w:ascii="宋体" w:hAnsi="宋体" w:cs="宋体"/>
          <w:b/>
          <w:bCs/>
          <w:sz w:val="24"/>
        </w:rPr>
      </w:pPr>
    </w:p>
    <w:p w14:paraId="07EDB0E6">
      <w:pPr>
        <w:snapToGrid w:val="0"/>
        <w:spacing w:before="120" w:beforeLines="50" w:after="50"/>
        <w:ind w:firstLine="562"/>
        <w:jc w:val="center"/>
        <w:outlineLvl w:val="1"/>
        <w:rPr>
          <w:rFonts w:ascii="宋体" w:hAnsi="宋体" w:cs="宋体"/>
          <w:b/>
          <w:bCs/>
          <w:sz w:val="28"/>
          <w:szCs w:val="28"/>
        </w:rPr>
      </w:pPr>
      <w:bookmarkStart w:id="69" w:name="_Toc466534753"/>
      <w:bookmarkStart w:id="70" w:name="_Toc18185"/>
      <w:bookmarkStart w:id="71" w:name="_Toc15805"/>
      <w:r>
        <w:rPr>
          <w:rFonts w:hint="eastAsia" w:ascii="宋体" w:hAnsi="宋体" w:cs="宋体"/>
          <w:b/>
          <w:bCs/>
          <w:sz w:val="28"/>
          <w:szCs w:val="28"/>
        </w:rPr>
        <w:t>二、商务技术文件格式</w:t>
      </w:r>
      <w:bookmarkEnd w:id="67"/>
      <w:bookmarkEnd w:id="69"/>
      <w:bookmarkEnd w:id="70"/>
      <w:bookmarkEnd w:id="71"/>
    </w:p>
    <w:p w14:paraId="406E1E8C">
      <w:pPr>
        <w:snapToGrid w:val="0"/>
        <w:spacing w:before="120" w:beforeLines="50" w:after="50"/>
        <w:ind w:firstLine="560"/>
        <w:jc w:val="center"/>
        <w:rPr>
          <w:rFonts w:ascii="宋体" w:hAnsi="宋体" w:cs="宋体"/>
          <w:sz w:val="28"/>
          <w:szCs w:val="28"/>
        </w:rPr>
      </w:pPr>
    </w:p>
    <w:p w14:paraId="3751655E">
      <w:pPr>
        <w:snapToGrid w:val="0"/>
        <w:spacing w:before="120" w:beforeLines="50" w:after="50"/>
        <w:ind w:firstLine="560"/>
        <w:jc w:val="center"/>
        <w:rPr>
          <w:rFonts w:ascii="宋体" w:hAnsi="宋体" w:cs="宋体"/>
          <w:sz w:val="28"/>
          <w:szCs w:val="28"/>
        </w:rPr>
      </w:pPr>
    </w:p>
    <w:p w14:paraId="3745623D">
      <w:pPr>
        <w:snapToGrid w:val="0"/>
        <w:spacing w:before="120"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49A2442A">
      <w:pPr>
        <w:snapToGrid w:val="0"/>
        <w:spacing w:before="120" w:beforeLines="50" w:after="50"/>
        <w:ind w:firstLine="562"/>
        <w:rPr>
          <w:rFonts w:ascii="宋体" w:hAnsi="宋体" w:cs="宋体"/>
          <w:b/>
          <w:bCs/>
          <w:sz w:val="28"/>
          <w:szCs w:val="28"/>
        </w:rPr>
      </w:pPr>
      <w:r>
        <w:rPr>
          <w:rFonts w:hint="eastAsia" w:ascii="宋体" w:hAnsi="宋体" w:cs="宋体"/>
          <w:b/>
          <w:bCs/>
          <w:sz w:val="28"/>
          <w:szCs w:val="28"/>
        </w:rPr>
        <w:t xml:space="preserve"> </w:t>
      </w:r>
    </w:p>
    <w:p w14:paraId="04246186">
      <w:pPr>
        <w:snapToGrid w:val="0"/>
        <w:spacing w:before="120" w:beforeLines="50" w:after="50"/>
        <w:ind w:firstLine="560"/>
        <w:rPr>
          <w:rFonts w:ascii="宋体" w:hAnsi="宋体" w:cs="宋体"/>
          <w:sz w:val="28"/>
          <w:szCs w:val="28"/>
        </w:rPr>
      </w:pPr>
    </w:p>
    <w:p w14:paraId="08DF91F5">
      <w:pPr>
        <w:snapToGrid w:val="0"/>
        <w:spacing w:before="120" w:beforeLines="50" w:after="50"/>
        <w:ind w:firstLine="560"/>
        <w:jc w:val="center"/>
        <w:rPr>
          <w:rFonts w:ascii="宋体" w:hAnsi="宋体" w:cs="宋体"/>
          <w:bCs/>
          <w:sz w:val="28"/>
          <w:szCs w:val="28"/>
        </w:rPr>
      </w:pPr>
    </w:p>
    <w:p w14:paraId="7F9D8724">
      <w:pPr>
        <w:snapToGrid w:val="0"/>
        <w:spacing w:before="120" w:beforeLines="50" w:after="50"/>
        <w:ind w:firstLine="560"/>
        <w:jc w:val="center"/>
        <w:rPr>
          <w:rFonts w:ascii="宋体" w:hAnsi="宋体" w:cs="宋体"/>
          <w:bCs/>
          <w:sz w:val="28"/>
          <w:szCs w:val="28"/>
        </w:rPr>
      </w:pPr>
      <w:r>
        <w:rPr>
          <w:rFonts w:hint="eastAsia" w:ascii="宋体" w:hAnsi="宋体" w:cs="宋体"/>
          <w:bCs/>
          <w:sz w:val="28"/>
          <w:szCs w:val="28"/>
        </w:rPr>
        <w:t>商务技术文件</w:t>
      </w:r>
    </w:p>
    <w:p w14:paraId="28480683">
      <w:pPr>
        <w:snapToGrid w:val="0"/>
        <w:spacing w:before="120" w:beforeLines="50" w:after="50" w:line="360" w:lineRule="auto"/>
        <w:ind w:firstLine="560"/>
        <w:jc w:val="center"/>
        <w:rPr>
          <w:rFonts w:ascii="宋体" w:hAnsi="宋体" w:cs="宋体"/>
          <w:bCs/>
          <w:sz w:val="28"/>
          <w:szCs w:val="28"/>
        </w:rPr>
      </w:pPr>
    </w:p>
    <w:p w14:paraId="70DF2981">
      <w:pPr>
        <w:snapToGrid w:val="0"/>
        <w:spacing w:before="120" w:beforeLines="50" w:after="50" w:line="360" w:lineRule="auto"/>
        <w:ind w:firstLine="560"/>
        <w:jc w:val="center"/>
        <w:rPr>
          <w:rFonts w:ascii="宋体" w:hAnsi="宋体" w:cs="宋体"/>
          <w:bCs/>
          <w:sz w:val="28"/>
          <w:szCs w:val="28"/>
        </w:rPr>
      </w:pPr>
    </w:p>
    <w:p w14:paraId="62EE13AE">
      <w:pPr>
        <w:snapToGrid w:val="0"/>
        <w:spacing w:before="120"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8410E65">
      <w:pPr>
        <w:snapToGrid w:val="0"/>
        <w:spacing w:before="120"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09E7026C">
      <w:pPr>
        <w:pStyle w:val="13"/>
        <w:snapToGrid w:val="0"/>
        <w:spacing w:before="120" w:after="50" w:line="360" w:lineRule="auto"/>
        <w:ind w:firstLine="1164" w:firstLineChars="416"/>
        <w:rPr>
          <w:rFonts w:ascii="宋体" w:hAnsi="宋体" w:cs="宋体"/>
          <w:bCs/>
          <w:sz w:val="28"/>
          <w:szCs w:val="28"/>
        </w:rPr>
      </w:pPr>
    </w:p>
    <w:p w14:paraId="78F5DD29">
      <w:pPr>
        <w:pStyle w:val="13"/>
        <w:snapToGrid w:val="0"/>
        <w:spacing w:before="12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9150785">
      <w:pPr>
        <w:pStyle w:val="13"/>
        <w:snapToGrid w:val="0"/>
        <w:spacing w:before="12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66AFF58A">
      <w:pPr>
        <w:pStyle w:val="13"/>
        <w:snapToGrid w:val="0"/>
        <w:spacing w:before="120" w:after="50"/>
        <w:ind w:firstLine="1120" w:firstLineChars="400"/>
        <w:rPr>
          <w:rFonts w:ascii="宋体" w:hAnsi="宋体" w:cs="宋体"/>
          <w:bCs/>
          <w:sz w:val="28"/>
          <w:szCs w:val="28"/>
        </w:rPr>
      </w:pPr>
    </w:p>
    <w:p w14:paraId="08232D76">
      <w:pPr>
        <w:snapToGrid w:val="0"/>
        <w:spacing w:before="120" w:beforeLines="50" w:after="50"/>
        <w:ind w:firstLine="560"/>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72" w:name="_Hlk60757098"/>
      <w:r>
        <w:rPr>
          <w:rFonts w:hint="eastAsia" w:ascii="宋体" w:hAnsi="宋体" w:cs="宋体"/>
          <w:sz w:val="24"/>
        </w:rPr>
        <w:t>5.投标函格式：</w:t>
      </w:r>
      <w:bookmarkEnd w:id="72"/>
    </w:p>
    <w:p w14:paraId="6DF9DD5E">
      <w:pPr>
        <w:snapToGrid w:val="0"/>
        <w:spacing w:before="120" w:beforeLines="50" w:after="50"/>
        <w:ind w:firstLine="723"/>
        <w:jc w:val="center"/>
        <w:rPr>
          <w:rFonts w:ascii="宋体" w:hAnsi="宋体" w:cs="宋体"/>
          <w:b/>
          <w:sz w:val="36"/>
          <w:szCs w:val="36"/>
        </w:rPr>
      </w:pPr>
      <w:r>
        <w:rPr>
          <w:rFonts w:hint="eastAsia" w:ascii="宋体" w:hAnsi="宋体" w:cs="宋体"/>
          <w:b/>
          <w:sz w:val="36"/>
          <w:szCs w:val="36"/>
        </w:rPr>
        <w:t>投 标 函</w:t>
      </w:r>
    </w:p>
    <w:p w14:paraId="72C9F9CB">
      <w:pPr>
        <w:snapToGrid w:val="0"/>
        <w:spacing w:before="120" w:beforeLines="50" w:after="50" w:line="380" w:lineRule="exact"/>
        <w:ind w:firstLine="480"/>
        <w:rPr>
          <w:rFonts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_（采购人名称）：</w:t>
      </w:r>
    </w:p>
    <w:p w14:paraId="483080ED">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_项目（项目编号：____</w:t>
      </w:r>
      <w:r>
        <w:rPr>
          <w:rFonts w:hint="eastAsia" w:ascii="宋体" w:hAnsi="宋体" w:cs="宋体"/>
          <w:sz w:val="24"/>
          <w:u w:val="single"/>
        </w:rPr>
        <w:t>_     _</w:t>
      </w:r>
      <w:r>
        <w:rPr>
          <w:rFonts w:hint="eastAsia" w:ascii="宋体" w:hAnsi="宋体" w:cs="宋体"/>
          <w:sz w:val="24"/>
        </w:rPr>
        <w:t>_）的投标，并按采购文件的要求提交商务技术文件、报价文件。</w:t>
      </w:r>
    </w:p>
    <w:p w14:paraId="7BAF43DA">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17E5F2CD">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0A33122E">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73" w:name="_Hlk59707887"/>
      <w:r>
        <w:rPr>
          <w:rFonts w:hint="eastAsia" w:ascii="宋体" w:hAnsi="宋体" w:cs="宋体"/>
          <w:b/>
          <w:bCs/>
          <w:sz w:val="24"/>
        </w:rPr>
        <w:t>证书、合同、报告等</w:t>
      </w:r>
      <w:bookmarkEnd w:id="73"/>
      <w:r>
        <w:rPr>
          <w:rFonts w:hint="eastAsia" w:ascii="宋体" w:hAnsi="宋体" w:cs="宋体"/>
          <w:b/>
          <w:bCs/>
          <w:sz w:val="24"/>
        </w:rPr>
        <w:t>）都是准确、真实、合规的，如有虚假或隐瞒，我方愿意承担一切后果。</w:t>
      </w:r>
    </w:p>
    <w:p w14:paraId="6A19B448">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428B9F50">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3395F1F6">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5A5D1DF">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79D3559C">
      <w:pPr>
        <w:snapToGrid w:val="0"/>
        <w:spacing w:line="360" w:lineRule="auto"/>
        <w:ind w:firstLine="361" w:firstLineChars="150"/>
        <w:rPr>
          <w:rFonts w:ascii="宋体" w:hAnsi="宋体" w:cs="宋体"/>
          <w:b/>
          <w:bCs/>
          <w:sz w:val="24"/>
          <w:u w:val="single"/>
        </w:rPr>
      </w:pPr>
      <w:bookmarkStart w:id="74"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50861009">
      <w:pPr>
        <w:snapToGrid w:val="0"/>
        <w:spacing w:line="360" w:lineRule="auto"/>
        <w:ind w:firstLine="360" w:firstLineChars="150"/>
        <w:rPr>
          <w:rFonts w:ascii="宋体" w:hAnsi="宋体" w:cs="宋体"/>
          <w:sz w:val="24"/>
        </w:rPr>
      </w:pPr>
      <w:r>
        <w:rPr>
          <w:rFonts w:hint="eastAsia" w:ascii="宋体" w:hAnsi="宋体" w:cs="宋体"/>
          <w:sz w:val="24"/>
        </w:rPr>
        <w:t>邮寄详细地址：__________</w:t>
      </w:r>
      <w:r>
        <w:rPr>
          <w:rFonts w:hint="eastAsia" w:ascii="宋体" w:hAnsi="宋体" w:cs="宋体"/>
          <w:sz w:val="24"/>
          <w:u w:val="single"/>
        </w:rPr>
        <w:t xml:space="preserve">        </w:t>
      </w:r>
      <w:r>
        <w:rPr>
          <w:rFonts w:hint="eastAsia" w:ascii="宋体" w:hAnsi="宋体" w:cs="宋体"/>
          <w:sz w:val="24"/>
        </w:rPr>
        <w:t xml:space="preserve">  邮编：__________</w:t>
      </w:r>
    </w:p>
    <w:p w14:paraId="6CE35AEC">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75" w:name="_Hlk59370410"/>
      <w:r>
        <w:rPr>
          <w:rFonts w:hint="eastAsia" w:ascii="宋体" w:hAnsi="宋体" w:cs="宋体"/>
          <w:sz w:val="24"/>
        </w:rPr>
        <w:t>_______</w:t>
      </w:r>
      <w:r>
        <w:rPr>
          <w:rFonts w:hint="eastAsia" w:ascii="宋体" w:hAnsi="宋体" w:cs="宋体"/>
          <w:sz w:val="24"/>
          <w:u w:val="single"/>
        </w:rPr>
        <w:t xml:space="preserve">_       </w:t>
      </w:r>
      <w:bookmarkEnd w:id="75"/>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r>
        <w:rPr>
          <w:rFonts w:hint="eastAsia" w:ascii="宋体" w:hAnsi="宋体" w:cs="宋体"/>
          <w:sz w:val="24"/>
        </w:rPr>
        <w:t xml:space="preserve"> </w:t>
      </w:r>
    </w:p>
    <w:p w14:paraId="06C25EED">
      <w:pPr>
        <w:snapToGrid w:val="0"/>
        <w:spacing w:line="360" w:lineRule="auto"/>
        <w:ind w:firstLine="361" w:firstLineChars="150"/>
        <w:jc w:val="left"/>
        <w:rPr>
          <w:rFonts w:ascii="宋体" w:hAnsi="宋体" w:cs="宋体"/>
          <w:b/>
          <w:bCs/>
          <w:sz w:val="24"/>
        </w:rPr>
      </w:pPr>
      <w:bookmarkStart w:id="76"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496CF3C9">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76"/>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75D7BB10">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3E8821A1">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被授权人（签字）:</w:t>
      </w:r>
      <w:bookmarkStart w:id="77"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77"/>
      <w:r>
        <w:rPr>
          <w:rFonts w:hint="eastAsia" w:ascii="宋体" w:hAnsi="宋体" w:cs="宋体"/>
          <w:sz w:val="24"/>
        </w:rPr>
        <w:t xml:space="preserve">  </w:t>
      </w:r>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74"/>
    <w:p w14:paraId="0315400C">
      <w:pPr>
        <w:snapToGrid w:val="0"/>
        <w:spacing w:line="360" w:lineRule="auto"/>
        <w:ind w:firstLine="480"/>
        <w:jc w:val="left"/>
        <w:rPr>
          <w:rFonts w:ascii="宋体" w:hAnsi="宋体" w:cs="宋体"/>
          <w:sz w:val="24"/>
        </w:rPr>
      </w:pPr>
    </w:p>
    <w:p w14:paraId="0E2B400F">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sz w:val="24"/>
        </w:rPr>
        <w:t xml:space="preserve">                           </w:t>
      </w:r>
      <w:r>
        <w:rPr>
          <w:rFonts w:hint="eastAsia" w:ascii="宋体" w:hAnsi="宋体" w:cs="宋体"/>
          <w:b/>
          <w:sz w:val="24"/>
        </w:rPr>
        <w:t>日期:_____年___月___日</w:t>
      </w:r>
    </w:p>
    <w:p w14:paraId="0A5162A7">
      <w:pPr>
        <w:snapToGrid w:val="0"/>
        <w:spacing w:before="120"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6-1.法定代表人授权委托书格式：</w:t>
      </w:r>
    </w:p>
    <w:p w14:paraId="327EADE7">
      <w:pPr>
        <w:snapToGrid w:val="0"/>
        <w:spacing w:before="120" w:beforeLines="50" w:after="50"/>
        <w:ind w:firstLine="482"/>
        <w:jc w:val="center"/>
        <w:rPr>
          <w:rFonts w:ascii="宋体" w:hAnsi="宋体" w:cs="宋体"/>
          <w:b/>
          <w:sz w:val="24"/>
        </w:rPr>
      </w:pPr>
      <w:r>
        <w:rPr>
          <w:rFonts w:hint="eastAsia" w:ascii="宋体" w:hAnsi="宋体" w:cs="宋体"/>
          <w:b/>
          <w:sz w:val="24"/>
        </w:rPr>
        <w:t>法定代表人授权委托书</w:t>
      </w:r>
    </w:p>
    <w:p w14:paraId="7A95C97C">
      <w:pPr>
        <w:snapToGrid w:val="0"/>
        <w:spacing w:before="120" w:beforeLines="50" w:after="50" w:line="460" w:lineRule="exact"/>
        <w:ind w:firstLine="480"/>
        <w:rPr>
          <w:rFonts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_（采购人名称）：</w:t>
      </w:r>
    </w:p>
    <w:p w14:paraId="234C57A8">
      <w:pPr>
        <w:snapToGrid w:val="0"/>
        <w:spacing w:before="120"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78"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78"/>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79" w:name="_Hlk12177819"/>
      <w:r>
        <w:rPr>
          <w:rFonts w:hint="eastAsia" w:ascii="宋体" w:hAnsi="宋体" w:cs="宋体"/>
          <w:sz w:val="24"/>
        </w:rPr>
        <w:t>______</w:t>
      </w:r>
      <w:r>
        <w:rPr>
          <w:rFonts w:hint="eastAsia" w:ascii="宋体" w:hAnsi="宋体" w:cs="宋体"/>
          <w:sz w:val="24"/>
          <w:u w:val="single"/>
        </w:rPr>
        <w:t xml:space="preserve">_ </w:t>
      </w:r>
      <w:bookmarkEnd w:id="79"/>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ACEBAC3">
      <w:pPr>
        <w:snapToGrid w:val="0"/>
        <w:spacing w:before="120" w:beforeLines="50" w:after="50" w:line="460" w:lineRule="exact"/>
        <w:ind w:firstLine="480"/>
        <w:rPr>
          <w:rFonts w:ascii="宋体" w:hAnsi="宋体" w:cs="宋体"/>
          <w:sz w:val="24"/>
          <w:szCs w:val="20"/>
        </w:rPr>
      </w:pPr>
      <w:r>
        <w:rPr>
          <w:rFonts w:hint="eastAsia" w:ascii="宋体" w:hAnsi="宋体" w:cs="宋体"/>
          <w:sz w:val="24"/>
        </w:rPr>
        <w:t xml:space="preserve">    我方对被授权人的签名事项负全部责任。</w:t>
      </w:r>
    </w:p>
    <w:p w14:paraId="3592EB1A">
      <w:pPr>
        <w:snapToGrid w:val="0"/>
        <w:spacing w:before="120"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4B6191DB">
      <w:pPr>
        <w:snapToGrid w:val="0"/>
        <w:spacing w:before="120"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6EF7F4FA">
      <w:pPr>
        <w:snapToGrid w:val="0"/>
        <w:spacing w:before="120" w:beforeLines="50" w:after="50" w:line="460" w:lineRule="exact"/>
        <w:ind w:firstLine="562"/>
        <w:rPr>
          <w:rFonts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r>
        <w:rPr>
          <w:rFonts w:hint="eastAsia" w:ascii="宋体" w:hAnsi="宋体" w:cs="宋体"/>
          <w:b/>
          <w:bCs/>
          <w:sz w:val="28"/>
          <w:szCs w:val="28"/>
          <w:u w:val="single"/>
        </w:rPr>
        <w:t xml:space="preserve">被授权人签字： </w:t>
      </w:r>
      <w:r>
        <w:rPr>
          <w:rFonts w:hint="eastAsia" w:ascii="宋体" w:hAnsi="宋体" w:cs="宋体"/>
          <w:sz w:val="28"/>
          <w:szCs w:val="28"/>
        </w:rPr>
        <w:t xml:space="preserve">               </w:t>
      </w:r>
    </w:p>
    <w:p w14:paraId="075C0238">
      <w:pPr>
        <w:snapToGrid w:val="0"/>
        <w:spacing w:before="120" w:beforeLines="50" w:after="50" w:line="460" w:lineRule="exact"/>
        <w:ind w:firstLine="480"/>
        <w:rPr>
          <w:rFonts w:ascii="宋体" w:hAnsi="宋体" w:cs="宋体"/>
          <w:sz w:val="24"/>
          <w:szCs w:val="20"/>
          <w:u w:val="single"/>
        </w:rPr>
      </w:pPr>
    </w:p>
    <w:p w14:paraId="1CB7DB1B">
      <w:pPr>
        <w:snapToGrid w:val="0"/>
        <w:spacing w:before="120" w:beforeLines="50" w:after="50" w:line="460" w:lineRule="exact"/>
        <w:ind w:firstLine="562"/>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705C9B0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9EB3E67">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4B1CFE01">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5959D4D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0972FDF">
            <w:pPr>
              <w:spacing w:line="360" w:lineRule="auto"/>
              <w:rPr>
                <w:rFonts w:ascii="宋体" w:hAnsi="宋体" w:cs="宋体"/>
                <w:sz w:val="30"/>
                <w:szCs w:val="30"/>
              </w:rPr>
            </w:pPr>
          </w:p>
        </w:tc>
        <w:tc>
          <w:tcPr>
            <w:tcW w:w="4961" w:type="dxa"/>
          </w:tcPr>
          <w:p w14:paraId="5EA66597">
            <w:pPr>
              <w:spacing w:line="360" w:lineRule="auto"/>
              <w:rPr>
                <w:rFonts w:ascii="宋体" w:hAnsi="宋体" w:cs="宋体"/>
                <w:sz w:val="30"/>
                <w:szCs w:val="30"/>
              </w:rPr>
            </w:pPr>
          </w:p>
        </w:tc>
      </w:tr>
    </w:tbl>
    <w:p w14:paraId="424F9282">
      <w:pPr>
        <w:snapToGrid w:val="0"/>
        <w:spacing w:before="120" w:beforeLines="50" w:after="50" w:line="460" w:lineRule="exact"/>
        <w:ind w:firstLine="480"/>
        <w:rPr>
          <w:rFonts w:ascii="宋体" w:hAnsi="宋体" w:cs="宋体"/>
          <w:b/>
          <w:sz w:val="24"/>
        </w:rPr>
      </w:pPr>
      <w:r>
        <w:rPr>
          <w:rFonts w:hint="eastAsia" w:ascii="宋体" w:hAnsi="宋体" w:cs="宋体"/>
          <w:sz w:val="24"/>
        </w:rPr>
        <w:t xml:space="preserve">                                            </w:t>
      </w:r>
      <w:r>
        <w:rPr>
          <w:rFonts w:hint="eastAsia" w:ascii="宋体" w:hAnsi="宋体" w:cs="宋体"/>
          <w:b/>
          <w:bCs/>
          <w:sz w:val="24"/>
        </w:rPr>
        <w:t>投标人:(公章)</w:t>
      </w:r>
    </w:p>
    <w:p w14:paraId="78514295">
      <w:pPr>
        <w:snapToGrid w:val="0"/>
        <w:spacing w:before="120" w:beforeLines="50" w:after="50"/>
        <w:ind w:firstLine="482"/>
        <w:jc w:val="center"/>
        <w:rPr>
          <w:rFonts w:ascii="宋体" w:hAnsi="宋体" w:cs="宋体"/>
          <w:b/>
          <w:sz w:val="24"/>
          <w:szCs w:val="20"/>
        </w:rPr>
      </w:pPr>
      <w:r>
        <w:rPr>
          <w:rFonts w:hint="eastAsia" w:ascii="宋体" w:hAnsi="宋体" w:cs="宋体"/>
          <w:b/>
          <w:sz w:val="24"/>
        </w:rPr>
        <w:t xml:space="preserve">                                        日期：  _____年___月___日</w:t>
      </w:r>
    </w:p>
    <w:p w14:paraId="2A48DD7C">
      <w:pPr>
        <w:snapToGrid w:val="0"/>
        <w:spacing w:before="120" w:beforeLines="50" w:after="50"/>
        <w:rPr>
          <w:rFonts w:ascii="宋体" w:hAnsi="宋体"/>
          <w:sz w:val="24"/>
        </w:rPr>
      </w:pPr>
      <w:r>
        <w:rPr>
          <w:rFonts w:hint="eastAsia" w:ascii="宋体" w:hAnsi="宋体"/>
          <w:sz w:val="24"/>
        </w:rPr>
        <w:t>6-2.法定代表人身份证明格式：</w:t>
      </w:r>
    </w:p>
    <w:p w14:paraId="52DB41FF">
      <w:pPr>
        <w:pStyle w:val="406"/>
      </w:pPr>
    </w:p>
    <w:p w14:paraId="5F345929">
      <w:pPr>
        <w:spacing w:line="360" w:lineRule="auto"/>
        <w:jc w:val="center"/>
        <w:rPr>
          <w:rFonts w:ascii="黑体" w:hAnsi="黑体" w:eastAsia="黑体"/>
          <w:b/>
          <w:bCs/>
          <w:color w:val="000000"/>
          <w:sz w:val="28"/>
          <w:szCs w:val="28"/>
        </w:rPr>
      </w:pPr>
      <w:r>
        <w:rPr>
          <w:rFonts w:hint="eastAsia" w:ascii="黑体" w:hAnsi="黑体" w:eastAsia="黑体"/>
          <w:b/>
          <w:bCs/>
          <w:color w:val="000000"/>
          <w:sz w:val="28"/>
          <w:szCs w:val="28"/>
        </w:rPr>
        <w:t>法定代表人身份证明</w:t>
      </w:r>
    </w:p>
    <w:p w14:paraId="7B62A74F">
      <w:pPr>
        <w:wordWrap w:val="0"/>
        <w:jc w:val="center"/>
        <w:outlineLvl w:val="3"/>
        <w:rPr>
          <w:rFonts w:ascii="黑体" w:hAnsi="黑体" w:eastAsia="黑体"/>
          <w:b/>
          <w:bCs/>
          <w:color w:val="000000"/>
          <w:sz w:val="28"/>
          <w:szCs w:val="28"/>
        </w:rPr>
      </w:pPr>
      <w:r>
        <w:rPr>
          <w:rFonts w:hint="eastAsia" w:ascii="黑体" w:hAnsi="黑体" w:eastAsia="黑体"/>
          <w:b/>
          <w:bCs/>
          <w:color w:val="000000"/>
          <w:sz w:val="28"/>
          <w:szCs w:val="28"/>
        </w:rPr>
        <w:t>法定代表人身份证明</w:t>
      </w:r>
      <w:r>
        <w:rPr>
          <w:rFonts w:hint="eastAsia"/>
          <w:b/>
          <w:color w:val="000000"/>
          <w:sz w:val="28"/>
        </w:rPr>
        <w:t>（参考样张）</w:t>
      </w:r>
    </w:p>
    <w:p w14:paraId="50CE3A90">
      <w:pPr>
        <w:snapToGrid w:val="0"/>
        <w:spacing w:line="360" w:lineRule="auto"/>
        <w:rPr>
          <w:rFonts w:ascii="宋体" w:hAnsi="宋体"/>
          <w:color w:val="000000"/>
          <w:sz w:val="28"/>
          <w:szCs w:val="28"/>
        </w:rPr>
      </w:pPr>
      <w:r>
        <w:rPr>
          <w:rFonts w:hint="eastAsia" w:ascii="宋体" w:hAnsi="宋体"/>
          <w:color w:val="000000"/>
          <w:sz w:val="28"/>
          <w:szCs w:val="28"/>
        </w:rPr>
        <w:t>单位名称：</w:t>
      </w:r>
      <w:r>
        <w:rPr>
          <w:rFonts w:hint="eastAsia" w:ascii="宋体" w:hAnsi="宋体"/>
          <w:color w:val="000000"/>
          <w:sz w:val="28"/>
          <w:szCs w:val="28"/>
          <w:u w:val="single"/>
        </w:rPr>
        <w:t xml:space="preserve">                              </w:t>
      </w:r>
    </w:p>
    <w:p w14:paraId="4D3D702B">
      <w:pPr>
        <w:snapToGrid w:val="0"/>
        <w:spacing w:line="360" w:lineRule="auto"/>
        <w:rPr>
          <w:rFonts w:ascii="宋体" w:hAnsi="宋体"/>
          <w:color w:val="000000"/>
          <w:sz w:val="28"/>
          <w:szCs w:val="28"/>
        </w:rPr>
      </w:pPr>
      <w:r>
        <w:rPr>
          <w:rFonts w:hint="eastAsia" w:ascii="宋体" w:hAnsi="宋体"/>
          <w:color w:val="000000"/>
          <w:sz w:val="28"/>
          <w:szCs w:val="28"/>
        </w:rPr>
        <w:t>地址：</w:t>
      </w:r>
      <w:r>
        <w:rPr>
          <w:rFonts w:hint="eastAsia" w:ascii="宋体" w:hAnsi="宋体"/>
          <w:color w:val="000000"/>
          <w:sz w:val="28"/>
          <w:szCs w:val="28"/>
          <w:u w:val="single"/>
        </w:rPr>
        <w:t xml:space="preserve">                                  </w:t>
      </w:r>
    </w:p>
    <w:p w14:paraId="2C8B1E31">
      <w:pPr>
        <w:pStyle w:val="407"/>
        <w:spacing w:line="360" w:lineRule="auto"/>
        <w:rPr>
          <w:rFonts w:ascii="宋体" w:hAnsi="宋体"/>
          <w:color w:val="000000"/>
          <w:sz w:val="28"/>
          <w:szCs w:val="28"/>
        </w:rPr>
      </w:pPr>
      <w:r>
        <w:rPr>
          <w:rFonts w:hint="eastAsia" w:ascii="宋体" w:hAnsi="宋体"/>
          <w:color w:val="000000"/>
          <w:sz w:val="28"/>
          <w:szCs w:val="28"/>
        </w:rPr>
        <w:t>姓名：</w:t>
      </w:r>
      <w:r>
        <w:rPr>
          <w:rFonts w:hint="eastAsia" w:ascii="宋体" w:hAnsi="宋体"/>
          <w:color w:val="000000"/>
          <w:sz w:val="28"/>
          <w:szCs w:val="28"/>
          <w:u w:val="single"/>
        </w:rPr>
        <w:t xml:space="preserve">       </w:t>
      </w:r>
      <w:r>
        <w:rPr>
          <w:rFonts w:hint="eastAsia" w:ascii="宋体" w:hAnsi="宋体"/>
          <w:color w:val="000000"/>
          <w:sz w:val="28"/>
          <w:szCs w:val="28"/>
        </w:rPr>
        <w:t>性别：</w:t>
      </w:r>
      <w:r>
        <w:rPr>
          <w:rFonts w:hint="eastAsia" w:ascii="宋体" w:hAnsi="宋体"/>
          <w:color w:val="000000"/>
          <w:sz w:val="28"/>
          <w:szCs w:val="28"/>
          <w:u w:val="single"/>
        </w:rPr>
        <w:t xml:space="preserve">     </w:t>
      </w:r>
      <w:r>
        <w:rPr>
          <w:rFonts w:hint="eastAsia" w:ascii="宋体" w:hAnsi="宋体"/>
          <w:color w:val="000000"/>
          <w:sz w:val="28"/>
          <w:szCs w:val="28"/>
        </w:rPr>
        <w:t>年龄：</w:t>
      </w:r>
      <w:r>
        <w:rPr>
          <w:rFonts w:hint="eastAsia" w:ascii="宋体" w:hAnsi="宋体"/>
          <w:color w:val="000000"/>
          <w:sz w:val="28"/>
          <w:szCs w:val="28"/>
          <w:u w:val="single"/>
        </w:rPr>
        <w:t xml:space="preserve">    </w:t>
      </w:r>
      <w:r>
        <w:rPr>
          <w:rFonts w:hint="eastAsia" w:ascii="宋体" w:hAnsi="宋体"/>
          <w:color w:val="000000"/>
          <w:sz w:val="28"/>
          <w:szCs w:val="28"/>
        </w:rPr>
        <w:t>身份证号码：</w:t>
      </w:r>
      <w:r>
        <w:rPr>
          <w:rFonts w:hint="eastAsia" w:ascii="宋体" w:hAnsi="宋体"/>
          <w:color w:val="000000"/>
          <w:sz w:val="28"/>
          <w:szCs w:val="28"/>
          <w:u w:val="single"/>
        </w:rPr>
        <w:t xml:space="preserve">                </w:t>
      </w:r>
      <w:r>
        <w:rPr>
          <w:rFonts w:hint="eastAsia" w:ascii="宋体" w:hAnsi="宋体"/>
          <w:color w:val="000000"/>
          <w:sz w:val="28"/>
          <w:szCs w:val="28"/>
        </w:rPr>
        <w:t xml:space="preserve"> </w:t>
      </w:r>
    </w:p>
    <w:p w14:paraId="445264F4">
      <w:pPr>
        <w:snapToGrid w:val="0"/>
        <w:spacing w:line="360" w:lineRule="auto"/>
        <w:rPr>
          <w:rFonts w:ascii="宋体" w:hAnsi="宋体"/>
          <w:color w:val="000000"/>
          <w:sz w:val="28"/>
          <w:szCs w:val="28"/>
        </w:rPr>
      </w:pPr>
      <w:r>
        <w:rPr>
          <w:rFonts w:hint="eastAsia" w:ascii="宋体" w:hAnsi="宋体"/>
          <w:color w:val="000000"/>
          <w:sz w:val="28"/>
          <w:szCs w:val="28"/>
        </w:rPr>
        <w:t>职务：</w:t>
      </w:r>
      <w:r>
        <w:rPr>
          <w:rFonts w:hint="eastAsia" w:ascii="宋体" w:hAnsi="宋体"/>
          <w:color w:val="000000"/>
          <w:sz w:val="28"/>
          <w:szCs w:val="28"/>
          <w:u w:val="single"/>
        </w:rPr>
        <w:t xml:space="preserve">           </w:t>
      </w:r>
      <w:r>
        <w:rPr>
          <w:rFonts w:hint="eastAsia" w:ascii="宋体" w:hAnsi="宋体"/>
          <w:color w:val="000000"/>
          <w:sz w:val="28"/>
          <w:szCs w:val="28"/>
        </w:rPr>
        <w:t xml:space="preserve">  手机号码：</w:t>
      </w:r>
      <w:r>
        <w:rPr>
          <w:rFonts w:hint="eastAsia" w:ascii="宋体" w:hAnsi="宋体"/>
          <w:color w:val="000000"/>
          <w:sz w:val="28"/>
          <w:szCs w:val="28"/>
          <w:u w:val="single"/>
        </w:rPr>
        <w:t xml:space="preserve">                 </w:t>
      </w:r>
    </w:p>
    <w:p w14:paraId="064B47AC">
      <w:pPr>
        <w:snapToGrid w:val="0"/>
        <w:spacing w:line="360" w:lineRule="auto"/>
        <w:rPr>
          <w:rFonts w:ascii="宋体" w:hAnsi="宋体"/>
          <w:color w:val="000000"/>
        </w:rPr>
      </w:pP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color w:val="000000"/>
          <w:sz w:val="28"/>
          <w:szCs w:val="28"/>
        </w:rPr>
        <w:t xml:space="preserve">的法定代表人                        </w:t>
      </w:r>
    </w:p>
    <w:p w14:paraId="06F15C12">
      <w:pPr>
        <w:snapToGrid w:val="0"/>
        <w:spacing w:before="120"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14:paraId="63B84E14">
      <w:pPr>
        <w:pStyle w:val="406"/>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0869B3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B51678A">
            <w:pPr>
              <w:jc w:val="center"/>
              <w:rPr>
                <w:rFonts w:ascii="宋体" w:hAnsi="宋体"/>
                <w:sz w:val="24"/>
              </w:rPr>
            </w:pPr>
          </w:p>
          <w:p w14:paraId="3E6A3D59">
            <w:pPr>
              <w:rPr>
                <w:rFonts w:ascii="宋体" w:hAnsi="宋体"/>
                <w:sz w:val="24"/>
              </w:rPr>
            </w:pPr>
          </w:p>
          <w:p w14:paraId="484C64C7">
            <w:pPr>
              <w:rPr>
                <w:rFonts w:ascii="宋体" w:hAnsi="宋体"/>
                <w:sz w:val="24"/>
              </w:rPr>
            </w:pPr>
            <w:r>
              <w:rPr>
                <w:rFonts w:hint="eastAsia" w:ascii="宋体" w:hAnsi="宋体"/>
                <w:sz w:val="24"/>
              </w:rPr>
              <w:t>法定代表人身份证正面复印件粘贴处，</w:t>
            </w:r>
            <w:r>
              <w:rPr>
                <w:rFonts w:hint="eastAsia"/>
                <w:sz w:val="24"/>
              </w:rPr>
              <w:t>复印件清晰可认</w:t>
            </w:r>
          </w:p>
          <w:p w14:paraId="1C96F8FF">
            <w:pPr>
              <w:spacing w:line="360" w:lineRule="auto"/>
              <w:rPr>
                <w:sz w:val="30"/>
                <w:szCs w:val="30"/>
              </w:rPr>
            </w:pPr>
          </w:p>
        </w:tc>
      </w:tr>
      <w:tr w14:paraId="179AFE2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C0CDBEC">
            <w:pPr>
              <w:rPr>
                <w:rFonts w:ascii="宋体" w:hAnsi="宋体"/>
                <w:sz w:val="24"/>
              </w:rPr>
            </w:pPr>
          </w:p>
          <w:p w14:paraId="109A5B13">
            <w:pPr>
              <w:rPr>
                <w:rFonts w:ascii="宋体" w:hAnsi="宋体"/>
                <w:sz w:val="24"/>
              </w:rPr>
            </w:pPr>
          </w:p>
          <w:p w14:paraId="58E74535">
            <w:pPr>
              <w:rPr>
                <w:rFonts w:ascii="宋体" w:hAnsi="宋体"/>
                <w:sz w:val="24"/>
              </w:rPr>
            </w:pPr>
            <w:r>
              <w:rPr>
                <w:rFonts w:hint="eastAsia" w:ascii="宋体" w:hAnsi="宋体"/>
                <w:sz w:val="24"/>
              </w:rPr>
              <w:t>法定代表人身份证反面复印件粘贴处，复印件清晰可认</w:t>
            </w:r>
          </w:p>
          <w:p w14:paraId="27184B67">
            <w:pPr>
              <w:jc w:val="center"/>
              <w:rPr>
                <w:rFonts w:ascii="宋体" w:hAnsi="宋体"/>
                <w:szCs w:val="21"/>
              </w:rPr>
            </w:pPr>
          </w:p>
          <w:p w14:paraId="2CC0B933">
            <w:pPr>
              <w:spacing w:line="360" w:lineRule="auto"/>
              <w:rPr>
                <w:sz w:val="30"/>
                <w:szCs w:val="30"/>
              </w:rPr>
            </w:pPr>
          </w:p>
        </w:tc>
      </w:tr>
    </w:tbl>
    <w:p w14:paraId="28919587">
      <w:pPr>
        <w:snapToGrid w:val="0"/>
        <w:spacing w:before="120" w:beforeLines="50" w:after="50" w:line="460" w:lineRule="exact"/>
        <w:rPr>
          <w:rFonts w:ascii="宋体" w:hAnsi="宋体"/>
          <w:b/>
          <w:color w:val="000000"/>
          <w:sz w:val="24"/>
        </w:rPr>
      </w:pPr>
      <w:r>
        <w:rPr>
          <w:rFonts w:hint="eastAsia" w:ascii="宋体" w:hAnsi="宋体"/>
          <w:color w:val="000000"/>
          <w:sz w:val="24"/>
        </w:rPr>
        <w:t xml:space="preserve">                         </w:t>
      </w:r>
      <w:r>
        <w:rPr>
          <w:rFonts w:hint="eastAsia" w:ascii="宋体" w:hAnsi="宋体"/>
          <w:b/>
          <w:color w:val="000000"/>
          <w:sz w:val="24"/>
        </w:rPr>
        <w:t xml:space="preserve"> </w:t>
      </w:r>
    </w:p>
    <w:p w14:paraId="440A5C31">
      <w:pPr>
        <w:snapToGrid w:val="0"/>
        <w:spacing w:before="120" w:beforeLines="50" w:after="50" w:line="460" w:lineRule="exact"/>
        <w:rPr>
          <w:rFonts w:ascii="宋体" w:hAnsi="宋体"/>
          <w:b/>
          <w:color w:val="000000"/>
          <w:sz w:val="24"/>
        </w:rPr>
      </w:pPr>
    </w:p>
    <w:p w14:paraId="46217125">
      <w:pPr>
        <w:snapToGrid w:val="0"/>
        <w:spacing w:before="120" w:beforeLines="50" w:after="50" w:line="460" w:lineRule="exact"/>
        <w:rPr>
          <w:rFonts w:ascii="宋体" w:hAnsi="宋体"/>
          <w:b/>
          <w:color w:val="000000"/>
          <w:sz w:val="24"/>
        </w:rPr>
      </w:pPr>
    </w:p>
    <w:p w14:paraId="58BED62C">
      <w:pPr>
        <w:snapToGrid w:val="0"/>
        <w:spacing w:before="120" w:beforeLines="50" w:after="50" w:line="460" w:lineRule="exact"/>
        <w:rPr>
          <w:rFonts w:ascii="宋体" w:hAnsi="宋体"/>
          <w:b/>
          <w:color w:val="000000"/>
          <w:sz w:val="24"/>
        </w:rPr>
      </w:pPr>
    </w:p>
    <w:p w14:paraId="77094B41">
      <w:pPr>
        <w:snapToGrid w:val="0"/>
        <w:spacing w:before="120" w:beforeLines="50" w:after="50" w:line="460" w:lineRule="exact"/>
        <w:rPr>
          <w:rFonts w:ascii="宋体" w:hAnsi="宋体"/>
          <w:b/>
          <w:color w:val="000000"/>
          <w:sz w:val="24"/>
        </w:rPr>
      </w:pPr>
    </w:p>
    <w:p w14:paraId="4978E333">
      <w:pPr>
        <w:snapToGrid w:val="0"/>
        <w:spacing w:before="120" w:beforeLines="50" w:after="50" w:line="460" w:lineRule="exact"/>
        <w:rPr>
          <w:rFonts w:ascii="宋体" w:hAnsi="宋体"/>
          <w:b/>
          <w:color w:val="000000"/>
          <w:sz w:val="24"/>
        </w:rPr>
      </w:pPr>
    </w:p>
    <w:p w14:paraId="2379BBC9">
      <w:pPr>
        <w:snapToGrid w:val="0"/>
        <w:spacing w:before="120" w:beforeLines="50" w:after="50" w:line="460" w:lineRule="exact"/>
        <w:rPr>
          <w:rFonts w:ascii="宋体" w:hAnsi="宋体"/>
          <w:b/>
          <w:color w:val="000000"/>
          <w:sz w:val="24"/>
        </w:rPr>
      </w:pPr>
    </w:p>
    <w:p w14:paraId="2B0899D3">
      <w:pPr>
        <w:snapToGrid w:val="0"/>
        <w:spacing w:before="120" w:beforeLines="50" w:after="50" w:line="460" w:lineRule="exact"/>
        <w:rPr>
          <w:rFonts w:ascii="宋体" w:hAnsi="宋体"/>
          <w:b/>
          <w:color w:val="000000"/>
          <w:sz w:val="24"/>
        </w:rPr>
      </w:pPr>
    </w:p>
    <w:p w14:paraId="1D02EFA6">
      <w:pPr>
        <w:snapToGrid w:val="0"/>
        <w:spacing w:before="120" w:beforeLines="50" w:after="50" w:line="460" w:lineRule="exact"/>
        <w:rPr>
          <w:rFonts w:ascii="宋体" w:hAnsi="宋体"/>
          <w:b/>
          <w:color w:val="000000"/>
          <w:sz w:val="24"/>
        </w:rPr>
      </w:pPr>
    </w:p>
    <w:p w14:paraId="7A9DBA08">
      <w:pPr>
        <w:snapToGrid w:val="0"/>
        <w:spacing w:before="120" w:beforeLines="50" w:after="50" w:line="460" w:lineRule="exact"/>
        <w:rPr>
          <w:rFonts w:ascii="宋体" w:hAnsi="宋体"/>
          <w:b/>
          <w:color w:val="000000"/>
          <w:sz w:val="24"/>
        </w:rPr>
      </w:pPr>
    </w:p>
    <w:p w14:paraId="0819947D">
      <w:pPr>
        <w:snapToGrid w:val="0"/>
        <w:spacing w:before="120" w:beforeLines="50" w:after="50" w:line="460" w:lineRule="exact"/>
        <w:rPr>
          <w:rFonts w:ascii="宋体" w:hAnsi="宋体"/>
          <w:b/>
          <w:color w:val="000000"/>
          <w:sz w:val="24"/>
        </w:rPr>
      </w:pPr>
    </w:p>
    <w:p w14:paraId="1705BD0E">
      <w:pPr>
        <w:pStyle w:val="20"/>
        <w:rPr>
          <w:rFonts w:ascii="宋体" w:hAnsi="宋体"/>
          <w:b/>
          <w:color w:val="000000"/>
          <w:sz w:val="24"/>
        </w:rPr>
      </w:pPr>
    </w:p>
    <w:p w14:paraId="6D7571F3">
      <w:pPr>
        <w:rPr>
          <w:rFonts w:ascii="宋体" w:hAnsi="宋体" w:cs="宋体"/>
          <w:sz w:val="24"/>
        </w:rPr>
      </w:pPr>
      <w:r>
        <w:rPr>
          <w:rFonts w:hint="eastAsia" w:ascii="宋体" w:hAnsi="宋体"/>
          <w:b/>
          <w:color w:val="000000"/>
          <w:sz w:val="24"/>
        </w:rPr>
        <w:t>投标人</w:t>
      </w:r>
      <w:r>
        <w:rPr>
          <w:rFonts w:hint="eastAsia" w:ascii="宋体" w:hAnsi="宋体"/>
          <w:b/>
          <w:spacing w:val="20"/>
          <w:sz w:val="24"/>
        </w:rPr>
        <w:t>（盖章）</w:t>
      </w:r>
      <w:r>
        <w:rPr>
          <w:rFonts w:hint="eastAsia" w:ascii="宋体" w:hAnsi="宋体"/>
          <w:b/>
          <w:color w:val="000000"/>
          <w:sz w:val="24"/>
        </w:rPr>
        <w:t xml:space="preserve">：                      </w:t>
      </w:r>
      <w:r>
        <w:rPr>
          <w:rFonts w:hint="eastAsia" w:ascii="宋体" w:hAnsi="宋体"/>
          <w:color w:val="000000"/>
          <w:sz w:val="24"/>
        </w:rPr>
        <w:t xml:space="preserve"> </w:t>
      </w:r>
      <w:r>
        <w:rPr>
          <w:rFonts w:hint="eastAsia" w:ascii="宋体" w:hAnsi="宋体"/>
          <w:b/>
          <w:color w:val="000000"/>
          <w:sz w:val="24"/>
        </w:rPr>
        <w:t>日期：</w:t>
      </w:r>
      <w:r>
        <w:rPr>
          <w:rFonts w:ascii="宋体" w:hAnsi="宋体"/>
          <w:b/>
          <w:color w:val="000000"/>
          <w:sz w:val="24"/>
        </w:rPr>
        <w:t xml:space="preserve">  </w:t>
      </w:r>
      <w:r>
        <w:rPr>
          <w:rFonts w:hint="eastAsia" w:ascii="宋体" w:hAnsi="宋体"/>
          <w:b/>
          <w:color w:val="000000"/>
          <w:sz w:val="24"/>
        </w:rPr>
        <w:t>_____年___月___日</w:t>
      </w:r>
      <w:r>
        <w:rPr>
          <w:rFonts w:hint="eastAsia" w:ascii="宋体" w:hAnsi="宋体" w:cs="宋体"/>
          <w:sz w:val="24"/>
        </w:rPr>
        <w:br w:type="page"/>
      </w:r>
    </w:p>
    <w:p w14:paraId="14B38731">
      <w:pPr>
        <w:snapToGrid w:val="0"/>
        <w:spacing w:before="120" w:after="120" w:afterLines="50"/>
        <w:jc w:val="left"/>
        <w:rPr>
          <w:rFonts w:ascii="宋体" w:hAnsi="宋体"/>
          <w:sz w:val="24"/>
        </w:rPr>
      </w:pPr>
      <w:r>
        <w:rPr>
          <w:rFonts w:hint="eastAsia" w:ascii="宋体" w:hAnsi="宋体" w:cs="宋体"/>
          <w:sz w:val="24"/>
        </w:rPr>
        <w:t>7.</w:t>
      </w:r>
      <w:r>
        <w:rPr>
          <w:rFonts w:hint="eastAsia" w:ascii="宋体" w:hAnsi="宋体"/>
          <w:sz w:val="24"/>
        </w:rPr>
        <w:t>设备说明表格式：</w:t>
      </w:r>
    </w:p>
    <w:p w14:paraId="6D944162">
      <w:pPr>
        <w:ind w:firstLine="562"/>
        <w:jc w:val="center"/>
        <w:rPr>
          <w:rFonts w:ascii="宋体" w:hAnsi="宋体"/>
          <w:b/>
          <w:bCs/>
          <w:snapToGrid w:val="0"/>
          <w:sz w:val="28"/>
        </w:rPr>
      </w:pPr>
      <w:r>
        <w:rPr>
          <w:rFonts w:hint="eastAsia" w:ascii="宋体" w:hAnsi="宋体"/>
          <w:b/>
          <w:bCs/>
          <w:snapToGrid w:val="0"/>
          <w:sz w:val="28"/>
        </w:rPr>
        <w:t>设备说明表</w:t>
      </w:r>
    </w:p>
    <w:p w14:paraId="593CAB55">
      <w:pPr>
        <w:snapToGrid w:val="0"/>
        <w:spacing w:before="120" w:beforeLines="50" w:after="50" w:line="360" w:lineRule="auto"/>
        <w:ind w:firstLine="480"/>
        <w:rPr>
          <w:rFonts w:ascii="宋体" w:hAnsi="宋体" w:cs="宋体"/>
          <w:bCs/>
        </w:rPr>
      </w:pPr>
    </w:p>
    <w:p w14:paraId="71D3077B">
      <w:pPr>
        <w:snapToGrid w:val="0"/>
        <w:spacing w:before="120" w:beforeLines="50" w:after="50" w:line="480" w:lineRule="auto"/>
        <w:ind w:firstLine="480"/>
        <w:rPr>
          <w:rFonts w:ascii="宋体" w:hAnsi="宋体"/>
          <w:bCs/>
          <w:sz w:val="24"/>
        </w:rPr>
      </w:pPr>
      <w:r>
        <w:rPr>
          <w:rFonts w:hint="eastAsia" w:ascii="宋体" w:hAnsi="宋体"/>
          <w:bCs/>
          <w:sz w:val="24"/>
        </w:rPr>
        <w:t>项目名称：</w:t>
      </w:r>
    </w:p>
    <w:p w14:paraId="5B0E9538">
      <w:pPr>
        <w:snapToGrid w:val="0"/>
        <w:spacing w:before="120" w:beforeLines="50" w:after="50" w:line="480" w:lineRule="auto"/>
        <w:ind w:firstLine="480"/>
        <w:rPr>
          <w:rFonts w:ascii="宋体" w:hAnsi="宋体"/>
          <w:bCs/>
          <w:sz w:val="24"/>
        </w:rPr>
      </w:pPr>
      <w:r>
        <w:rPr>
          <w:rFonts w:hint="eastAsia" w:ascii="宋体" w:hAnsi="宋体"/>
          <w:bCs/>
          <w:sz w:val="24"/>
        </w:rPr>
        <w:t>项目编号：</w:t>
      </w:r>
    </w:p>
    <w:tbl>
      <w:tblPr>
        <w:tblStyle w:val="52"/>
        <w:tblW w:w="9219" w:type="dxa"/>
        <w:tblInd w:w="93" w:type="dxa"/>
        <w:tblLayout w:type="fixed"/>
        <w:tblCellMar>
          <w:top w:w="0" w:type="dxa"/>
          <w:left w:w="108" w:type="dxa"/>
          <w:bottom w:w="0" w:type="dxa"/>
          <w:right w:w="108" w:type="dxa"/>
        </w:tblCellMar>
      </w:tblPr>
      <w:tblGrid>
        <w:gridCol w:w="728"/>
        <w:gridCol w:w="2122"/>
        <w:gridCol w:w="1701"/>
        <w:gridCol w:w="3402"/>
        <w:gridCol w:w="1266"/>
      </w:tblGrid>
      <w:tr w14:paraId="79DB8BE1">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D331A0">
            <w:pPr>
              <w:jc w:val="center"/>
              <w:rPr>
                <w:rFonts w:ascii="宋体" w:hAnsi="宋体" w:cs="宋体"/>
                <w:b/>
                <w:kern w:val="0"/>
              </w:rPr>
            </w:pPr>
            <w:r>
              <w:rPr>
                <w:rFonts w:hint="eastAsia" w:ascii="宋体" w:hAnsi="宋体" w:cs="宋体"/>
                <w:b/>
                <w:kern w:val="0"/>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0FBE0E">
            <w:pPr>
              <w:jc w:val="center"/>
              <w:rPr>
                <w:rFonts w:ascii="宋体" w:hAnsi="宋体" w:cs="宋体"/>
                <w:b/>
                <w:kern w:val="0"/>
              </w:rPr>
            </w:pPr>
            <w:r>
              <w:rPr>
                <w:rFonts w:hint="eastAsia" w:ascii="宋体" w:hAnsi="宋体" w:cs="宋体"/>
                <w:b/>
                <w:kern w:val="0"/>
              </w:rPr>
              <w:t>设备名称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8DDAC5">
            <w:pPr>
              <w:jc w:val="center"/>
              <w:rPr>
                <w:rFonts w:ascii="宋体" w:hAnsi="宋体" w:cs="宋体"/>
                <w:b/>
                <w:kern w:val="0"/>
              </w:rPr>
            </w:pPr>
            <w:r>
              <w:rPr>
                <w:rFonts w:hint="eastAsia" w:ascii="宋体" w:hAnsi="宋体" w:cs="宋体"/>
                <w:b/>
                <w:kern w:val="0"/>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F1944F">
            <w:pPr>
              <w:jc w:val="center"/>
              <w:rPr>
                <w:rFonts w:ascii="宋体" w:hAnsi="宋体" w:cs="宋体"/>
                <w:b/>
                <w:kern w:val="0"/>
              </w:rPr>
            </w:pPr>
            <w:r>
              <w:rPr>
                <w:rFonts w:hint="eastAsia" w:ascii="宋体" w:hAnsi="宋体" w:cs="宋体"/>
                <w:b/>
                <w:kern w:val="0"/>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667A1637">
            <w:pPr>
              <w:jc w:val="center"/>
              <w:rPr>
                <w:rFonts w:ascii="宋体" w:hAnsi="宋体" w:cs="宋体"/>
                <w:b/>
                <w:kern w:val="0"/>
              </w:rPr>
            </w:pPr>
            <w:r>
              <w:rPr>
                <w:rFonts w:hint="eastAsia" w:ascii="宋体" w:hAnsi="宋体" w:cs="宋体"/>
                <w:b/>
                <w:kern w:val="0"/>
              </w:rPr>
              <w:t>备注</w:t>
            </w:r>
          </w:p>
        </w:tc>
      </w:tr>
      <w:tr w14:paraId="0046ED86">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14:paraId="684EAFDE">
            <w:pPr>
              <w:rPr>
                <w:rFonts w:ascii="宋体" w:hAnsi="宋体" w:cs="宋体"/>
                <w:kern w:val="0"/>
              </w:rPr>
            </w:pPr>
          </w:p>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14:paraId="75DDFEC9">
            <w:pPr>
              <w:rPr>
                <w:rFonts w:ascii="宋体" w:hAnsi="宋体" w:cs="宋体"/>
                <w:kern w:val="0"/>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0BB38C88">
            <w:pPr>
              <w:rPr>
                <w:rFonts w:ascii="宋体" w:hAnsi="宋体" w:cs="宋体"/>
                <w:kern w:val="0"/>
              </w:rPr>
            </w:pPr>
          </w:p>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14:paraId="1140A21C">
            <w:pPr>
              <w:rPr>
                <w:rFonts w:ascii="宋体" w:hAnsi="宋体" w:cs="宋体"/>
                <w:kern w:val="0"/>
              </w:rPr>
            </w:pPr>
          </w:p>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14:paraId="2F17101B">
            <w:pPr>
              <w:rPr>
                <w:rFonts w:ascii="宋体" w:hAnsi="宋体" w:cs="宋体"/>
                <w:kern w:val="0"/>
              </w:rPr>
            </w:pPr>
          </w:p>
        </w:tc>
      </w:tr>
      <w:tr w14:paraId="6D62655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9765E65">
            <w:pPr>
              <w:jc w:val="center"/>
              <w:rPr>
                <w:rFonts w:ascii="宋体" w:hAnsi="宋体" w:cs="宋体"/>
                <w:kern w:val="0"/>
              </w:rPr>
            </w:pPr>
            <w:r>
              <w:rPr>
                <w:rFonts w:hint="eastAsia" w:ascii="宋体" w:hAnsi="宋体" w:cs="宋体"/>
                <w:kern w:val="0"/>
              </w:rPr>
              <w:t>1</w:t>
            </w:r>
          </w:p>
        </w:tc>
        <w:tc>
          <w:tcPr>
            <w:tcW w:w="2122" w:type="dxa"/>
            <w:tcBorders>
              <w:top w:val="nil"/>
              <w:left w:val="nil"/>
              <w:bottom w:val="single" w:color="000000" w:sz="4" w:space="0"/>
              <w:right w:val="single" w:color="000000" w:sz="4" w:space="0"/>
            </w:tcBorders>
            <w:shd w:val="clear" w:color="auto" w:fill="FFFFFF"/>
            <w:vAlign w:val="center"/>
          </w:tcPr>
          <w:p w14:paraId="70278C71">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61A3ED77">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3260CBEC">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A13DAA2">
            <w:pPr>
              <w:jc w:val="center"/>
              <w:rPr>
                <w:rFonts w:ascii="宋体" w:hAnsi="宋体" w:cs="宋体"/>
                <w:kern w:val="0"/>
              </w:rPr>
            </w:pPr>
          </w:p>
        </w:tc>
      </w:tr>
      <w:tr w14:paraId="0E2198D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70CA351">
            <w:pPr>
              <w:jc w:val="center"/>
              <w:rPr>
                <w:rFonts w:ascii="宋体" w:hAnsi="宋体" w:cs="宋体"/>
                <w:kern w:val="0"/>
              </w:rPr>
            </w:pPr>
            <w:r>
              <w:rPr>
                <w:rFonts w:hint="eastAsia" w:ascii="宋体" w:hAnsi="宋体" w:cs="宋体"/>
                <w:kern w:val="0"/>
              </w:rPr>
              <w:t>2</w:t>
            </w:r>
          </w:p>
        </w:tc>
        <w:tc>
          <w:tcPr>
            <w:tcW w:w="2122" w:type="dxa"/>
            <w:tcBorders>
              <w:top w:val="nil"/>
              <w:left w:val="nil"/>
              <w:bottom w:val="single" w:color="000000" w:sz="4" w:space="0"/>
              <w:right w:val="single" w:color="000000" w:sz="4" w:space="0"/>
            </w:tcBorders>
            <w:shd w:val="clear" w:color="auto" w:fill="FFFFFF"/>
            <w:vAlign w:val="center"/>
          </w:tcPr>
          <w:p w14:paraId="7E903658">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24F5E29E">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352F7C1B">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73FDC73">
            <w:pPr>
              <w:jc w:val="center"/>
              <w:rPr>
                <w:rFonts w:ascii="宋体" w:hAnsi="宋体" w:cs="宋体"/>
                <w:kern w:val="0"/>
              </w:rPr>
            </w:pPr>
          </w:p>
        </w:tc>
      </w:tr>
      <w:tr w14:paraId="1C92659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5C98419">
            <w:pPr>
              <w:jc w:val="center"/>
              <w:rPr>
                <w:rFonts w:ascii="宋体" w:hAnsi="宋体" w:cs="宋体"/>
                <w:kern w:val="0"/>
              </w:rPr>
            </w:pPr>
            <w:r>
              <w:rPr>
                <w:rFonts w:hint="eastAsia" w:ascii="宋体" w:hAnsi="宋体" w:cs="宋体"/>
                <w:kern w:val="0"/>
              </w:rPr>
              <w:t>3</w:t>
            </w:r>
          </w:p>
        </w:tc>
        <w:tc>
          <w:tcPr>
            <w:tcW w:w="2122" w:type="dxa"/>
            <w:tcBorders>
              <w:top w:val="nil"/>
              <w:left w:val="nil"/>
              <w:bottom w:val="single" w:color="000000" w:sz="4" w:space="0"/>
              <w:right w:val="single" w:color="000000" w:sz="4" w:space="0"/>
            </w:tcBorders>
            <w:shd w:val="clear" w:color="auto" w:fill="FFFFFF"/>
            <w:vAlign w:val="center"/>
          </w:tcPr>
          <w:p w14:paraId="0FC208AD">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68550D8B">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3A0ED685">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185C7FC">
            <w:pPr>
              <w:jc w:val="center"/>
              <w:rPr>
                <w:rFonts w:ascii="宋体" w:hAnsi="宋体" w:cs="宋体"/>
                <w:kern w:val="0"/>
              </w:rPr>
            </w:pPr>
          </w:p>
        </w:tc>
      </w:tr>
      <w:tr w14:paraId="6B0E0F6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344480D">
            <w:pPr>
              <w:jc w:val="center"/>
              <w:rPr>
                <w:rFonts w:ascii="宋体" w:hAnsi="宋体" w:cs="宋体"/>
                <w:kern w:val="0"/>
              </w:rPr>
            </w:pPr>
            <w:r>
              <w:rPr>
                <w:rFonts w:hint="eastAsia" w:ascii="宋体" w:hAnsi="宋体" w:cs="宋体"/>
                <w:kern w:val="0"/>
              </w:rPr>
              <w:t>4</w:t>
            </w:r>
          </w:p>
        </w:tc>
        <w:tc>
          <w:tcPr>
            <w:tcW w:w="2122" w:type="dxa"/>
            <w:tcBorders>
              <w:top w:val="nil"/>
              <w:left w:val="nil"/>
              <w:bottom w:val="single" w:color="000000" w:sz="4" w:space="0"/>
              <w:right w:val="single" w:color="000000" w:sz="4" w:space="0"/>
            </w:tcBorders>
            <w:shd w:val="clear" w:color="auto" w:fill="FFFFFF"/>
            <w:vAlign w:val="center"/>
          </w:tcPr>
          <w:p w14:paraId="728F9173">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7FF92946">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64D60869">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16E561A">
            <w:pPr>
              <w:jc w:val="center"/>
              <w:rPr>
                <w:rFonts w:ascii="宋体" w:hAnsi="宋体" w:cs="宋体"/>
                <w:kern w:val="0"/>
              </w:rPr>
            </w:pPr>
          </w:p>
        </w:tc>
      </w:tr>
      <w:tr w14:paraId="78E0AC3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0760262">
            <w:pPr>
              <w:jc w:val="center"/>
              <w:rPr>
                <w:rFonts w:ascii="宋体" w:hAnsi="宋体" w:cs="宋体"/>
                <w:kern w:val="0"/>
              </w:rPr>
            </w:pPr>
            <w:r>
              <w:rPr>
                <w:rFonts w:hint="eastAsia" w:ascii="宋体" w:hAnsi="宋体" w:cs="宋体"/>
                <w:kern w:val="0"/>
              </w:rPr>
              <w:t>5</w:t>
            </w:r>
          </w:p>
        </w:tc>
        <w:tc>
          <w:tcPr>
            <w:tcW w:w="2122" w:type="dxa"/>
            <w:tcBorders>
              <w:top w:val="nil"/>
              <w:left w:val="nil"/>
              <w:bottom w:val="single" w:color="000000" w:sz="4" w:space="0"/>
              <w:right w:val="single" w:color="000000" w:sz="4" w:space="0"/>
            </w:tcBorders>
            <w:shd w:val="clear" w:color="auto" w:fill="FFFFFF"/>
            <w:vAlign w:val="center"/>
          </w:tcPr>
          <w:p w14:paraId="5C22822E">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12FAD2DB">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77989A3F">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3A2E131">
            <w:pPr>
              <w:jc w:val="center"/>
              <w:rPr>
                <w:rFonts w:ascii="宋体" w:hAnsi="宋体" w:cs="宋体"/>
                <w:kern w:val="0"/>
              </w:rPr>
            </w:pPr>
          </w:p>
        </w:tc>
      </w:tr>
      <w:tr w14:paraId="18329B4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4C3F2AA">
            <w:pPr>
              <w:jc w:val="center"/>
              <w:rPr>
                <w:rFonts w:ascii="宋体" w:hAnsi="宋体" w:cs="宋体"/>
                <w:kern w:val="0"/>
              </w:rPr>
            </w:pPr>
            <w:r>
              <w:rPr>
                <w:rFonts w:hint="eastAsia" w:ascii="宋体" w:hAnsi="宋体" w:cs="宋体"/>
                <w:kern w:val="0"/>
              </w:rPr>
              <w:t>6</w:t>
            </w:r>
          </w:p>
        </w:tc>
        <w:tc>
          <w:tcPr>
            <w:tcW w:w="2122" w:type="dxa"/>
            <w:tcBorders>
              <w:top w:val="nil"/>
              <w:left w:val="nil"/>
              <w:bottom w:val="single" w:color="000000" w:sz="4" w:space="0"/>
              <w:right w:val="single" w:color="000000" w:sz="4" w:space="0"/>
            </w:tcBorders>
            <w:shd w:val="clear" w:color="auto" w:fill="FFFFFF"/>
            <w:vAlign w:val="center"/>
          </w:tcPr>
          <w:p w14:paraId="57473A20">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7F15D850">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09F097AA">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1D2DF01">
            <w:pPr>
              <w:jc w:val="center"/>
              <w:rPr>
                <w:rFonts w:ascii="宋体" w:hAnsi="宋体" w:cs="宋体"/>
                <w:kern w:val="0"/>
              </w:rPr>
            </w:pPr>
          </w:p>
        </w:tc>
      </w:tr>
      <w:tr w14:paraId="2FE2CB6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394FD69">
            <w:pPr>
              <w:jc w:val="center"/>
              <w:rPr>
                <w:rFonts w:ascii="宋体" w:hAnsi="宋体" w:cs="宋体"/>
                <w:kern w:val="0"/>
              </w:rPr>
            </w:pPr>
            <w:r>
              <w:rPr>
                <w:rFonts w:hint="eastAsia" w:ascii="宋体" w:hAnsi="宋体" w:cs="宋体"/>
                <w:kern w:val="0"/>
              </w:rPr>
              <w:t>7</w:t>
            </w:r>
          </w:p>
        </w:tc>
        <w:tc>
          <w:tcPr>
            <w:tcW w:w="2122" w:type="dxa"/>
            <w:tcBorders>
              <w:top w:val="nil"/>
              <w:left w:val="nil"/>
              <w:bottom w:val="single" w:color="000000" w:sz="4" w:space="0"/>
              <w:right w:val="single" w:color="000000" w:sz="4" w:space="0"/>
            </w:tcBorders>
            <w:shd w:val="clear" w:color="auto" w:fill="FFFFFF"/>
            <w:vAlign w:val="center"/>
          </w:tcPr>
          <w:p w14:paraId="3F01EF11">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592FE57C">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534AEAD6">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1B141AD">
            <w:pPr>
              <w:jc w:val="center"/>
              <w:rPr>
                <w:rFonts w:ascii="宋体" w:hAnsi="宋体" w:cs="宋体"/>
                <w:kern w:val="0"/>
              </w:rPr>
            </w:pPr>
          </w:p>
        </w:tc>
      </w:tr>
      <w:tr w14:paraId="6A8C421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3F57519">
            <w:pPr>
              <w:jc w:val="center"/>
              <w:rPr>
                <w:rFonts w:ascii="宋体" w:hAnsi="宋体" w:cs="宋体"/>
                <w:kern w:val="0"/>
              </w:rPr>
            </w:pPr>
            <w:r>
              <w:rPr>
                <w:rFonts w:hint="eastAsia" w:ascii="宋体" w:hAnsi="宋体" w:cs="宋体"/>
                <w:kern w:val="0"/>
              </w:rPr>
              <w:t>8</w:t>
            </w:r>
          </w:p>
        </w:tc>
        <w:tc>
          <w:tcPr>
            <w:tcW w:w="2122" w:type="dxa"/>
            <w:tcBorders>
              <w:top w:val="nil"/>
              <w:left w:val="nil"/>
              <w:bottom w:val="single" w:color="000000" w:sz="4" w:space="0"/>
              <w:right w:val="single" w:color="000000" w:sz="4" w:space="0"/>
            </w:tcBorders>
            <w:shd w:val="clear" w:color="auto" w:fill="FFFFFF"/>
            <w:vAlign w:val="center"/>
          </w:tcPr>
          <w:p w14:paraId="2C45B44F">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62EAD381">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6E880D6A">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5BAF37D">
            <w:pPr>
              <w:jc w:val="center"/>
              <w:rPr>
                <w:rFonts w:ascii="宋体" w:hAnsi="宋体" w:cs="宋体"/>
                <w:kern w:val="0"/>
              </w:rPr>
            </w:pPr>
          </w:p>
        </w:tc>
      </w:tr>
      <w:tr w14:paraId="155EAB3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CDA4C39">
            <w:pPr>
              <w:jc w:val="center"/>
              <w:rPr>
                <w:rFonts w:ascii="宋体" w:hAnsi="宋体" w:cs="宋体"/>
                <w:kern w:val="0"/>
              </w:rPr>
            </w:pPr>
            <w:r>
              <w:rPr>
                <w:rFonts w:hint="eastAsia" w:ascii="宋体" w:hAnsi="宋体" w:cs="宋体"/>
                <w:kern w:val="0"/>
              </w:rPr>
              <w:t>9</w:t>
            </w:r>
          </w:p>
        </w:tc>
        <w:tc>
          <w:tcPr>
            <w:tcW w:w="2122" w:type="dxa"/>
            <w:tcBorders>
              <w:top w:val="nil"/>
              <w:left w:val="nil"/>
              <w:bottom w:val="single" w:color="000000" w:sz="4" w:space="0"/>
              <w:right w:val="single" w:color="000000" w:sz="4" w:space="0"/>
            </w:tcBorders>
            <w:shd w:val="clear" w:color="auto" w:fill="FFFFFF"/>
            <w:vAlign w:val="center"/>
          </w:tcPr>
          <w:p w14:paraId="082080BE">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0B75BD46">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30DB5726">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1EA6CDE">
            <w:pPr>
              <w:jc w:val="center"/>
              <w:rPr>
                <w:rFonts w:ascii="宋体" w:hAnsi="宋体" w:cs="宋体"/>
                <w:kern w:val="0"/>
              </w:rPr>
            </w:pPr>
          </w:p>
        </w:tc>
      </w:tr>
      <w:tr w14:paraId="3B14EFF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C25F295">
            <w:pPr>
              <w:jc w:val="center"/>
              <w:rPr>
                <w:rFonts w:ascii="宋体" w:hAnsi="宋体" w:cs="宋体"/>
                <w:kern w:val="0"/>
              </w:rPr>
            </w:pPr>
            <w:r>
              <w:rPr>
                <w:rFonts w:hint="eastAsia" w:ascii="宋体" w:hAnsi="宋体" w:cs="宋体"/>
                <w:kern w:val="0"/>
              </w:rPr>
              <w:t>10</w:t>
            </w:r>
          </w:p>
        </w:tc>
        <w:tc>
          <w:tcPr>
            <w:tcW w:w="2122" w:type="dxa"/>
            <w:tcBorders>
              <w:top w:val="nil"/>
              <w:left w:val="nil"/>
              <w:bottom w:val="single" w:color="000000" w:sz="4" w:space="0"/>
              <w:right w:val="single" w:color="000000" w:sz="4" w:space="0"/>
            </w:tcBorders>
            <w:shd w:val="clear" w:color="auto" w:fill="FFFFFF"/>
            <w:vAlign w:val="center"/>
          </w:tcPr>
          <w:p w14:paraId="7FCAD512">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715DA210">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288B752C">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D112FE1">
            <w:pPr>
              <w:jc w:val="center"/>
              <w:rPr>
                <w:rFonts w:ascii="宋体" w:hAnsi="宋体" w:cs="宋体"/>
                <w:kern w:val="0"/>
              </w:rPr>
            </w:pPr>
          </w:p>
        </w:tc>
      </w:tr>
      <w:tr w14:paraId="21AF2FA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C557EB8">
            <w:pPr>
              <w:jc w:val="center"/>
              <w:rPr>
                <w:rFonts w:ascii="宋体" w:hAnsi="宋体" w:cs="宋体"/>
                <w:kern w:val="0"/>
              </w:rPr>
            </w:pPr>
            <w:r>
              <w:rPr>
                <w:rFonts w:hint="eastAsia" w:ascii="宋体" w:hAnsi="宋体" w:cs="宋体"/>
                <w:kern w:val="0"/>
              </w:rPr>
              <w:t>11</w:t>
            </w:r>
          </w:p>
        </w:tc>
        <w:tc>
          <w:tcPr>
            <w:tcW w:w="2122" w:type="dxa"/>
            <w:tcBorders>
              <w:top w:val="nil"/>
              <w:left w:val="nil"/>
              <w:bottom w:val="single" w:color="000000" w:sz="4" w:space="0"/>
              <w:right w:val="single" w:color="000000" w:sz="4" w:space="0"/>
            </w:tcBorders>
            <w:shd w:val="clear" w:color="auto" w:fill="FFFFFF"/>
            <w:vAlign w:val="center"/>
          </w:tcPr>
          <w:p w14:paraId="7EA0F517">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0718B256">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450F666C">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DF46502">
            <w:pPr>
              <w:jc w:val="center"/>
              <w:rPr>
                <w:rFonts w:ascii="宋体" w:hAnsi="宋体" w:cs="宋体"/>
                <w:kern w:val="0"/>
              </w:rPr>
            </w:pPr>
          </w:p>
        </w:tc>
      </w:tr>
      <w:tr w14:paraId="3FD61E0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38C833F">
            <w:pPr>
              <w:jc w:val="center"/>
              <w:rPr>
                <w:rFonts w:ascii="宋体" w:hAnsi="宋体" w:cs="宋体"/>
                <w:kern w:val="0"/>
              </w:rPr>
            </w:pPr>
            <w:r>
              <w:rPr>
                <w:rFonts w:hint="eastAsia" w:ascii="宋体" w:hAnsi="宋体" w:cs="宋体"/>
                <w:kern w:val="0"/>
              </w:rPr>
              <w:t>12</w:t>
            </w:r>
          </w:p>
        </w:tc>
        <w:tc>
          <w:tcPr>
            <w:tcW w:w="2122" w:type="dxa"/>
            <w:tcBorders>
              <w:top w:val="nil"/>
              <w:left w:val="nil"/>
              <w:bottom w:val="single" w:color="000000" w:sz="4" w:space="0"/>
              <w:right w:val="single" w:color="000000" w:sz="4" w:space="0"/>
            </w:tcBorders>
            <w:shd w:val="clear" w:color="auto" w:fill="FFFFFF"/>
            <w:vAlign w:val="center"/>
          </w:tcPr>
          <w:p w14:paraId="780CBD8C">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241B02BF">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2B4B5369">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F3C33F7">
            <w:pPr>
              <w:jc w:val="center"/>
              <w:rPr>
                <w:rFonts w:ascii="宋体" w:hAnsi="宋体" w:cs="宋体"/>
                <w:kern w:val="0"/>
              </w:rPr>
            </w:pPr>
          </w:p>
        </w:tc>
      </w:tr>
      <w:tr w14:paraId="1CABC3B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AEB6DB4">
            <w:pPr>
              <w:jc w:val="center"/>
              <w:rPr>
                <w:rFonts w:ascii="宋体" w:hAnsi="宋体" w:cs="宋体"/>
                <w:kern w:val="0"/>
              </w:rPr>
            </w:pPr>
            <w:r>
              <w:rPr>
                <w:rFonts w:hint="eastAsia" w:ascii="宋体" w:hAnsi="宋体" w:cs="宋体"/>
                <w:kern w:val="0"/>
              </w:rPr>
              <w:t>13</w:t>
            </w:r>
          </w:p>
        </w:tc>
        <w:tc>
          <w:tcPr>
            <w:tcW w:w="2122" w:type="dxa"/>
            <w:tcBorders>
              <w:top w:val="nil"/>
              <w:left w:val="nil"/>
              <w:bottom w:val="single" w:color="000000" w:sz="4" w:space="0"/>
              <w:right w:val="single" w:color="000000" w:sz="4" w:space="0"/>
            </w:tcBorders>
            <w:shd w:val="clear" w:color="auto" w:fill="FFFFFF"/>
            <w:vAlign w:val="center"/>
          </w:tcPr>
          <w:p w14:paraId="18AD2664">
            <w:pPr>
              <w:rPr>
                <w:rFonts w:ascii="宋体" w:hAnsi="宋体" w:cs="宋体"/>
                <w:kern w:val="0"/>
              </w:rPr>
            </w:pPr>
          </w:p>
        </w:tc>
        <w:tc>
          <w:tcPr>
            <w:tcW w:w="1701" w:type="dxa"/>
            <w:tcBorders>
              <w:top w:val="nil"/>
              <w:left w:val="nil"/>
              <w:bottom w:val="single" w:color="000000" w:sz="4" w:space="0"/>
              <w:right w:val="single" w:color="000000" w:sz="4" w:space="0"/>
            </w:tcBorders>
            <w:shd w:val="clear" w:color="auto" w:fill="FFFFFF"/>
            <w:vAlign w:val="center"/>
          </w:tcPr>
          <w:p w14:paraId="10F054CE">
            <w:pPr>
              <w:rPr>
                <w:rFonts w:ascii="宋体" w:hAnsi="宋体" w:cs="宋体"/>
                <w:kern w:val="0"/>
              </w:rPr>
            </w:pPr>
          </w:p>
        </w:tc>
        <w:tc>
          <w:tcPr>
            <w:tcW w:w="3402" w:type="dxa"/>
            <w:tcBorders>
              <w:top w:val="nil"/>
              <w:left w:val="nil"/>
              <w:bottom w:val="single" w:color="000000" w:sz="4" w:space="0"/>
              <w:right w:val="single" w:color="000000" w:sz="4" w:space="0"/>
            </w:tcBorders>
            <w:shd w:val="clear" w:color="auto" w:fill="FFFFFF"/>
            <w:vAlign w:val="center"/>
          </w:tcPr>
          <w:p w14:paraId="12C2E1F1">
            <w:pPr>
              <w:jc w:val="center"/>
              <w:rPr>
                <w:rFonts w:ascii="宋体" w:hAnsi="宋体" w:cs="宋体"/>
                <w:kern w:val="0"/>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A19E296">
            <w:pPr>
              <w:jc w:val="center"/>
              <w:rPr>
                <w:rFonts w:ascii="宋体" w:hAnsi="宋体" w:cs="宋体"/>
                <w:kern w:val="0"/>
              </w:rPr>
            </w:pPr>
          </w:p>
        </w:tc>
      </w:tr>
    </w:tbl>
    <w:p w14:paraId="398E8668">
      <w:pPr>
        <w:snapToGrid w:val="0"/>
        <w:spacing w:before="120" w:after="120" w:afterLines="50"/>
        <w:ind w:firstLine="560"/>
        <w:rPr>
          <w:rFonts w:ascii="宋体" w:hAnsi="宋体" w:cs="宋体"/>
          <w:spacing w:val="20"/>
        </w:rPr>
      </w:pPr>
    </w:p>
    <w:p w14:paraId="628ACCB5">
      <w:pPr>
        <w:snapToGrid w:val="0"/>
        <w:spacing w:before="120" w:after="120" w:afterLines="50"/>
        <w:ind w:firstLine="562"/>
        <w:jc w:val="left"/>
        <w:rPr>
          <w:rFonts w:ascii="宋体" w:hAnsi="宋体"/>
          <w:spacing w:val="20"/>
          <w:sz w:val="24"/>
        </w:rPr>
      </w:pPr>
      <w:r>
        <w:rPr>
          <w:rFonts w:hint="eastAsia" w:ascii="宋体" w:hAnsi="宋体"/>
          <w:b/>
          <w:bCs/>
          <w:spacing w:val="20"/>
          <w:sz w:val="24"/>
        </w:rPr>
        <w:t>注：</w:t>
      </w:r>
      <w:r>
        <w:rPr>
          <w:rFonts w:hint="eastAsia" w:ascii="宋体" w:hAnsi="宋体"/>
          <w:b/>
          <w:bCs/>
          <w:sz w:val="24"/>
        </w:rPr>
        <w:t>投标人根据采购清单中的内容进行填写，设备说明表中勿填写价格信息</w:t>
      </w:r>
      <w:r>
        <w:rPr>
          <w:rFonts w:hint="eastAsia" w:ascii="宋体" w:hAnsi="宋体"/>
          <w:spacing w:val="20"/>
          <w:sz w:val="24"/>
        </w:rPr>
        <w:t>。</w:t>
      </w:r>
    </w:p>
    <w:p w14:paraId="31527E9C">
      <w:pPr>
        <w:snapToGrid w:val="0"/>
        <w:spacing w:before="120" w:after="120" w:afterLines="50"/>
        <w:ind w:firstLine="560"/>
        <w:jc w:val="left"/>
        <w:rPr>
          <w:rFonts w:ascii="宋体" w:hAnsi="宋体"/>
          <w:spacing w:val="20"/>
          <w:sz w:val="24"/>
        </w:rPr>
      </w:pPr>
      <w:r>
        <w:rPr>
          <w:rFonts w:hint="eastAsia" w:ascii="宋体" w:hAnsi="宋体"/>
          <w:spacing w:val="20"/>
          <w:sz w:val="24"/>
        </w:rPr>
        <w:t>法定代表人签字（或盖章）：            投标人（盖章）：</w:t>
      </w:r>
    </w:p>
    <w:p w14:paraId="792B03F1">
      <w:pPr>
        <w:snapToGrid w:val="0"/>
        <w:spacing w:before="120" w:after="120" w:afterLines="50"/>
        <w:ind w:firstLine="560"/>
        <w:jc w:val="left"/>
        <w:rPr>
          <w:rFonts w:ascii="宋体" w:hAnsi="宋体"/>
          <w:spacing w:val="20"/>
          <w:sz w:val="24"/>
        </w:rPr>
      </w:pPr>
      <w:r>
        <w:rPr>
          <w:rFonts w:hint="eastAsia" w:ascii="宋体" w:hAnsi="宋体"/>
          <w:spacing w:val="20"/>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A5540DE">
      <w:pPr>
        <w:snapToGrid w:val="0"/>
        <w:spacing w:before="120" w:after="120" w:afterLines="50"/>
        <w:ind w:firstLine="480"/>
        <w:jc w:val="left"/>
        <w:rPr>
          <w:rFonts w:ascii="宋体" w:hAnsi="宋体"/>
          <w:sz w:val="24"/>
        </w:rPr>
      </w:pPr>
    </w:p>
    <w:p w14:paraId="70BE246A">
      <w:pPr>
        <w:snapToGrid w:val="0"/>
        <w:spacing w:before="120" w:after="120" w:afterLines="50"/>
        <w:ind w:firstLine="480"/>
        <w:jc w:val="left"/>
        <w:rPr>
          <w:rFonts w:ascii="宋体" w:hAnsi="宋体"/>
          <w:sz w:val="24"/>
        </w:rPr>
      </w:pPr>
    </w:p>
    <w:p w14:paraId="727E012D">
      <w:pPr>
        <w:snapToGrid w:val="0"/>
        <w:spacing w:before="120" w:after="120" w:afterLines="50"/>
        <w:ind w:firstLine="480"/>
        <w:jc w:val="left"/>
        <w:rPr>
          <w:rFonts w:ascii="宋体" w:hAnsi="宋体"/>
          <w:sz w:val="24"/>
        </w:rPr>
      </w:pPr>
    </w:p>
    <w:p w14:paraId="6D2EAFBD">
      <w:pPr>
        <w:snapToGrid w:val="0"/>
        <w:spacing w:before="120" w:after="120" w:afterLines="50"/>
        <w:ind w:firstLine="480"/>
        <w:jc w:val="left"/>
        <w:rPr>
          <w:rFonts w:ascii="宋体" w:hAnsi="宋体"/>
          <w:sz w:val="24"/>
        </w:rPr>
      </w:pPr>
    </w:p>
    <w:p w14:paraId="33F2FBC0">
      <w:pPr>
        <w:snapToGrid w:val="0"/>
        <w:spacing w:before="120" w:after="120" w:afterLines="50"/>
        <w:jc w:val="left"/>
        <w:rPr>
          <w:rFonts w:ascii="宋体" w:hAnsi="宋体" w:cs="宋体"/>
          <w:sz w:val="24"/>
        </w:rPr>
      </w:pPr>
      <w:r>
        <w:rPr>
          <w:rFonts w:hint="eastAsia" w:ascii="宋体" w:hAnsi="宋体" w:cs="宋体"/>
          <w:sz w:val="24"/>
        </w:rPr>
        <w:t>8.项目负责人简历：</w:t>
      </w:r>
    </w:p>
    <w:p w14:paraId="7CF8B0C8">
      <w:pPr>
        <w:snapToGrid w:val="0"/>
        <w:spacing w:before="120" w:after="120" w:afterLines="50"/>
        <w:ind w:firstLine="480"/>
        <w:jc w:val="left"/>
        <w:rPr>
          <w:rFonts w:ascii="宋体" w:hAnsi="宋体" w:cs="宋体"/>
          <w:sz w:val="24"/>
          <w:szCs w:val="20"/>
        </w:rPr>
      </w:pPr>
    </w:p>
    <w:p w14:paraId="776C9E20">
      <w:pPr>
        <w:ind w:firstLine="560"/>
        <w:jc w:val="center"/>
        <w:rPr>
          <w:rFonts w:ascii="宋体" w:hAnsi="宋体" w:cs="宋体"/>
          <w:snapToGrid w:val="0"/>
          <w:sz w:val="28"/>
        </w:rPr>
      </w:pPr>
      <w:r>
        <w:rPr>
          <w:rFonts w:hint="eastAsia" w:ascii="宋体" w:hAnsi="宋体" w:cs="宋体"/>
          <w:snapToGrid w:val="0"/>
          <w:sz w:val="28"/>
        </w:rPr>
        <w:t>项目负责人简历表</w:t>
      </w:r>
    </w:p>
    <w:p w14:paraId="183E3920">
      <w:pPr>
        <w:snapToGrid w:val="0"/>
        <w:spacing w:before="120" w:beforeLines="50" w:after="50" w:line="360" w:lineRule="auto"/>
        <w:ind w:firstLine="480"/>
        <w:jc w:val="center"/>
        <w:rPr>
          <w:rFonts w:ascii="宋体" w:hAnsi="宋体" w:cs="宋体"/>
          <w:bCs/>
          <w:sz w:val="24"/>
        </w:rPr>
      </w:pPr>
    </w:p>
    <w:p w14:paraId="6F1C278C">
      <w:pPr>
        <w:snapToGrid w:val="0"/>
        <w:spacing w:before="120" w:beforeLines="50" w:after="50" w:line="480" w:lineRule="auto"/>
        <w:ind w:firstLine="480"/>
        <w:rPr>
          <w:rFonts w:ascii="宋体" w:hAnsi="宋体" w:cs="宋体"/>
          <w:sz w:val="24"/>
        </w:rPr>
      </w:pPr>
      <w:r>
        <w:rPr>
          <w:rFonts w:hint="eastAsia" w:ascii="宋体" w:hAnsi="宋体" w:cs="宋体"/>
          <w:bCs/>
          <w:sz w:val="24"/>
        </w:rPr>
        <w:t>项目名称：</w:t>
      </w:r>
    </w:p>
    <w:p w14:paraId="78771A3D">
      <w:pPr>
        <w:snapToGrid w:val="0"/>
        <w:spacing w:before="120" w:beforeLines="50" w:after="50" w:line="480" w:lineRule="auto"/>
        <w:ind w:firstLine="480"/>
        <w:rPr>
          <w:rFonts w:ascii="宋体" w:hAnsi="宋体" w:cs="宋体"/>
          <w:bCs/>
          <w:sz w:val="24"/>
          <w:szCs w:val="20"/>
        </w:rPr>
      </w:pPr>
      <w:r>
        <w:rPr>
          <w:rFonts w:hint="eastAsia" w:ascii="宋体" w:hAnsi="宋体" w:cs="宋体"/>
          <w:bCs/>
          <w:sz w:val="24"/>
        </w:rPr>
        <w:t>项目编号：</w:t>
      </w:r>
    </w:p>
    <w:tbl>
      <w:tblPr>
        <w:tblStyle w:val="5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DB04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CB18F86">
            <w:pPr>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F58EAFE">
            <w:pPr>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D719056">
            <w:pPr>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329A2FF">
            <w:pPr>
              <w:jc w:val="center"/>
              <w:rPr>
                <w:rFonts w:ascii="宋体" w:hAnsi="宋体" w:cs="宋体"/>
                <w:sz w:val="28"/>
                <w:u w:color="000000"/>
              </w:rPr>
            </w:pPr>
          </w:p>
        </w:tc>
      </w:tr>
      <w:tr w14:paraId="28595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35F911A">
            <w:pPr>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F0EAE73">
            <w:pPr>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4FEFD28">
            <w:pPr>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277D582">
            <w:pPr>
              <w:jc w:val="center"/>
              <w:rPr>
                <w:rFonts w:ascii="宋体" w:hAnsi="宋体" w:cs="宋体"/>
                <w:sz w:val="28"/>
                <w:u w:color="000000"/>
              </w:rPr>
            </w:pPr>
          </w:p>
        </w:tc>
      </w:tr>
      <w:tr w14:paraId="2749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320CD09">
            <w:pPr>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8BBDC14">
            <w:pPr>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586883E">
            <w:pPr>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2E6BA145">
            <w:pPr>
              <w:jc w:val="center"/>
              <w:rPr>
                <w:rFonts w:ascii="宋体" w:hAnsi="宋体" w:cs="宋体"/>
                <w:sz w:val="28"/>
                <w:u w:color="000000"/>
              </w:rPr>
            </w:pPr>
          </w:p>
        </w:tc>
      </w:tr>
      <w:tr w14:paraId="4658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6C421478">
            <w:pPr>
              <w:rPr>
                <w:rFonts w:ascii="宋体" w:hAnsi="宋体" w:cs="宋体"/>
                <w:sz w:val="28"/>
                <w:u w:color="000000"/>
              </w:rPr>
            </w:pPr>
            <w:r>
              <w:rPr>
                <w:rFonts w:hint="eastAsia" w:ascii="宋体" w:hAnsi="宋体" w:cs="宋体"/>
                <w:sz w:val="28"/>
              </w:rPr>
              <w:t xml:space="preserve">    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657A745">
            <w:pPr>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1C3CFE5">
            <w:pPr>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0D558D">
            <w:pPr>
              <w:jc w:val="center"/>
              <w:rPr>
                <w:rFonts w:ascii="宋体" w:hAnsi="宋体" w:cs="宋体"/>
                <w:sz w:val="28"/>
                <w:u w:color="000000"/>
              </w:rPr>
            </w:pPr>
          </w:p>
        </w:tc>
      </w:tr>
      <w:tr w14:paraId="5E81E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7D1F2472">
            <w:pPr>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4AA46C8">
            <w:pPr>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C0FAE96">
            <w:pPr>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E6A2E1A">
            <w:pPr>
              <w:jc w:val="center"/>
              <w:rPr>
                <w:rFonts w:ascii="宋体" w:hAnsi="宋体" w:cs="宋体"/>
                <w:sz w:val="28"/>
                <w:u w:color="000000"/>
              </w:rPr>
            </w:pPr>
          </w:p>
        </w:tc>
      </w:tr>
      <w:tr w14:paraId="021E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53E8FED">
            <w:pPr>
              <w:jc w:val="center"/>
              <w:rPr>
                <w:rFonts w:ascii="宋体" w:hAnsi="宋体" w:cs="宋体"/>
                <w:sz w:val="28"/>
                <w:u w:color="000000"/>
              </w:rPr>
            </w:pPr>
            <w:r>
              <w:rPr>
                <w:rFonts w:hint="eastAsia" w:ascii="宋体" w:hAnsi="宋体" w:cs="宋体"/>
                <w:sz w:val="28"/>
              </w:rPr>
              <w:t>简</w:t>
            </w:r>
          </w:p>
          <w:p w14:paraId="7DF62EE6">
            <w:pPr>
              <w:jc w:val="center"/>
              <w:rPr>
                <w:rFonts w:ascii="宋体" w:hAnsi="宋体" w:cs="宋体"/>
                <w:sz w:val="28"/>
              </w:rPr>
            </w:pPr>
          </w:p>
          <w:p w14:paraId="01BD3625">
            <w:pPr>
              <w:jc w:val="center"/>
              <w:rPr>
                <w:rFonts w:ascii="宋体" w:hAnsi="宋体" w:cs="宋体"/>
                <w:sz w:val="28"/>
              </w:rPr>
            </w:pPr>
          </w:p>
          <w:p w14:paraId="3110B587">
            <w:pPr>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79379F02">
            <w:pPr>
              <w:jc w:val="center"/>
              <w:rPr>
                <w:rFonts w:ascii="宋体" w:hAnsi="宋体" w:cs="宋体"/>
                <w:u w:color="000000"/>
              </w:rPr>
            </w:pPr>
          </w:p>
        </w:tc>
      </w:tr>
    </w:tbl>
    <w:p w14:paraId="7E220823">
      <w:pPr>
        <w:ind w:firstLine="480"/>
        <w:rPr>
          <w:rFonts w:ascii="宋体" w:hAnsi="宋体" w:cs="宋体"/>
          <w:bCs/>
          <w:snapToGrid w:val="0"/>
        </w:rPr>
      </w:pPr>
    </w:p>
    <w:p w14:paraId="59236018">
      <w:pPr>
        <w:snapToGrid w:val="0"/>
        <w:spacing w:before="120" w:after="120" w:afterLines="50"/>
        <w:ind w:firstLine="562"/>
        <w:jc w:val="left"/>
        <w:rPr>
          <w:rFonts w:ascii="宋体" w:hAnsi="宋体" w:cs="宋体"/>
          <w:b/>
          <w:spacing w:val="20"/>
          <w:sz w:val="24"/>
        </w:rPr>
      </w:pPr>
      <w:bookmarkStart w:id="80" w:name="_Hlk60757472"/>
      <w:r>
        <w:rPr>
          <w:rFonts w:hint="eastAsia" w:ascii="宋体" w:hAnsi="宋体" w:cs="宋体"/>
          <w:b/>
          <w:spacing w:val="20"/>
          <w:sz w:val="24"/>
        </w:rPr>
        <w:t>法定代表人签字（或盖章）：            投标人（盖章）：</w:t>
      </w:r>
    </w:p>
    <w:p w14:paraId="018CEFE3">
      <w:pPr>
        <w:snapToGrid w:val="0"/>
        <w:spacing w:before="120" w:after="120" w:afterLines="50"/>
        <w:ind w:firstLine="482"/>
        <w:jc w:val="left"/>
        <w:rPr>
          <w:rFonts w:ascii="宋体" w:hAnsi="宋体" w:cs="宋体"/>
          <w:b/>
          <w:sz w:val="24"/>
        </w:rPr>
      </w:pPr>
    </w:p>
    <w:p w14:paraId="2343418C">
      <w:pPr>
        <w:snapToGrid w:val="0"/>
        <w:spacing w:before="120" w:after="120" w:afterLines="50"/>
        <w:ind w:firstLine="482"/>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80"/>
      <w:r>
        <w:rPr>
          <w:rFonts w:hint="eastAsia" w:ascii="宋体" w:hAnsi="宋体" w:cs="宋体"/>
          <w:sz w:val="24"/>
        </w:rPr>
        <w:t>9.项目实施人员一览表格式</w:t>
      </w:r>
    </w:p>
    <w:p w14:paraId="0911F289">
      <w:pPr>
        <w:snapToGrid w:val="0"/>
        <w:spacing w:before="120" w:after="120" w:afterLines="50"/>
        <w:ind w:firstLine="480"/>
        <w:jc w:val="left"/>
        <w:rPr>
          <w:rFonts w:ascii="宋体" w:hAnsi="宋体" w:cs="宋体"/>
          <w:sz w:val="24"/>
          <w:szCs w:val="20"/>
        </w:rPr>
      </w:pPr>
    </w:p>
    <w:p w14:paraId="7D2E95C9">
      <w:pPr>
        <w:snapToGrid w:val="0"/>
        <w:spacing w:before="120" w:beforeLines="50" w:after="50"/>
        <w:ind w:firstLine="482"/>
        <w:jc w:val="center"/>
        <w:rPr>
          <w:rFonts w:ascii="宋体" w:hAnsi="宋体" w:cs="宋体"/>
          <w:b/>
          <w:sz w:val="24"/>
        </w:rPr>
      </w:pPr>
      <w:r>
        <w:rPr>
          <w:rFonts w:hint="eastAsia" w:ascii="宋体" w:hAnsi="宋体" w:cs="宋体"/>
          <w:b/>
          <w:sz w:val="24"/>
        </w:rPr>
        <w:t>项目实施人员（主要从业人员及其技术资格）一览表</w:t>
      </w:r>
    </w:p>
    <w:p w14:paraId="44E28E91">
      <w:pPr>
        <w:snapToGrid w:val="0"/>
        <w:spacing w:before="120" w:beforeLines="50" w:after="50" w:line="480" w:lineRule="auto"/>
        <w:ind w:firstLine="480"/>
        <w:rPr>
          <w:rFonts w:ascii="宋体" w:hAnsi="宋体" w:cs="宋体"/>
          <w:sz w:val="24"/>
        </w:rPr>
      </w:pPr>
      <w:r>
        <w:rPr>
          <w:rFonts w:hint="eastAsia" w:ascii="宋体" w:hAnsi="宋体" w:cs="宋体"/>
          <w:bCs/>
          <w:sz w:val="24"/>
        </w:rPr>
        <w:t>项目名称：</w:t>
      </w:r>
    </w:p>
    <w:p w14:paraId="43514576">
      <w:pPr>
        <w:snapToGrid w:val="0"/>
        <w:spacing w:before="120" w:beforeLines="50" w:after="50" w:line="480" w:lineRule="auto"/>
        <w:ind w:firstLine="480"/>
        <w:rPr>
          <w:rFonts w:ascii="宋体" w:hAnsi="宋体" w:cs="宋体"/>
          <w:bCs/>
          <w:sz w:val="24"/>
        </w:rPr>
      </w:pPr>
      <w:r>
        <w:rPr>
          <w:rFonts w:hint="eastAsia" w:ascii="宋体" w:hAnsi="宋体" w:cs="宋体"/>
          <w:bCs/>
          <w:sz w:val="24"/>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37E75E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6AAC9BE">
            <w:pPr>
              <w:snapToGrid w:val="0"/>
              <w:spacing w:before="120" w:beforeLines="50" w:after="50"/>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4A6A35A">
            <w:pPr>
              <w:snapToGrid w:val="0"/>
              <w:spacing w:before="120" w:beforeLines="50" w:after="50"/>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A46D603">
            <w:pPr>
              <w:snapToGrid w:val="0"/>
              <w:spacing w:before="120" w:beforeLines="50" w:after="50"/>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D85E8CD">
            <w:pPr>
              <w:snapToGrid w:val="0"/>
              <w:spacing w:before="120" w:beforeLines="50" w:after="50"/>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3F9D4C8">
            <w:pPr>
              <w:snapToGrid w:val="0"/>
              <w:spacing w:before="120" w:beforeLines="50" w:after="50"/>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FFC7A6C">
            <w:pPr>
              <w:snapToGrid w:val="0"/>
              <w:spacing w:before="120" w:beforeLines="50" w:after="50"/>
              <w:jc w:val="center"/>
              <w:rPr>
                <w:rFonts w:ascii="宋体" w:hAnsi="宋体" w:cs="宋体"/>
                <w:bCs/>
                <w:sz w:val="24"/>
              </w:rPr>
            </w:pPr>
            <w:r>
              <w:rPr>
                <w:rFonts w:hint="eastAsia" w:ascii="宋体" w:hAnsi="宋体" w:cs="宋体"/>
                <w:bCs/>
                <w:sz w:val="24"/>
              </w:rPr>
              <w:t>进入本单位工作开始时间</w:t>
            </w:r>
          </w:p>
        </w:tc>
      </w:tr>
      <w:tr w14:paraId="10E8C6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E18207">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D29297E">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9BD2847">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1BD71D2">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DF6B1BF">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0EE05D4">
            <w:pPr>
              <w:snapToGrid w:val="0"/>
              <w:spacing w:before="120" w:beforeLines="50" w:after="50"/>
              <w:rPr>
                <w:rFonts w:ascii="宋体" w:hAnsi="宋体" w:cs="宋体"/>
                <w:sz w:val="24"/>
              </w:rPr>
            </w:pPr>
          </w:p>
        </w:tc>
      </w:tr>
      <w:tr w14:paraId="3BB3E6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EBE45A0">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89320C2">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94E89BE">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AF48873">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C8255F3">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5DBC08">
            <w:pPr>
              <w:snapToGrid w:val="0"/>
              <w:spacing w:before="120" w:beforeLines="50" w:after="50"/>
              <w:rPr>
                <w:rFonts w:ascii="宋体" w:hAnsi="宋体" w:cs="宋体"/>
                <w:sz w:val="24"/>
              </w:rPr>
            </w:pPr>
          </w:p>
        </w:tc>
      </w:tr>
      <w:tr w14:paraId="4A13E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7390B05">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6B1C2F6">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D9B909">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59D7F28">
            <w:pPr>
              <w:pStyle w:val="30"/>
              <w:snapToGrid w:val="0"/>
              <w:spacing w:before="120" w:beforeLines="50" w:after="50"/>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79973049">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A26ED9E">
            <w:pPr>
              <w:snapToGrid w:val="0"/>
              <w:spacing w:before="120" w:beforeLines="50" w:after="50"/>
              <w:rPr>
                <w:rFonts w:ascii="宋体" w:hAnsi="宋体" w:cs="宋体"/>
                <w:sz w:val="24"/>
              </w:rPr>
            </w:pPr>
          </w:p>
        </w:tc>
      </w:tr>
      <w:tr w14:paraId="5E5002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91A4173">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543D82F">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8E5F0F6">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9CDB58F">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69E4F66">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3C4E1A">
            <w:pPr>
              <w:snapToGrid w:val="0"/>
              <w:spacing w:before="120" w:beforeLines="50" w:after="50"/>
              <w:rPr>
                <w:rFonts w:ascii="宋体" w:hAnsi="宋体" w:cs="宋体"/>
                <w:sz w:val="24"/>
              </w:rPr>
            </w:pPr>
          </w:p>
        </w:tc>
      </w:tr>
      <w:tr w14:paraId="30DE8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3812066">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B2761C2">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349A7DB">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94D77B0">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90BC54D">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84B808">
            <w:pPr>
              <w:snapToGrid w:val="0"/>
              <w:spacing w:before="120" w:beforeLines="50" w:after="50"/>
              <w:rPr>
                <w:rFonts w:ascii="宋体" w:hAnsi="宋体" w:cs="宋体"/>
                <w:sz w:val="24"/>
              </w:rPr>
            </w:pPr>
          </w:p>
        </w:tc>
      </w:tr>
      <w:tr w14:paraId="75A0A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3EC600D">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5649281">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30A509B">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5E03AD0">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1DDDC53">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29EA9CC">
            <w:pPr>
              <w:snapToGrid w:val="0"/>
              <w:spacing w:before="120" w:beforeLines="50" w:after="50"/>
              <w:rPr>
                <w:rFonts w:ascii="宋体" w:hAnsi="宋体" w:cs="宋体"/>
                <w:sz w:val="24"/>
              </w:rPr>
            </w:pPr>
          </w:p>
        </w:tc>
      </w:tr>
      <w:tr w14:paraId="629E3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8E5B6B8">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BA834E8">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EB71D62">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FDC06C5">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00ED22F">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6A0D23E">
            <w:pPr>
              <w:snapToGrid w:val="0"/>
              <w:spacing w:before="120" w:beforeLines="50" w:after="50"/>
              <w:rPr>
                <w:rFonts w:ascii="宋体" w:hAnsi="宋体" w:cs="宋体"/>
                <w:sz w:val="24"/>
              </w:rPr>
            </w:pPr>
          </w:p>
        </w:tc>
      </w:tr>
      <w:tr w14:paraId="780B8A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649664">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FDA6106">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4F50C57">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2CBBB89">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F9AC58C">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5999170">
            <w:pPr>
              <w:snapToGrid w:val="0"/>
              <w:spacing w:before="120" w:beforeLines="50" w:after="50"/>
              <w:rPr>
                <w:rFonts w:ascii="宋体" w:hAnsi="宋体" w:cs="宋体"/>
                <w:sz w:val="24"/>
              </w:rPr>
            </w:pPr>
          </w:p>
        </w:tc>
      </w:tr>
      <w:tr w14:paraId="71C24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9BEC8EC">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4CDD189">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C3F010F">
            <w:pPr>
              <w:snapToGrid w:val="0"/>
              <w:spacing w:before="120" w:beforeLines="50" w:after="50"/>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C70B529">
            <w:pPr>
              <w:snapToGrid w:val="0"/>
              <w:spacing w:before="120" w:beforeLines="50" w:after="50"/>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FBABF5E">
            <w:pPr>
              <w:snapToGrid w:val="0"/>
              <w:spacing w:before="120" w:beforeLines="50" w:after="50"/>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363DD81">
            <w:pPr>
              <w:snapToGrid w:val="0"/>
              <w:spacing w:before="120" w:beforeLines="50" w:after="50"/>
              <w:rPr>
                <w:rFonts w:ascii="宋体" w:hAnsi="宋体" w:cs="宋体"/>
                <w:sz w:val="24"/>
              </w:rPr>
            </w:pPr>
          </w:p>
        </w:tc>
      </w:tr>
    </w:tbl>
    <w:p w14:paraId="18621929">
      <w:pPr>
        <w:snapToGrid w:val="0"/>
        <w:spacing w:before="120" w:beforeLines="50" w:after="50" w:line="480" w:lineRule="auto"/>
        <w:ind w:firstLine="480"/>
        <w:rPr>
          <w:rFonts w:ascii="宋体" w:hAnsi="宋体" w:cs="宋体"/>
          <w:bCs/>
          <w:sz w:val="24"/>
        </w:rPr>
      </w:pPr>
    </w:p>
    <w:p w14:paraId="706F8D43">
      <w:pPr>
        <w:snapToGrid w:val="0"/>
        <w:spacing w:before="120" w:after="120" w:afterLines="50"/>
        <w:ind w:firstLine="482"/>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3EDA05C">
      <w:pPr>
        <w:snapToGrid w:val="0"/>
        <w:spacing w:before="120" w:after="120" w:afterLines="50" w:line="360" w:lineRule="auto"/>
        <w:ind w:firstLine="480"/>
        <w:jc w:val="left"/>
        <w:rPr>
          <w:rFonts w:ascii="宋体" w:hAnsi="宋体" w:cs="宋体"/>
          <w:sz w:val="24"/>
          <w:szCs w:val="20"/>
        </w:rPr>
      </w:pPr>
    </w:p>
    <w:p w14:paraId="2D2311A4">
      <w:pPr>
        <w:snapToGrid w:val="0"/>
        <w:spacing w:before="120" w:after="120" w:afterLines="50" w:line="360" w:lineRule="auto"/>
        <w:ind w:firstLine="480"/>
        <w:jc w:val="left"/>
        <w:rPr>
          <w:rFonts w:ascii="宋体" w:hAnsi="宋体" w:cs="宋体"/>
          <w:sz w:val="24"/>
          <w:szCs w:val="20"/>
        </w:rPr>
      </w:pPr>
    </w:p>
    <w:p w14:paraId="5E1051A9">
      <w:pPr>
        <w:snapToGrid w:val="0"/>
        <w:spacing w:before="120" w:after="50" w:line="360" w:lineRule="auto"/>
        <w:ind w:firstLine="562"/>
        <w:rPr>
          <w:rFonts w:ascii="宋体" w:hAnsi="宋体" w:cs="宋体"/>
          <w:b/>
          <w:sz w:val="24"/>
          <w:szCs w:val="20"/>
        </w:rPr>
      </w:pPr>
      <w:r>
        <w:rPr>
          <w:rFonts w:hint="eastAsia" w:ascii="宋体" w:hAnsi="宋体" w:cs="宋体"/>
          <w:b/>
          <w:spacing w:val="20"/>
          <w:sz w:val="24"/>
        </w:rPr>
        <w:t xml:space="preserve">法定代表人签字（或盖章）：            投标人（盖章）：          </w:t>
      </w:r>
    </w:p>
    <w:p w14:paraId="0EFA08BB">
      <w:pPr>
        <w:pStyle w:val="29"/>
        <w:snapToGrid w:val="0"/>
        <w:spacing w:beforeLines="0" w:afterLines="0" w:line="240" w:lineRule="auto"/>
        <w:ind w:firstLine="482"/>
        <w:rPr>
          <w:rFonts w:hAnsi="宋体" w:cs="宋体"/>
          <w:b/>
        </w:rPr>
      </w:pPr>
    </w:p>
    <w:p w14:paraId="232E562D">
      <w:pPr>
        <w:pStyle w:val="29"/>
        <w:snapToGrid w:val="0"/>
        <w:spacing w:beforeLines="0" w:afterLines="0" w:line="240" w:lineRule="auto"/>
        <w:ind w:firstLine="482"/>
        <w:rPr>
          <w:rFonts w:hAnsi="宋体" w:cs="宋体"/>
          <w:b/>
        </w:rPr>
      </w:pPr>
      <w:r>
        <w:rPr>
          <w:rFonts w:hint="eastAsia" w:hAnsi="宋体" w:cs="宋体"/>
          <w:b/>
        </w:rPr>
        <w:t>日期：  _____年___月___日</w:t>
      </w:r>
    </w:p>
    <w:p w14:paraId="2443BE9D">
      <w:pPr>
        <w:pStyle w:val="29"/>
        <w:snapToGrid w:val="0"/>
        <w:spacing w:beforeLines="0" w:afterLines="0" w:line="240" w:lineRule="auto"/>
        <w:ind w:firstLine="480"/>
        <w:rPr>
          <w:rFonts w:hAnsi="宋体" w:cs="宋体"/>
        </w:rPr>
      </w:pPr>
    </w:p>
    <w:p w14:paraId="29B010F7">
      <w:pPr>
        <w:pStyle w:val="29"/>
        <w:snapToGrid w:val="0"/>
        <w:spacing w:beforeLines="0" w:afterLines="0" w:line="240" w:lineRule="auto"/>
        <w:ind w:firstLine="480"/>
        <w:rPr>
          <w:rFonts w:hAnsi="宋体" w:cs="宋体"/>
        </w:rPr>
        <w:sectPr>
          <w:footerReference r:id="rId8" w:type="default"/>
          <w:pgSz w:w="11906" w:h="16838"/>
          <w:pgMar w:top="1021" w:right="1588" w:bottom="851" w:left="1588" w:header="567" w:footer="454" w:gutter="0"/>
          <w:pgNumType w:start="1"/>
          <w:cols w:space="720" w:num="1"/>
          <w:docGrid w:linePitch="286" w:charSpace="0"/>
        </w:sectPr>
      </w:pPr>
    </w:p>
    <w:p w14:paraId="695BF501">
      <w:pPr>
        <w:snapToGrid w:val="0"/>
        <w:spacing w:before="120" w:after="120" w:afterLines="50"/>
        <w:ind w:firstLine="360" w:firstLineChars="150"/>
        <w:jc w:val="left"/>
        <w:rPr>
          <w:rFonts w:ascii="宋体" w:hAnsi="宋体" w:cs="宋体"/>
          <w:sz w:val="24"/>
        </w:rPr>
      </w:pPr>
      <w:r>
        <w:rPr>
          <w:rFonts w:hint="eastAsia" w:ascii="宋体" w:hAnsi="宋体" w:cs="宋体"/>
          <w:sz w:val="24"/>
        </w:rPr>
        <w:t>10.投标人类似合同案例一览表格式：</w:t>
      </w:r>
    </w:p>
    <w:p w14:paraId="7FF342A1">
      <w:pPr>
        <w:snapToGrid w:val="0"/>
        <w:spacing w:before="120" w:after="120" w:afterLines="50"/>
        <w:ind w:firstLine="482"/>
        <w:jc w:val="center"/>
        <w:rPr>
          <w:rFonts w:ascii="宋体" w:hAnsi="宋体" w:cs="宋体"/>
          <w:b/>
          <w:sz w:val="24"/>
        </w:rPr>
      </w:pPr>
      <w:r>
        <w:rPr>
          <w:rFonts w:hint="eastAsia" w:ascii="宋体" w:hAnsi="宋体" w:cs="宋体"/>
          <w:b/>
          <w:sz w:val="24"/>
        </w:rPr>
        <w:t>投标人类似合同案例一览表</w:t>
      </w:r>
    </w:p>
    <w:p w14:paraId="70E3C396">
      <w:pPr>
        <w:snapToGrid w:val="0"/>
        <w:spacing w:before="120" w:beforeLines="50" w:after="50" w:line="480" w:lineRule="auto"/>
        <w:ind w:firstLine="1068" w:firstLineChars="445"/>
        <w:rPr>
          <w:rFonts w:ascii="宋体" w:hAnsi="宋体" w:cs="宋体"/>
          <w:bCs/>
          <w:sz w:val="24"/>
        </w:rPr>
      </w:pPr>
    </w:p>
    <w:p w14:paraId="25302F27">
      <w:pPr>
        <w:snapToGrid w:val="0"/>
        <w:spacing w:before="120" w:beforeLines="50" w:after="50" w:line="480" w:lineRule="auto"/>
        <w:ind w:firstLine="1068" w:firstLineChars="445"/>
        <w:rPr>
          <w:rFonts w:ascii="宋体" w:hAnsi="宋体" w:cs="宋体"/>
          <w:bCs/>
          <w:sz w:val="24"/>
          <w:szCs w:val="20"/>
        </w:rPr>
      </w:pPr>
      <w:r>
        <w:rPr>
          <w:rFonts w:hint="eastAsia" w:ascii="宋体" w:hAnsi="宋体" w:cs="宋体"/>
          <w:bCs/>
          <w:sz w:val="24"/>
        </w:rPr>
        <w:t xml:space="preserve">项目名称：                                            </w:t>
      </w:r>
      <w:r>
        <w:rPr>
          <w:rFonts w:hint="eastAsia" w:ascii="宋体" w:hAnsi="宋体" w:cs="宋体"/>
          <w:sz w:val="24"/>
        </w:rPr>
        <w:t>项目编号：</w:t>
      </w:r>
    </w:p>
    <w:tbl>
      <w:tblPr>
        <w:tblStyle w:val="52"/>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19833F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58633130">
            <w:pPr>
              <w:snapToGrid w:val="0"/>
              <w:jc w:val="center"/>
              <w:rPr>
                <w:rFonts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6E4D6D77">
            <w:pPr>
              <w:snapToGrid w:val="0"/>
              <w:jc w:val="center"/>
              <w:rPr>
                <w:rFonts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748234F6">
            <w:pPr>
              <w:snapToGrid w:val="0"/>
              <w:jc w:val="center"/>
              <w:rPr>
                <w:rFonts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32316DD4">
            <w:pPr>
              <w:snapToGrid w:val="0"/>
              <w:jc w:val="center"/>
              <w:rPr>
                <w:rFonts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1FD8FA2E">
            <w:pPr>
              <w:snapToGrid w:val="0"/>
              <w:rPr>
                <w:rFonts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4FCBAA79">
            <w:pPr>
              <w:snapToGrid w:val="0"/>
              <w:jc w:val="center"/>
              <w:rPr>
                <w:rFonts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4B581ECE">
            <w:pPr>
              <w:widowControl/>
              <w:jc w:val="left"/>
              <w:rPr>
                <w:rFonts w:ascii="宋体" w:hAnsi="宋体" w:cs="宋体"/>
                <w:sz w:val="24"/>
              </w:rPr>
            </w:pPr>
            <w:r>
              <w:rPr>
                <w:rFonts w:hint="eastAsia" w:ascii="宋体" w:hAnsi="宋体" w:cs="宋体"/>
                <w:sz w:val="24"/>
              </w:rPr>
              <w:t>联系电话</w:t>
            </w:r>
          </w:p>
        </w:tc>
      </w:tr>
      <w:tr w14:paraId="654430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jc w:val="center"/>
        </w:trPr>
        <w:tc>
          <w:tcPr>
            <w:tcW w:w="2433" w:type="dxa"/>
            <w:tcBorders>
              <w:top w:val="single" w:color="auto" w:sz="4" w:space="0"/>
              <w:left w:val="single" w:color="auto" w:sz="4" w:space="0"/>
              <w:bottom w:val="single" w:color="auto" w:sz="4" w:space="0"/>
              <w:right w:val="single" w:color="auto" w:sz="4" w:space="0"/>
            </w:tcBorders>
          </w:tcPr>
          <w:p w14:paraId="0FDC2A79">
            <w:pPr>
              <w:snapToGrid w:val="0"/>
              <w:jc w:val="left"/>
              <w:rPr>
                <w:rFonts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7168726C">
            <w:pPr>
              <w:snapToGrid w:val="0"/>
              <w:jc w:val="left"/>
              <w:rPr>
                <w:rFonts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61585124">
            <w:pPr>
              <w:snapToGrid w:val="0"/>
              <w:jc w:val="left"/>
              <w:rPr>
                <w:rFonts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5843C5C0">
            <w:pPr>
              <w:snapToGrid w:val="0"/>
              <w:jc w:val="left"/>
              <w:rPr>
                <w:rFonts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3B9BE238">
            <w:pPr>
              <w:snapToGrid w:val="0"/>
              <w:jc w:val="left"/>
              <w:rPr>
                <w:rFonts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68C5C4EB">
            <w:pPr>
              <w:snapToGrid w:val="0"/>
              <w:jc w:val="left"/>
              <w:rPr>
                <w:rFonts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73BA5CA1">
            <w:pPr>
              <w:snapToGrid w:val="0"/>
              <w:jc w:val="left"/>
              <w:rPr>
                <w:rFonts w:ascii="宋体" w:hAnsi="宋体" w:cs="宋体"/>
                <w:sz w:val="24"/>
              </w:rPr>
            </w:pPr>
          </w:p>
        </w:tc>
      </w:tr>
      <w:tr w14:paraId="4344C4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2433" w:type="dxa"/>
            <w:tcBorders>
              <w:top w:val="single" w:color="auto" w:sz="4" w:space="0"/>
              <w:left w:val="single" w:color="auto" w:sz="4" w:space="0"/>
              <w:bottom w:val="single" w:color="auto" w:sz="4" w:space="0"/>
              <w:right w:val="single" w:color="auto" w:sz="4" w:space="0"/>
            </w:tcBorders>
          </w:tcPr>
          <w:p w14:paraId="58CBA11F">
            <w:pPr>
              <w:snapToGrid w:val="0"/>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449C7AD0">
            <w:pPr>
              <w:snapToGrid w:val="0"/>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4D2F8992">
            <w:pPr>
              <w:snapToGrid w:val="0"/>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2DB409FA">
            <w:pPr>
              <w:snapToGrid w:val="0"/>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1F08A93">
            <w:pPr>
              <w:snapToGrid w:val="0"/>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5A743D6">
            <w:pPr>
              <w:snapToGrid w:val="0"/>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7D3797C">
            <w:pPr>
              <w:snapToGrid w:val="0"/>
              <w:jc w:val="left"/>
              <w:rPr>
                <w:rFonts w:ascii="宋体" w:hAnsi="宋体" w:cs="宋体"/>
                <w:sz w:val="24"/>
                <w:szCs w:val="20"/>
              </w:rPr>
            </w:pPr>
          </w:p>
        </w:tc>
      </w:tr>
      <w:tr w14:paraId="4A2DD4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2433" w:type="dxa"/>
            <w:tcBorders>
              <w:top w:val="single" w:color="auto" w:sz="4" w:space="0"/>
              <w:left w:val="single" w:color="auto" w:sz="4" w:space="0"/>
              <w:bottom w:val="single" w:color="auto" w:sz="4" w:space="0"/>
              <w:right w:val="single" w:color="auto" w:sz="4" w:space="0"/>
            </w:tcBorders>
          </w:tcPr>
          <w:p w14:paraId="56BB7886">
            <w:pPr>
              <w:snapToGrid w:val="0"/>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5125B553">
            <w:pPr>
              <w:snapToGrid w:val="0"/>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0D1E0D89">
            <w:pPr>
              <w:snapToGrid w:val="0"/>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4BCA68EA">
            <w:pPr>
              <w:snapToGrid w:val="0"/>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289F9098">
            <w:pPr>
              <w:snapToGrid w:val="0"/>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28B71A7">
            <w:pPr>
              <w:snapToGrid w:val="0"/>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85F2A9F">
            <w:pPr>
              <w:snapToGrid w:val="0"/>
              <w:jc w:val="left"/>
              <w:rPr>
                <w:rFonts w:ascii="宋体" w:hAnsi="宋体" w:cs="宋体"/>
                <w:sz w:val="24"/>
                <w:szCs w:val="20"/>
              </w:rPr>
            </w:pPr>
          </w:p>
        </w:tc>
      </w:tr>
      <w:tr w14:paraId="06059F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jc w:val="center"/>
        </w:trPr>
        <w:tc>
          <w:tcPr>
            <w:tcW w:w="2433" w:type="dxa"/>
            <w:tcBorders>
              <w:top w:val="single" w:color="auto" w:sz="4" w:space="0"/>
              <w:left w:val="single" w:color="auto" w:sz="4" w:space="0"/>
              <w:bottom w:val="single" w:color="auto" w:sz="4" w:space="0"/>
              <w:right w:val="single" w:color="auto" w:sz="4" w:space="0"/>
            </w:tcBorders>
          </w:tcPr>
          <w:p w14:paraId="0C65942A">
            <w:pPr>
              <w:snapToGrid w:val="0"/>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84F2970">
            <w:pPr>
              <w:snapToGrid w:val="0"/>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045D28F">
            <w:pPr>
              <w:snapToGrid w:val="0"/>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5C10E2E">
            <w:pPr>
              <w:snapToGrid w:val="0"/>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FB041B8">
            <w:pPr>
              <w:snapToGrid w:val="0"/>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44592B75">
            <w:pPr>
              <w:snapToGrid w:val="0"/>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FF28D07">
            <w:pPr>
              <w:snapToGrid w:val="0"/>
              <w:jc w:val="left"/>
              <w:rPr>
                <w:rFonts w:ascii="宋体" w:hAnsi="宋体" w:cs="宋体"/>
                <w:sz w:val="24"/>
                <w:szCs w:val="20"/>
              </w:rPr>
            </w:pPr>
          </w:p>
        </w:tc>
      </w:tr>
      <w:tr w14:paraId="0BC47D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9" w:hRule="atLeast"/>
          <w:jc w:val="center"/>
        </w:trPr>
        <w:tc>
          <w:tcPr>
            <w:tcW w:w="2433" w:type="dxa"/>
            <w:tcBorders>
              <w:top w:val="single" w:color="auto" w:sz="4" w:space="0"/>
              <w:left w:val="single" w:color="auto" w:sz="4" w:space="0"/>
              <w:bottom w:val="single" w:color="auto" w:sz="4" w:space="0"/>
              <w:right w:val="single" w:color="auto" w:sz="4" w:space="0"/>
            </w:tcBorders>
          </w:tcPr>
          <w:p w14:paraId="4C441A4C">
            <w:pPr>
              <w:snapToGrid w:val="0"/>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5163CDCE">
            <w:pPr>
              <w:snapToGrid w:val="0"/>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71AF2E8">
            <w:pPr>
              <w:snapToGrid w:val="0"/>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7AEDC08">
            <w:pPr>
              <w:snapToGrid w:val="0"/>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5ECFD27">
            <w:pPr>
              <w:snapToGrid w:val="0"/>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E6DB7D8">
            <w:pPr>
              <w:snapToGrid w:val="0"/>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9598C10">
            <w:pPr>
              <w:snapToGrid w:val="0"/>
              <w:jc w:val="left"/>
              <w:rPr>
                <w:rFonts w:ascii="宋体" w:hAnsi="宋体" w:cs="宋体"/>
                <w:sz w:val="24"/>
                <w:szCs w:val="20"/>
              </w:rPr>
            </w:pPr>
          </w:p>
        </w:tc>
      </w:tr>
    </w:tbl>
    <w:p w14:paraId="51EB0BE8">
      <w:pPr>
        <w:pStyle w:val="14"/>
        <w:snapToGrid w:val="0"/>
        <w:spacing w:before="120"/>
        <w:ind w:firstLine="960" w:firstLineChars="400"/>
        <w:rPr>
          <w:rFonts w:ascii="宋体" w:hAnsi="宋体" w:eastAsia="宋体" w:cs="宋体"/>
          <w:sz w:val="24"/>
          <w:szCs w:val="24"/>
        </w:rPr>
      </w:pPr>
      <w:r>
        <w:rPr>
          <w:rFonts w:hint="eastAsia" w:ascii="宋体" w:hAnsi="宋体" w:eastAsia="宋体" w:cs="宋体"/>
          <w:sz w:val="24"/>
          <w:szCs w:val="24"/>
        </w:rPr>
        <w:t xml:space="preserve"> </w:t>
      </w:r>
    </w:p>
    <w:p w14:paraId="5C422B3A">
      <w:pPr>
        <w:pStyle w:val="14"/>
        <w:snapToGrid w:val="0"/>
        <w:spacing w:before="120"/>
        <w:ind w:firstLine="361" w:firstLineChars="150"/>
        <w:rPr>
          <w:rFonts w:ascii="宋体" w:hAnsi="宋体" w:eastAsia="宋体" w:cs="宋体"/>
          <w:b/>
          <w:sz w:val="24"/>
          <w:szCs w:val="24"/>
        </w:rPr>
      </w:pPr>
    </w:p>
    <w:p w14:paraId="396EB958">
      <w:pPr>
        <w:pStyle w:val="14"/>
        <w:snapToGrid w:val="0"/>
        <w:spacing w:before="120"/>
        <w:ind w:firstLine="482" w:firstLineChars="200"/>
        <w:rPr>
          <w:rFonts w:ascii="宋体" w:hAnsi="宋体" w:eastAsia="宋体" w:cs="宋体"/>
          <w:b/>
          <w:sz w:val="24"/>
          <w:szCs w:val="24"/>
        </w:rPr>
      </w:pPr>
      <w:r>
        <w:rPr>
          <w:rFonts w:hint="eastAsia" w:ascii="宋体" w:hAnsi="宋体" w:eastAsia="宋体" w:cs="宋体"/>
          <w:b/>
          <w:sz w:val="24"/>
          <w:szCs w:val="24"/>
        </w:rPr>
        <w:t xml:space="preserve">法定代表人签字（或盖章）：                            投标人（盖章）：    </w:t>
      </w:r>
      <w:r>
        <w:rPr>
          <w:rFonts w:hint="eastAsia" w:ascii="宋体" w:hAnsi="宋体" w:eastAsia="宋体" w:cs="宋体"/>
          <w:sz w:val="24"/>
          <w:szCs w:val="24"/>
        </w:rPr>
        <w:t xml:space="preserve">                </w:t>
      </w:r>
      <w:r>
        <w:rPr>
          <w:rFonts w:hint="eastAsia" w:ascii="宋体" w:hAnsi="宋体" w:eastAsia="宋体" w:cs="宋体"/>
          <w:b/>
          <w:sz w:val="24"/>
          <w:szCs w:val="24"/>
        </w:rPr>
        <w:t>日期：  _____年___月___日</w:t>
      </w:r>
    </w:p>
    <w:p w14:paraId="062BA3DC">
      <w:pPr>
        <w:pStyle w:val="14"/>
        <w:snapToGrid w:val="0"/>
        <w:spacing w:before="120"/>
        <w:ind w:firstLine="480"/>
        <w:rPr>
          <w:rFonts w:ascii="宋体" w:hAnsi="宋体" w:eastAsia="宋体" w:cs="宋体"/>
          <w:sz w:val="24"/>
          <w:szCs w:val="24"/>
        </w:rPr>
        <w:sectPr>
          <w:pgSz w:w="16838" w:h="11906" w:orient="landscape"/>
          <w:pgMar w:top="1588" w:right="1021" w:bottom="1588" w:left="851" w:header="851" w:footer="851" w:gutter="0"/>
          <w:cols w:space="720" w:num="1"/>
        </w:sectPr>
      </w:pPr>
    </w:p>
    <w:p w14:paraId="44C77819">
      <w:pPr>
        <w:snapToGrid w:val="0"/>
        <w:spacing w:before="120" w:after="120" w:afterLines="50"/>
        <w:ind w:firstLine="480"/>
        <w:jc w:val="left"/>
        <w:rPr>
          <w:rFonts w:ascii="宋体" w:hAnsi="宋体" w:cs="宋体"/>
          <w:sz w:val="24"/>
          <w:szCs w:val="20"/>
        </w:rPr>
      </w:pPr>
      <w:r>
        <w:rPr>
          <w:rFonts w:hint="eastAsia" w:ascii="宋体" w:hAnsi="宋体" w:cs="宋体"/>
          <w:sz w:val="24"/>
        </w:rPr>
        <w:t>11.售后服务网点情况表格式：</w:t>
      </w:r>
    </w:p>
    <w:p w14:paraId="1BC86915">
      <w:pPr>
        <w:snapToGrid w:val="0"/>
        <w:spacing w:before="120" w:after="120" w:afterLines="50"/>
        <w:ind w:firstLine="480"/>
        <w:jc w:val="left"/>
        <w:rPr>
          <w:rFonts w:ascii="宋体" w:hAnsi="宋体" w:cs="宋体"/>
          <w:sz w:val="24"/>
          <w:szCs w:val="20"/>
        </w:rPr>
      </w:pPr>
      <w:r>
        <w:rPr>
          <w:rFonts w:hint="eastAsia" w:ascii="宋体" w:hAnsi="宋体" w:cs="宋体"/>
          <w:sz w:val="24"/>
          <w:szCs w:val="20"/>
        </w:rPr>
        <w:t xml:space="preserve"> </w:t>
      </w:r>
    </w:p>
    <w:p w14:paraId="5D602424">
      <w:pPr>
        <w:pStyle w:val="38"/>
        <w:snapToGrid w:val="0"/>
        <w:ind w:left="480" w:hanging="480"/>
        <w:rPr>
          <w:rFonts w:ascii="宋体" w:hAnsi="宋体" w:cs="宋体"/>
          <w:sz w:val="24"/>
        </w:rPr>
      </w:pPr>
    </w:p>
    <w:p w14:paraId="1C0D3ED7">
      <w:pPr>
        <w:pStyle w:val="38"/>
        <w:snapToGrid w:val="0"/>
        <w:ind w:left="482" w:hanging="482"/>
        <w:jc w:val="center"/>
        <w:rPr>
          <w:rFonts w:ascii="宋体" w:hAnsi="宋体" w:cs="宋体"/>
          <w:bCs/>
          <w:sz w:val="24"/>
        </w:rPr>
      </w:pPr>
      <w:r>
        <w:rPr>
          <w:rFonts w:hint="eastAsia" w:ascii="宋体" w:hAnsi="宋体" w:cs="宋体"/>
          <w:b/>
          <w:sz w:val="24"/>
        </w:rPr>
        <w:t>售后服务网点情况表</w:t>
      </w:r>
    </w:p>
    <w:p w14:paraId="485352EA">
      <w:pPr>
        <w:snapToGrid w:val="0"/>
        <w:spacing w:before="120" w:beforeLines="50" w:after="50" w:line="480" w:lineRule="auto"/>
        <w:ind w:firstLine="480"/>
        <w:rPr>
          <w:rFonts w:ascii="宋体" w:hAnsi="宋体" w:cs="宋体"/>
          <w:bCs/>
          <w:sz w:val="24"/>
          <w:szCs w:val="20"/>
        </w:rPr>
      </w:pPr>
      <w:r>
        <w:rPr>
          <w:rFonts w:hint="eastAsia" w:ascii="宋体" w:hAnsi="宋体" w:cs="宋体"/>
          <w:bCs/>
          <w:sz w:val="24"/>
        </w:rPr>
        <w:t>项目名称：</w:t>
      </w:r>
    </w:p>
    <w:p w14:paraId="62DE1A46">
      <w:pPr>
        <w:snapToGrid w:val="0"/>
        <w:spacing w:before="120" w:beforeLines="50" w:after="50" w:line="480" w:lineRule="auto"/>
        <w:ind w:firstLine="480"/>
        <w:rPr>
          <w:rFonts w:ascii="宋体" w:hAnsi="宋体" w:cs="宋体"/>
          <w:b/>
          <w:sz w:val="24"/>
        </w:rPr>
      </w:pPr>
      <w:r>
        <w:rPr>
          <w:rFonts w:hint="eastAsia" w:ascii="宋体" w:hAnsi="宋体" w:cs="宋体"/>
          <w:sz w:val="24"/>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2E5D3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1632BF6">
            <w:pPr>
              <w:snapToGrid w:val="0"/>
              <w:spacing w:before="120" w:after="120" w:afterLines="50"/>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0E254AD">
            <w:pPr>
              <w:snapToGrid w:val="0"/>
              <w:spacing w:before="120" w:after="120" w:afterLines="50"/>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4F717ECD">
            <w:pPr>
              <w:snapToGrid w:val="0"/>
              <w:spacing w:before="120" w:after="120" w:afterLines="50"/>
              <w:jc w:val="center"/>
              <w:rPr>
                <w:rFonts w:ascii="宋体" w:hAnsi="宋体" w:cs="宋体"/>
                <w:sz w:val="24"/>
                <w:szCs w:val="20"/>
              </w:rPr>
            </w:pPr>
            <w:r>
              <w:rPr>
                <w:rFonts w:hint="eastAsia" w:ascii="宋体" w:hAnsi="宋体" w:cs="宋体"/>
                <w:sz w:val="24"/>
              </w:rPr>
              <w:t>投标文件页码</w:t>
            </w:r>
          </w:p>
        </w:tc>
      </w:tr>
      <w:tr w14:paraId="1D6A74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A820A95">
            <w:pPr>
              <w:snapToGrid w:val="0"/>
              <w:spacing w:before="120" w:after="120" w:afterLines="50"/>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75BDD04A">
            <w:pPr>
              <w:snapToGrid w:val="0"/>
              <w:spacing w:before="120" w:after="120" w:afterLines="50"/>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3B59C6B">
            <w:pPr>
              <w:widowControl/>
              <w:jc w:val="left"/>
              <w:rPr>
                <w:rFonts w:ascii="宋体" w:hAnsi="宋体" w:cs="宋体"/>
                <w:sz w:val="24"/>
                <w:szCs w:val="20"/>
              </w:rPr>
            </w:pPr>
          </w:p>
        </w:tc>
      </w:tr>
      <w:tr w14:paraId="05F253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ADBADA">
            <w:pPr>
              <w:snapToGrid w:val="0"/>
              <w:spacing w:before="120" w:after="120" w:afterLines="50"/>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D4C5B51">
            <w:pPr>
              <w:snapToGrid w:val="0"/>
              <w:spacing w:before="120" w:after="120" w:afterLines="50"/>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3AB3E31C">
            <w:pPr>
              <w:snapToGrid w:val="0"/>
              <w:spacing w:before="120" w:after="120" w:afterLines="50"/>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7C0337E">
            <w:pPr>
              <w:snapToGrid w:val="0"/>
              <w:spacing w:before="120" w:after="120" w:afterLines="50"/>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129FF65">
            <w:pPr>
              <w:snapToGrid w:val="0"/>
              <w:spacing w:before="120" w:after="120" w:afterLines="50"/>
              <w:jc w:val="left"/>
              <w:rPr>
                <w:rFonts w:ascii="宋体" w:hAnsi="宋体" w:cs="宋体"/>
                <w:sz w:val="24"/>
                <w:szCs w:val="20"/>
              </w:rPr>
            </w:pPr>
          </w:p>
        </w:tc>
      </w:tr>
      <w:tr w14:paraId="437F38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25B4691">
            <w:pPr>
              <w:snapToGrid w:val="0"/>
              <w:spacing w:before="120" w:after="120" w:afterLines="50"/>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60FC9FB0">
            <w:pPr>
              <w:snapToGrid w:val="0"/>
              <w:spacing w:before="120" w:after="120" w:afterLines="50"/>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6CA5F78E">
            <w:pPr>
              <w:snapToGrid w:val="0"/>
              <w:spacing w:before="120" w:after="120" w:afterLines="50"/>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22E54B1F">
            <w:pPr>
              <w:snapToGrid w:val="0"/>
              <w:spacing w:before="120" w:after="120" w:afterLines="50"/>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F02EECD">
            <w:pPr>
              <w:snapToGrid w:val="0"/>
              <w:spacing w:before="120" w:after="120" w:afterLines="50"/>
              <w:jc w:val="left"/>
              <w:rPr>
                <w:rFonts w:ascii="宋体" w:hAnsi="宋体" w:cs="宋体"/>
                <w:sz w:val="24"/>
                <w:szCs w:val="20"/>
              </w:rPr>
            </w:pPr>
          </w:p>
        </w:tc>
      </w:tr>
      <w:tr w14:paraId="721624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5D3AF7F">
            <w:pPr>
              <w:snapToGrid w:val="0"/>
              <w:spacing w:before="120" w:after="120" w:afterLines="50"/>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0CA8966">
            <w:pPr>
              <w:snapToGrid w:val="0"/>
              <w:spacing w:before="120" w:after="120" w:afterLines="50"/>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BE07F6F">
            <w:pPr>
              <w:snapToGrid w:val="0"/>
              <w:spacing w:before="120" w:after="120" w:afterLines="50"/>
              <w:jc w:val="left"/>
              <w:rPr>
                <w:rFonts w:ascii="宋体" w:hAnsi="宋体" w:cs="宋体"/>
                <w:sz w:val="24"/>
                <w:szCs w:val="20"/>
              </w:rPr>
            </w:pPr>
          </w:p>
        </w:tc>
      </w:tr>
      <w:tr w14:paraId="28FEF4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AF15897">
            <w:pPr>
              <w:snapToGrid w:val="0"/>
              <w:spacing w:before="120" w:after="120" w:afterLines="50"/>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7C920C30">
            <w:pPr>
              <w:snapToGrid w:val="0"/>
              <w:spacing w:before="120" w:after="120" w:afterLines="50"/>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5576B41">
            <w:pPr>
              <w:snapToGrid w:val="0"/>
              <w:spacing w:before="120" w:after="120" w:afterLines="50"/>
              <w:jc w:val="left"/>
              <w:rPr>
                <w:rFonts w:ascii="宋体" w:hAnsi="宋体" w:cs="宋体"/>
                <w:sz w:val="24"/>
                <w:szCs w:val="20"/>
              </w:rPr>
            </w:pPr>
          </w:p>
        </w:tc>
      </w:tr>
      <w:tr w14:paraId="760B0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AC8EB7A">
            <w:pPr>
              <w:snapToGrid w:val="0"/>
              <w:spacing w:before="120" w:after="120" w:afterLines="50"/>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45CB2EC">
            <w:pPr>
              <w:snapToGrid w:val="0"/>
              <w:spacing w:before="120" w:after="120" w:afterLines="50"/>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0229D30">
            <w:pPr>
              <w:snapToGrid w:val="0"/>
              <w:spacing w:before="120" w:after="120" w:afterLines="50"/>
              <w:jc w:val="left"/>
              <w:rPr>
                <w:rFonts w:ascii="宋体" w:hAnsi="宋体" w:cs="宋体"/>
                <w:sz w:val="24"/>
                <w:szCs w:val="20"/>
              </w:rPr>
            </w:pPr>
          </w:p>
        </w:tc>
      </w:tr>
      <w:tr w14:paraId="5D6CCF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52D3D16">
            <w:pPr>
              <w:snapToGrid w:val="0"/>
              <w:spacing w:before="120" w:after="120" w:afterLines="50"/>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3A0A913B">
            <w:pPr>
              <w:snapToGrid w:val="0"/>
              <w:spacing w:before="120" w:after="120" w:afterLines="50"/>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3886B2C7">
            <w:pPr>
              <w:snapToGrid w:val="0"/>
              <w:spacing w:before="120" w:after="120" w:afterLines="50"/>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2C83D0AD">
            <w:pPr>
              <w:snapToGrid w:val="0"/>
              <w:spacing w:before="120" w:after="120" w:afterLines="50"/>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69186D15">
            <w:pPr>
              <w:snapToGrid w:val="0"/>
              <w:spacing w:before="120" w:after="120" w:afterLines="50"/>
              <w:jc w:val="left"/>
              <w:rPr>
                <w:rFonts w:ascii="宋体" w:hAnsi="宋体" w:cs="宋体"/>
                <w:sz w:val="24"/>
                <w:szCs w:val="20"/>
              </w:rPr>
            </w:pPr>
          </w:p>
        </w:tc>
      </w:tr>
      <w:tr w14:paraId="3BC29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828A65C">
            <w:pPr>
              <w:snapToGrid w:val="0"/>
              <w:spacing w:before="120" w:after="120" w:afterLines="50"/>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125350F">
            <w:pPr>
              <w:snapToGrid w:val="0"/>
              <w:spacing w:before="120" w:after="120" w:afterLines="50"/>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30BC0E3">
            <w:pPr>
              <w:snapToGrid w:val="0"/>
              <w:spacing w:before="120" w:after="120" w:afterLines="50"/>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301C74C">
            <w:pPr>
              <w:snapToGrid w:val="0"/>
              <w:spacing w:before="120" w:after="120" w:afterLines="50"/>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7FE7602">
            <w:pPr>
              <w:snapToGrid w:val="0"/>
              <w:spacing w:before="120" w:after="120" w:afterLines="50"/>
              <w:jc w:val="left"/>
              <w:rPr>
                <w:rFonts w:ascii="宋体" w:hAnsi="宋体" w:cs="宋体"/>
                <w:sz w:val="24"/>
                <w:szCs w:val="20"/>
              </w:rPr>
            </w:pPr>
          </w:p>
        </w:tc>
      </w:tr>
    </w:tbl>
    <w:p w14:paraId="25803B08">
      <w:pPr>
        <w:pStyle w:val="38"/>
        <w:snapToGrid w:val="0"/>
        <w:ind w:left="199" w:hanging="199" w:hangingChars="83"/>
        <w:rPr>
          <w:rFonts w:ascii="宋体" w:hAnsi="宋体" w:cs="宋体"/>
          <w:sz w:val="24"/>
        </w:rPr>
      </w:pPr>
    </w:p>
    <w:p w14:paraId="7F6F0E58">
      <w:pPr>
        <w:pStyle w:val="14"/>
        <w:snapToGrid w:val="0"/>
        <w:spacing w:before="120"/>
        <w:ind w:firstLine="480"/>
        <w:rPr>
          <w:rFonts w:ascii="宋体" w:hAnsi="宋体" w:eastAsia="宋体" w:cs="宋体"/>
          <w:sz w:val="24"/>
        </w:rPr>
      </w:pPr>
    </w:p>
    <w:p w14:paraId="55BF782B">
      <w:pPr>
        <w:pStyle w:val="20"/>
        <w:snapToGrid w:val="0"/>
        <w:ind w:firstLine="562"/>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5F5BFD3A">
      <w:pPr>
        <w:pStyle w:val="20"/>
        <w:snapToGrid w:val="0"/>
        <w:ind w:firstLine="482"/>
        <w:rPr>
          <w:rFonts w:ascii="宋体" w:hAnsi="宋体" w:cs="宋体"/>
          <w:b/>
          <w:sz w:val="24"/>
        </w:rPr>
      </w:pPr>
    </w:p>
    <w:p w14:paraId="43417BC3">
      <w:pPr>
        <w:snapToGrid w:val="0"/>
        <w:spacing w:before="120" w:after="120" w:afterLines="50"/>
        <w:ind w:firstLine="482"/>
        <w:jc w:val="left"/>
        <w:rPr>
          <w:rFonts w:ascii="宋体" w:hAnsi="宋体" w:cs="宋体"/>
          <w:b/>
          <w:sz w:val="24"/>
          <w:szCs w:val="20"/>
        </w:rPr>
      </w:pPr>
      <w:r>
        <w:rPr>
          <w:rFonts w:hint="eastAsia" w:ascii="宋体" w:hAnsi="宋体" w:cs="宋体"/>
          <w:b/>
          <w:kern w:val="0"/>
          <w:sz w:val="24"/>
        </w:rPr>
        <w:t>日期：  _____年___月___日</w:t>
      </w:r>
    </w:p>
    <w:p w14:paraId="05E3E87D">
      <w:pPr>
        <w:snapToGrid w:val="0"/>
        <w:spacing w:before="120"/>
        <w:ind w:firstLine="480"/>
        <w:jc w:val="left"/>
        <w:rPr>
          <w:rFonts w:ascii="宋体" w:hAnsi="宋体" w:cs="宋体"/>
          <w:sz w:val="24"/>
        </w:rPr>
      </w:pPr>
    </w:p>
    <w:p w14:paraId="40362C72">
      <w:pPr>
        <w:snapToGrid w:val="0"/>
        <w:spacing w:before="120"/>
        <w:ind w:firstLine="480"/>
        <w:jc w:val="left"/>
        <w:rPr>
          <w:rFonts w:ascii="宋体" w:hAnsi="宋体" w:cs="宋体"/>
          <w:sz w:val="24"/>
        </w:rPr>
      </w:pPr>
    </w:p>
    <w:p w14:paraId="7DD40FAA">
      <w:pPr>
        <w:ind w:firstLine="480"/>
        <w:rPr>
          <w:rFonts w:ascii="宋体" w:hAnsi="宋体" w:cs="宋体"/>
          <w:sz w:val="24"/>
        </w:rPr>
      </w:pPr>
      <w:bookmarkStart w:id="81" w:name="_Hlk77588362"/>
    </w:p>
    <w:p w14:paraId="27ADBA1A">
      <w:pPr>
        <w:ind w:firstLine="480"/>
        <w:rPr>
          <w:rFonts w:ascii="宋体" w:hAnsi="宋体" w:cs="宋体"/>
          <w:sz w:val="24"/>
        </w:rPr>
      </w:pPr>
    </w:p>
    <w:p w14:paraId="4DED5D89">
      <w:pPr>
        <w:ind w:firstLine="480"/>
        <w:rPr>
          <w:rFonts w:ascii="宋体" w:hAnsi="宋体" w:cs="宋体"/>
          <w:sz w:val="24"/>
        </w:rPr>
      </w:pPr>
    </w:p>
    <w:p w14:paraId="5B19E39B">
      <w:pPr>
        <w:ind w:firstLine="480"/>
        <w:rPr>
          <w:rFonts w:ascii="宋体" w:hAnsi="宋体" w:cs="宋体"/>
          <w:sz w:val="24"/>
        </w:rPr>
      </w:pPr>
    </w:p>
    <w:p w14:paraId="0C11C2A2">
      <w:pPr>
        <w:ind w:firstLine="480"/>
        <w:rPr>
          <w:rFonts w:ascii="宋体" w:hAnsi="宋体" w:cs="宋体"/>
          <w:sz w:val="24"/>
        </w:rPr>
      </w:pPr>
    </w:p>
    <w:p w14:paraId="1F1A1592">
      <w:pPr>
        <w:pStyle w:val="47"/>
        <w:spacing w:before="120"/>
        <w:ind w:firstLine="643"/>
      </w:pPr>
    </w:p>
    <w:p w14:paraId="43F09744">
      <w:pPr>
        <w:ind w:firstLine="480"/>
      </w:pPr>
    </w:p>
    <w:p w14:paraId="3A57191A">
      <w:pPr>
        <w:pStyle w:val="47"/>
        <w:spacing w:before="120"/>
        <w:ind w:firstLine="643"/>
      </w:pPr>
    </w:p>
    <w:p w14:paraId="0F4A3652">
      <w:pPr>
        <w:ind w:firstLine="480"/>
      </w:pPr>
    </w:p>
    <w:p w14:paraId="1A5F397A">
      <w:pPr>
        <w:rPr>
          <w:rFonts w:ascii="宋体" w:hAnsi="宋体" w:cs="宋体"/>
          <w:sz w:val="24"/>
        </w:rPr>
      </w:pPr>
      <w:r>
        <w:rPr>
          <w:rFonts w:hint="eastAsia" w:ascii="宋体" w:hAnsi="宋体" w:cs="宋体"/>
          <w:sz w:val="24"/>
        </w:rPr>
        <w:t>12.商务及技术响应表格式：</w:t>
      </w:r>
      <w:bookmarkEnd w:id="81"/>
    </w:p>
    <w:p w14:paraId="2A51D0DD">
      <w:pPr>
        <w:snapToGrid w:val="0"/>
        <w:spacing w:before="120"/>
        <w:ind w:firstLine="482"/>
        <w:jc w:val="center"/>
        <w:rPr>
          <w:rFonts w:ascii="宋体" w:hAnsi="宋体"/>
          <w:bCs/>
          <w:sz w:val="24"/>
        </w:rPr>
      </w:pPr>
      <w:r>
        <w:rPr>
          <w:rFonts w:hint="eastAsia" w:ascii="宋体" w:hAnsi="宋体"/>
          <w:b/>
          <w:sz w:val="24"/>
        </w:rPr>
        <w:t>商务技术响应表</w:t>
      </w:r>
    </w:p>
    <w:p w14:paraId="24F83B9E">
      <w:pPr>
        <w:snapToGrid w:val="0"/>
        <w:spacing w:before="120" w:beforeLines="50" w:after="50" w:line="480" w:lineRule="auto"/>
        <w:rPr>
          <w:rFonts w:ascii="宋体" w:hAnsi="宋体"/>
          <w:sz w:val="24"/>
        </w:rPr>
      </w:pPr>
      <w:r>
        <w:rPr>
          <w:rFonts w:hint="eastAsia" w:ascii="宋体" w:hAnsi="宋体"/>
          <w:bCs/>
          <w:sz w:val="24"/>
        </w:rPr>
        <w:t>项目名称：                                  项目编号：</w:t>
      </w:r>
    </w:p>
    <w:tbl>
      <w:tblPr>
        <w:tblStyle w:val="52"/>
        <w:tblW w:w="106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2"/>
        <w:gridCol w:w="1695"/>
        <w:gridCol w:w="3090"/>
        <w:gridCol w:w="1185"/>
        <w:gridCol w:w="2400"/>
        <w:gridCol w:w="1515"/>
      </w:tblGrid>
      <w:tr w14:paraId="067EAF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7"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01B05B48">
            <w:pPr>
              <w:snapToGrid w:val="0"/>
              <w:jc w:val="center"/>
              <w:rPr>
                <w:rFonts w:ascii="宋体" w:hAnsi="宋体" w:cs="宋体"/>
                <w:b/>
                <w:sz w:val="24"/>
              </w:rPr>
            </w:pPr>
            <w:r>
              <w:rPr>
                <w:rFonts w:hint="eastAsia" w:ascii="宋体" w:hAnsi="宋体" w:cs="宋体"/>
                <w:b/>
                <w:sz w:val="24"/>
              </w:rPr>
              <w:t>序号</w:t>
            </w:r>
          </w:p>
        </w:tc>
        <w:tc>
          <w:tcPr>
            <w:tcW w:w="1695" w:type="dxa"/>
            <w:tcBorders>
              <w:top w:val="single" w:color="auto" w:sz="4" w:space="0"/>
              <w:left w:val="single" w:color="auto" w:sz="4" w:space="0"/>
              <w:bottom w:val="single" w:color="auto" w:sz="4" w:space="0"/>
              <w:right w:val="single" w:color="auto" w:sz="4" w:space="0"/>
            </w:tcBorders>
            <w:vAlign w:val="center"/>
          </w:tcPr>
          <w:p w14:paraId="2D5BC226">
            <w:pPr>
              <w:snapToGrid w:val="0"/>
              <w:jc w:val="center"/>
              <w:rPr>
                <w:rFonts w:ascii="宋体" w:hAnsi="宋体" w:cs="宋体"/>
                <w:b/>
                <w:sz w:val="24"/>
              </w:rPr>
            </w:pPr>
            <w:r>
              <w:rPr>
                <w:rFonts w:hint="eastAsia" w:ascii="宋体" w:hAnsi="宋体" w:cs="宋体"/>
                <w:b/>
                <w:sz w:val="24"/>
              </w:rPr>
              <w:t>名称</w:t>
            </w:r>
          </w:p>
        </w:tc>
        <w:tc>
          <w:tcPr>
            <w:tcW w:w="3090" w:type="dxa"/>
            <w:tcBorders>
              <w:top w:val="single" w:color="auto" w:sz="4" w:space="0"/>
              <w:left w:val="single" w:color="auto" w:sz="4" w:space="0"/>
              <w:bottom w:val="single" w:color="auto" w:sz="4" w:space="0"/>
              <w:right w:val="single" w:color="auto" w:sz="4" w:space="0"/>
            </w:tcBorders>
            <w:vAlign w:val="center"/>
          </w:tcPr>
          <w:p w14:paraId="076CFF4A">
            <w:pPr>
              <w:snapToGrid w:val="0"/>
              <w:jc w:val="center"/>
              <w:rPr>
                <w:rFonts w:ascii="宋体" w:hAnsi="宋体" w:cs="宋体"/>
                <w:b/>
                <w:sz w:val="24"/>
              </w:rPr>
            </w:pPr>
            <w:r>
              <w:rPr>
                <w:rFonts w:hint="eastAsia" w:ascii="宋体" w:hAnsi="宋体" w:cs="宋体"/>
                <w:b/>
                <w:sz w:val="24"/>
              </w:rPr>
              <w:t>招标文件要求</w:t>
            </w:r>
          </w:p>
        </w:tc>
        <w:tc>
          <w:tcPr>
            <w:tcW w:w="1185" w:type="dxa"/>
            <w:tcBorders>
              <w:top w:val="single" w:color="auto" w:sz="4" w:space="0"/>
              <w:left w:val="single" w:color="auto" w:sz="4" w:space="0"/>
              <w:bottom w:val="single" w:color="auto" w:sz="4" w:space="0"/>
              <w:right w:val="single" w:color="auto" w:sz="4" w:space="0"/>
            </w:tcBorders>
            <w:vAlign w:val="center"/>
          </w:tcPr>
          <w:p w14:paraId="4B68207C">
            <w:pPr>
              <w:snapToGrid w:val="0"/>
              <w:jc w:val="center"/>
              <w:rPr>
                <w:rFonts w:ascii="宋体" w:hAnsi="宋体" w:cs="宋体"/>
                <w:b/>
                <w:sz w:val="24"/>
              </w:rPr>
            </w:pPr>
            <w:r>
              <w:rPr>
                <w:rFonts w:hint="eastAsia" w:ascii="宋体" w:hAnsi="宋体" w:cs="宋体"/>
                <w:b/>
                <w:sz w:val="24"/>
              </w:rPr>
              <w:t>是否</w:t>
            </w:r>
          </w:p>
          <w:p w14:paraId="23B8ED7A">
            <w:pPr>
              <w:snapToGrid w:val="0"/>
              <w:jc w:val="center"/>
              <w:rPr>
                <w:rFonts w:ascii="宋体" w:hAnsi="宋体" w:cs="宋体"/>
                <w:b/>
                <w:sz w:val="24"/>
              </w:rPr>
            </w:pPr>
            <w:r>
              <w:rPr>
                <w:rFonts w:hint="eastAsia" w:ascii="宋体" w:hAnsi="宋体" w:cs="宋体"/>
                <w:b/>
                <w:sz w:val="24"/>
              </w:rPr>
              <w:t>响应</w:t>
            </w:r>
          </w:p>
        </w:tc>
        <w:tc>
          <w:tcPr>
            <w:tcW w:w="2400" w:type="dxa"/>
            <w:tcBorders>
              <w:top w:val="single" w:color="auto" w:sz="4" w:space="0"/>
              <w:left w:val="single" w:color="auto" w:sz="4" w:space="0"/>
              <w:bottom w:val="single" w:color="auto" w:sz="4" w:space="0"/>
              <w:right w:val="single" w:color="auto" w:sz="4" w:space="0"/>
            </w:tcBorders>
            <w:vAlign w:val="center"/>
          </w:tcPr>
          <w:p w14:paraId="460C77F3">
            <w:pPr>
              <w:snapToGrid w:val="0"/>
              <w:jc w:val="center"/>
              <w:rPr>
                <w:rFonts w:ascii="宋体" w:hAnsi="宋体" w:cs="宋体"/>
                <w:b/>
                <w:sz w:val="24"/>
              </w:rPr>
            </w:pPr>
            <w:r>
              <w:rPr>
                <w:rFonts w:hint="eastAsia" w:ascii="宋体" w:hAnsi="宋体" w:cs="宋体"/>
                <w:b/>
                <w:sz w:val="24"/>
              </w:rPr>
              <w:t>投标人的应标情况</w:t>
            </w:r>
          </w:p>
        </w:tc>
        <w:tc>
          <w:tcPr>
            <w:tcW w:w="1515" w:type="dxa"/>
            <w:tcBorders>
              <w:top w:val="single" w:color="auto" w:sz="4" w:space="0"/>
              <w:left w:val="single" w:color="auto" w:sz="4" w:space="0"/>
              <w:bottom w:val="single" w:color="auto" w:sz="4" w:space="0"/>
              <w:right w:val="single" w:color="auto" w:sz="4" w:space="0"/>
            </w:tcBorders>
            <w:vAlign w:val="center"/>
          </w:tcPr>
          <w:p w14:paraId="2F65929E">
            <w:pPr>
              <w:snapToGrid w:val="0"/>
              <w:jc w:val="center"/>
              <w:rPr>
                <w:rFonts w:ascii="宋体" w:hAnsi="宋体" w:cs="宋体"/>
                <w:b/>
                <w:sz w:val="24"/>
              </w:rPr>
            </w:pPr>
            <w:r>
              <w:rPr>
                <w:rFonts w:hint="eastAsia" w:ascii="宋体" w:hAnsi="宋体" w:cs="宋体"/>
                <w:b/>
                <w:sz w:val="24"/>
              </w:rPr>
              <w:t>相应内容在投标文件中页码</w:t>
            </w:r>
          </w:p>
        </w:tc>
      </w:tr>
      <w:tr w14:paraId="507DC4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57537521">
            <w:pPr>
              <w:snapToGrid w:val="0"/>
              <w:jc w:val="center"/>
              <w:rPr>
                <w:rFonts w:ascii="宋体" w:hAnsi="宋体" w:cs="宋体"/>
                <w:sz w:val="24"/>
              </w:rPr>
            </w:pPr>
            <w:r>
              <w:rPr>
                <w:rFonts w:hint="eastAsia" w:ascii="宋体" w:hAnsi="宋体" w:cs="宋体"/>
                <w:sz w:val="24"/>
              </w:rPr>
              <w:t>1</w:t>
            </w:r>
          </w:p>
        </w:tc>
        <w:tc>
          <w:tcPr>
            <w:tcW w:w="1695" w:type="dxa"/>
            <w:tcBorders>
              <w:top w:val="single" w:color="auto" w:sz="4" w:space="0"/>
              <w:left w:val="single" w:color="auto" w:sz="4" w:space="0"/>
              <w:bottom w:val="single" w:color="auto" w:sz="4" w:space="0"/>
              <w:right w:val="single" w:color="auto" w:sz="4" w:space="0"/>
            </w:tcBorders>
            <w:vAlign w:val="center"/>
          </w:tcPr>
          <w:p w14:paraId="3FC47721">
            <w:pPr>
              <w:snapToGrid w:val="0"/>
              <w:jc w:val="center"/>
              <w:rPr>
                <w:rFonts w:ascii="宋体" w:hAnsi="宋体" w:cs="宋体"/>
                <w:sz w:val="24"/>
              </w:rPr>
            </w:pPr>
            <w:r>
              <w:rPr>
                <w:rFonts w:hint="eastAsia" w:ascii="宋体" w:hAnsi="宋体" w:cs="宋体"/>
                <w:sz w:val="24"/>
              </w:rPr>
              <w:t>供货期</w:t>
            </w:r>
          </w:p>
        </w:tc>
        <w:tc>
          <w:tcPr>
            <w:tcW w:w="3090" w:type="dxa"/>
            <w:tcBorders>
              <w:top w:val="single" w:color="auto" w:sz="4" w:space="0"/>
              <w:left w:val="single" w:color="auto" w:sz="4" w:space="0"/>
              <w:bottom w:val="single" w:color="auto" w:sz="4" w:space="0"/>
              <w:right w:val="single" w:color="auto" w:sz="4" w:space="0"/>
            </w:tcBorders>
            <w:vAlign w:val="center"/>
          </w:tcPr>
          <w:p w14:paraId="0FCDA59B">
            <w:pPr>
              <w:snapToGrid w:val="0"/>
              <w:jc w:val="center"/>
              <w:rPr>
                <w:rFonts w:ascii="宋体" w:hAnsi="宋体" w:cs="宋体"/>
                <w:sz w:val="24"/>
              </w:rPr>
            </w:pPr>
            <w:r>
              <w:rPr>
                <w:rFonts w:hint="eastAsia" w:ascii="宋体" w:hAnsi="宋体" w:cs="宋体"/>
                <w:sz w:val="24"/>
              </w:rPr>
              <w:t>合同签订后，在采购人发出供货通知后60天内送达招标人指定地点。</w:t>
            </w:r>
          </w:p>
        </w:tc>
        <w:tc>
          <w:tcPr>
            <w:tcW w:w="1185" w:type="dxa"/>
            <w:tcBorders>
              <w:top w:val="single" w:color="auto" w:sz="4" w:space="0"/>
              <w:left w:val="single" w:color="auto" w:sz="4" w:space="0"/>
              <w:bottom w:val="single" w:color="auto" w:sz="4" w:space="0"/>
              <w:right w:val="single" w:color="auto" w:sz="4" w:space="0"/>
            </w:tcBorders>
          </w:tcPr>
          <w:p w14:paraId="53AC2906">
            <w:pPr>
              <w:snapToGrid w:val="0"/>
              <w:rPr>
                <w:rFonts w:ascii="宋体" w:hAnsi="宋体" w:cs="宋体"/>
                <w:sz w:val="24"/>
              </w:rPr>
            </w:pPr>
          </w:p>
        </w:tc>
        <w:tc>
          <w:tcPr>
            <w:tcW w:w="2400" w:type="dxa"/>
            <w:tcBorders>
              <w:top w:val="single" w:color="auto" w:sz="4" w:space="0"/>
              <w:left w:val="single" w:color="auto" w:sz="4" w:space="0"/>
              <w:bottom w:val="single" w:color="auto" w:sz="4" w:space="0"/>
              <w:right w:val="single" w:color="auto" w:sz="4" w:space="0"/>
            </w:tcBorders>
          </w:tcPr>
          <w:p w14:paraId="19F116C7">
            <w:pPr>
              <w:snapToGrid w:val="0"/>
              <w:rPr>
                <w:rFonts w:ascii="宋体" w:hAnsi="宋体" w:cs="宋体"/>
                <w:sz w:val="24"/>
              </w:rPr>
            </w:pPr>
          </w:p>
        </w:tc>
        <w:tc>
          <w:tcPr>
            <w:tcW w:w="1515" w:type="dxa"/>
            <w:tcBorders>
              <w:top w:val="single" w:color="auto" w:sz="4" w:space="0"/>
              <w:left w:val="single" w:color="auto" w:sz="4" w:space="0"/>
              <w:bottom w:val="single" w:color="auto" w:sz="4" w:space="0"/>
              <w:right w:val="single" w:color="auto" w:sz="4" w:space="0"/>
            </w:tcBorders>
          </w:tcPr>
          <w:p w14:paraId="54408810">
            <w:pPr>
              <w:snapToGrid w:val="0"/>
              <w:rPr>
                <w:rFonts w:ascii="宋体" w:hAnsi="宋体" w:cs="宋体"/>
                <w:sz w:val="24"/>
              </w:rPr>
            </w:pPr>
          </w:p>
        </w:tc>
      </w:tr>
      <w:tr w14:paraId="194ED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562BD9E4">
            <w:pPr>
              <w:snapToGrid w:val="0"/>
              <w:jc w:val="center"/>
              <w:rPr>
                <w:rFonts w:ascii="宋体" w:hAnsi="宋体" w:cs="宋体"/>
                <w:sz w:val="24"/>
              </w:rPr>
            </w:pPr>
            <w:r>
              <w:rPr>
                <w:rFonts w:hint="eastAsia" w:ascii="宋体" w:hAnsi="宋体" w:cs="宋体"/>
                <w:sz w:val="24"/>
              </w:rPr>
              <w:t>2</w:t>
            </w:r>
          </w:p>
        </w:tc>
        <w:tc>
          <w:tcPr>
            <w:tcW w:w="1695" w:type="dxa"/>
            <w:tcBorders>
              <w:top w:val="single" w:color="auto" w:sz="4" w:space="0"/>
              <w:left w:val="single" w:color="auto" w:sz="4" w:space="0"/>
              <w:bottom w:val="single" w:color="auto" w:sz="4" w:space="0"/>
              <w:right w:val="single" w:color="auto" w:sz="4" w:space="0"/>
            </w:tcBorders>
            <w:vAlign w:val="center"/>
          </w:tcPr>
          <w:p w14:paraId="4B9F2F78">
            <w:pPr>
              <w:snapToGrid w:val="0"/>
              <w:jc w:val="center"/>
              <w:rPr>
                <w:rFonts w:ascii="宋体" w:hAnsi="宋体" w:cs="宋体"/>
                <w:sz w:val="24"/>
              </w:rPr>
            </w:pPr>
            <w:r>
              <w:rPr>
                <w:rFonts w:hint="eastAsia" w:ascii="宋体" w:hAnsi="宋体"/>
                <w:sz w:val="24"/>
              </w:rPr>
              <w:t>工程量清单数量</w:t>
            </w:r>
          </w:p>
        </w:tc>
        <w:tc>
          <w:tcPr>
            <w:tcW w:w="3090" w:type="dxa"/>
            <w:tcBorders>
              <w:top w:val="single" w:color="auto" w:sz="4" w:space="0"/>
              <w:left w:val="single" w:color="auto" w:sz="4" w:space="0"/>
              <w:bottom w:val="single" w:color="auto" w:sz="4" w:space="0"/>
              <w:right w:val="single" w:color="auto" w:sz="4" w:space="0"/>
            </w:tcBorders>
            <w:vAlign w:val="center"/>
          </w:tcPr>
          <w:p w14:paraId="3B99A52A">
            <w:pPr>
              <w:snapToGrid w:val="0"/>
              <w:jc w:val="both"/>
              <w:rPr>
                <w:rFonts w:ascii="宋体" w:hAnsi="宋体" w:cs="宋体"/>
                <w:sz w:val="24"/>
              </w:rPr>
            </w:pPr>
            <w:r>
              <w:rPr>
                <w:rFonts w:hint="eastAsia" w:ascii="宋体" w:hAnsi="宋体"/>
                <w:sz w:val="24"/>
              </w:rPr>
              <w:t>工程量清单数量按照招标文件提供的数量报价，不得增减。</w:t>
            </w:r>
          </w:p>
        </w:tc>
        <w:tc>
          <w:tcPr>
            <w:tcW w:w="1185" w:type="dxa"/>
            <w:tcBorders>
              <w:top w:val="single" w:color="auto" w:sz="4" w:space="0"/>
              <w:left w:val="single" w:color="auto" w:sz="4" w:space="0"/>
              <w:bottom w:val="single" w:color="auto" w:sz="4" w:space="0"/>
              <w:right w:val="single" w:color="auto" w:sz="4" w:space="0"/>
            </w:tcBorders>
          </w:tcPr>
          <w:p w14:paraId="7EB317CD">
            <w:pPr>
              <w:snapToGrid w:val="0"/>
              <w:rPr>
                <w:rFonts w:ascii="宋体" w:hAnsi="宋体" w:cs="宋体"/>
                <w:sz w:val="24"/>
              </w:rPr>
            </w:pPr>
          </w:p>
        </w:tc>
        <w:tc>
          <w:tcPr>
            <w:tcW w:w="2400" w:type="dxa"/>
            <w:tcBorders>
              <w:top w:val="single" w:color="auto" w:sz="4" w:space="0"/>
              <w:left w:val="single" w:color="auto" w:sz="4" w:space="0"/>
              <w:bottom w:val="single" w:color="auto" w:sz="4" w:space="0"/>
              <w:right w:val="single" w:color="auto" w:sz="4" w:space="0"/>
            </w:tcBorders>
          </w:tcPr>
          <w:p w14:paraId="0FD3C645">
            <w:pPr>
              <w:snapToGrid w:val="0"/>
              <w:rPr>
                <w:rFonts w:ascii="宋体" w:hAnsi="宋体" w:cs="宋体"/>
                <w:sz w:val="24"/>
              </w:rPr>
            </w:pPr>
          </w:p>
        </w:tc>
        <w:tc>
          <w:tcPr>
            <w:tcW w:w="1515" w:type="dxa"/>
            <w:tcBorders>
              <w:top w:val="single" w:color="auto" w:sz="4" w:space="0"/>
              <w:left w:val="single" w:color="auto" w:sz="4" w:space="0"/>
              <w:bottom w:val="single" w:color="auto" w:sz="4" w:space="0"/>
              <w:right w:val="single" w:color="auto" w:sz="4" w:space="0"/>
            </w:tcBorders>
          </w:tcPr>
          <w:p w14:paraId="7249F3D2">
            <w:pPr>
              <w:snapToGrid w:val="0"/>
              <w:rPr>
                <w:rFonts w:ascii="宋体" w:hAnsi="宋体" w:cs="宋体"/>
                <w:sz w:val="24"/>
              </w:rPr>
            </w:pPr>
          </w:p>
        </w:tc>
      </w:tr>
      <w:tr w14:paraId="612ADD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1"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75AE3ABF">
            <w:pPr>
              <w:snapToGrid w:val="0"/>
              <w:jc w:val="center"/>
              <w:rPr>
                <w:rFonts w:ascii="宋体" w:hAnsi="宋体"/>
                <w:sz w:val="24"/>
              </w:rPr>
            </w:pPr>
            <w:r>
              <w:rPr>
                <w:rFonts w:hint="eastAsia" w:ascii="宋体" w:hAnsi="宋体"/>
                <w:sz w:val="24"/>
              </w:rPr>
              <w:t>3</w:t>
            </w:r>
          </w:p>
        </w:tc>
        <w:tc>
          <w:tcPr>
            <w:tcW w:w="1695" w:type="dxa"/>
            <w:tcBorders>
              <w:top w:val="single" w:color="auto" w:sz="4" w:space="0"/>
              <w:left w:val="single" w:color="auto" w:sz="4" w:space="0"/>
              <w:bottom w:val="single" w:color="auto" w:sz="4" w:space="0"/>
              <w:right w:val="single" w:color="auto" w:sz="4" w:space="0"/>
            </w:tcBorders>
            <w:vAlign w:val="center"/>
          </w:tcPr>
          <w:p w14:paraId="6DB33B62">
            <w:pPr>
              <w:snapToGrid w:val="0"/>
              <w:jc w:val="center"/>
              <w:rPr>
                <w:rFonts w:ascii="宋体" w:hAnsi="宋体"/>
                <w:sz w:val="24"/>
              </w:rPr>
            </w:pPr>
            <w:r>
              <w:rPr>
                <w:rFonts w:hint="eastAsia" w:ascii="宋体" w:hAnsi="宋体"/>
                <w:sz w:val="24"/>
              </w:rPr>
              <w:t>质保期</w:t>
            </w:r>
          </w:p>
        </w:tc>
        <w:tc>
          <w:tcPr>
            <w:tcW w:w="3090" w:type="dxa"/>
            <w:tcBorders>
              <w:top w:val="single" w:color="auto" w:sz="4" w:space="0"/>
              <w:left w:val="single" w:color="auto" w:sz="4" w:space="0"/>
              <w:bottom w:val="single" w:color="auto" w:sz="4" w:space="0"/>
              <w:right w:val="single" w:color="auto" w:sz="4" w:space="0"/>
            </w:tcBorders>
            <w:vAlign w:val="center"/>
          </w:tcPr>
          <w:p w14:paraId="762AEF22">
            <w:pPr>
              <w:snapToGrid w:val="0"/>
              <w:jc w:val="center"/>
              <w:rPr>
                <w:rFonts w:ascii="宋体" w:hAnsi="宋体"/>
                <w:sz w:val="24"/>
              </w:rPr>
            </w:pPr>
            <w:r>
              <w:rPr>
                <w:rFonts w:hint="eastAsia" w:ascii="宋体" w:hAnsi="宋体"/>
                <w:sz w:val="24"/>
              </w:rPr>
              <w:t>整个设备均不少于2年免费保修期（其中：电机、控制器、吊具质保期不少于5年）（供应商可提供更优惠的保修期）。</w:t>
            </w:r>
          </w:p>
        </w:tc>
        <w:tc>
          <w:tcPr>
            <w:tcW w:w="1185" w:type="dxa"/>
            <w:tcBorders>
              <w:top w:val="single" w:color="auto" w:sz="4" w:space="0"/>
              <w:left w:val="single" w:color="auto" w:sz="4" w:space="0"/>
              <w:bottom w:val="single" w:color="auto" w:sz="4" w:space="0"/>
              <w:right w:val="single" w:color="auto" w:sz="4" w:space="0"/>
            </w:tcBorders>
          </w:tcPr>
          <w:p w14:paraId="174CF2D8">
            <w:pPr>
              <w:snapToGrid w:val="0"/>
              <w:rPr>
                <w:rFonts w:ascii="宋体" w:hAnsi="宋体" w:cs="宋体"/>
                <w:sz w:val="24"/>
              </w:rPr>
            </w:pPr>
          </w:p>
        </w:tc>
        <w:tc>
          <w:tcPr>
            <w:tcW w:w="2400" w:type="dxa"/>
            <w:tcBorders>
              <w:top w:val="single" w:color="auto" w:sz="4" w:space="0"/>
              <w:left w:val="single" w:color="auto" w:sz="4" w:space="0"/>
              <w:bottom w:val="single" w:color="auto" w:sz="4" w:space="0"/>
              <w:right w:val="single" w:color="auto" w:sz="4" w:space="0"/>
            </w:tcBorders>
          </w:tcPr>
          <w:p w14:paraId="38A5C7C4">
            <w:pPr>
              <w:snapToGrid w:val="0"/>
              <w:rPr>
                <w:rFonts w:ascii="宋体" w:hAnsi="宋体" w:cs="宋体"/>
                <w:sz w:val="24"/>
              </w:rPr>
            </w:pPr>
          </w:p>
        </w:tc>
        <w:tc>
          <w:tcPr>
            <w:tcW w:w="1515" w:type="dxa"/>
            <w:tcBorders>
              <w:top w:val="single" w:color="auto" w:sz="4" w:space="0"/>
              <w:left w:val="single" w:color="auto" w:sz="4" w:space="0"/>
              <w:bottom w:val="single" w:color="auto" w:sz="4" w:space="0"/>
              <w:right w:val="single" w:color="auto" w:sz="4" w:space="0"/>
            </w:tcBorders>
          </w:tcPr>
          <w:p w14:paraId="4C5FEAAF">
            <w:pPr>
              <w:snapToGrid w:val="0"/>
              <w:rPr>
                <w:rFonts w:ascii="宋体" w:hAnsi="宋体" w:cs="宋体"/>
                <w:sz w:val="24"/>
              </w:rPr>
            </w:pPr>
          </w:p>
        </w:tc>
      </w:tr>
      <w:tr w14:paraId="068F16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6"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3D7966FA">
            <w:pPr>
              <w:snapToGrid w:val="0"/>
              <w:jc w:val="center"/>
              <w:rPr>
                <w:rFonts w:ascii="宋体" w:hAnsi="宋体" w:cs="宋体"/>
                <w:sz w:val="24"/>
              </w:rPr>
            </w:pPr>
            <w:r>
              <w:rPr>
                <w:rFonts w:hint="eastAsia" w:ascii="宋体" w:hAnsi="宋体" w:cs="宋体"/>
                <w:sz w:val="24"/>
              </w:rPr>
              <w:t>4</w:t>
            </w:r>
          </w:p>
        </w:tc>
        <w:tc>
          <w:tcPr>
            <w:tcW w:w="1695" w:type="dxa"/>
            <w:tcBorders>
              <w:top w:val="single" w:color="auto" w:sz="4" w:space="0"/>
              <w:left w:val="single" w:color="auto" w:sz="4" w:space="0"/>
              <w:bottom w:val="single" w:color="auto" w:sz="4" w:space="0"/>
              <w:right w:val="single" w:color="auto" w:sz="4" w:space="0"/>
            </w:tcBorders>
            <w:vAlign w:val="center"/>
          </w:tcPr>
          <w:p w14:paraId="246523E3">
            <w:pPr>
              <w:snapToGrid w:val="0"/>
              <w:jc w:val="center"/>
              <w:rPr>
                <w:rFonts w:ascii="宋体" w:hAnsi="宋体"/>
                <w:sz w:val="24"/>
              </w:rPr>
            </w:pPr>
            <w:r>
              <w:rPr>
                <w:rFonts w:hint="eastAsia" w:ascii="宋体" w:hAnsi="宋体"/>
                <w:sz w:val="24"/>
              </w:rPr>
              <w:t>付款方式</w:t>
            </w:r>
          </w:p>
          <w:p w14:paraId="505E4BF9">
            <w:pPr>
              <w:snapToGrid w:val="0"/>
              <w:jc w:val="center"/>
              <w:rPr>
                <w:rFonts w:ascii="宋体" w:hAnsi="宋体"/>
                <w:sz w:val="24"/>
              </w:rPr>
            </w:pPr>
          </w:p>
        </w:tc>
        <w:tc>
          <w:tcPr>
            <w:tcW w:w="3090" w:type="dxa"/>
            <w:tcBorders>
              <w:top w:val="single" w:color="auto" w:sz="4" w:space="0"/>
              <w:left w:val="single" w:color="auto" w:sz="4" w:space="0"/>
              <w:bottom w:val="single" w:color="auto" w:sz="4" w:space="0"/>
              <w:right w:val="single" w:color="auto" w:sz="4" w:space="0"/>
            </w:tcBorders>
            <w:vAlign w:val="center"/>
          </w:tcPr>
          <w:p w14:paraId="6BCA458D">
            <w:pPr>
              <w:snapToGrid w:val="0"/>
              <w:jc w:val="both"/>
              <w:rPr>
                <w:rFonts w:ascii="宋体" w:hAnsi="宋体"/>
                <w:sz w:val="24"/>
              </w:rPr>
            </w:pPr>
            <w:r>
              <w:rPr>
                <w:rFonts w:hint="eastAsia" w:ascii="宋体" w:hAnsi="宋体"/>
                <w:sz w:val="24"/>
                <w:lang w:val="zh-CN"/>
              </w:rPr>
              <w:t>合同签订后支付合同价的30%的备料款（备料款不扣回，抵作设备款）；</w:t>
            </w:r>
            <w:r>
              <w:rPr>
                <w:rFonts w:hint="eastAsia" w:ascii="宋体" w:hAnsi="宋体"/>
                <w:sz w:val="24"/>
              </w:rPr>
              <w:t>设备</w:t>
            </w:r>
            <w:r>
              <w:rPr>
                <w:rFonts w:hint="eastAsia" w:ascii="宋体" w:hAnsi="宋体"/>
                <w:sz w:val="24"/>
                <w:lang w:val="zh-CN"/>
              </w:rPr>
              <w:t>安装完成验收合格后付至结算价的95%；剩余5%作为质保金，质保期满后付清（如质保金采用保函形式提交的(保函有效期与质保期时间一致)，则付至合同价的</w:t>
            </w:r>
            <w:r>
              <w:rPr>
                <w:rFonts w:hint="eastAsia" w:ascii="宋体" w:hAnsi="宋体"/>
                <w:sz w:val="24"/>
              </w:rPr>
              <w:t>100%</w:t>
            </w:r>
            <w:r>
              <w:rPr>
                <w:rFonts w:hint="eastAsia" w:ascii="宋体" w:hAnsi="宋体"/>
                <w:sz w:val="24"/>
                <w:lang w:val="zh-CN"/>
              </w:rPr>
              <w:t>）。专用增值税发票应随付款进度及时提供</w:t>
            </w:r>
            <w:r>
              <w:rPr>
                <w:rFonts w:hint="eastAsia" w:ascii="宋体" w:hAnsi="宋体"/>
                <w:sz w:val="24"/>
              </w:rPr>
              <w:t>。</w:t>
            </w:r>
          </w:p>
        </w:tc>
        <w:tc>
          <w:tcPr>
            <w:tcW w:w="1185" w:type="dxa"/>
            <w:tcBorders>
              <w:top w:val="single" w:color="auto" w:sz="4" w:space="0"/>
              <w:left w:val="single" w:color="auto" w:sz="4" w:space="0"/>
              <w:bottom w:val="single" w:color="auto" w:sz="4" w:space="0"/>
              <w:right w:val="single" w:color="auto" w:sz="4" w:space="0"/>
            </w:tcBorders>
          </w:tcPr>
          <w:p w14:paraId="7CBF35E7">
            <w:pPr>
              <w:snapToGrid w:val="0"/>
              <w:rPr>
                <w:rFonts w:ascii="宋体" w:hAnsi="宋体" w:cs="宋体"/>
                <w:sz w:val="24"/>
              </w:rPr>
            </w:pPr>
          </w:p>
        </w:tc>
        <w:tc>
          <w:tcPr>
            <w:tcW w:w="2400" w:type="dxa"/>
            <w:tcBorders>
              <w:top w:val="single" w:color="auto" w:sz="4" w:space="0"/>
              <w:left w:val="single" w:color="auto" w:sz="4" w:space="0"/>
              <w:bottom w:val="single" w:color="auto" w:sz="4" w:space="0"/>
              <w:right w:val="single" w:color="auto" w:sz="4" w:space="0"/>
            </w:tcBorders>
          </w:tcPr>
          <w:p w14:paraId="1C456D18">
            <w:pPr>
              <w:snapToGrid w:val="0"/>
              <w:rPr>
                <w:rFonts w:ascii="宋体" w:hAnsi="宋体" w:cs="宋体"/>
                <w:sz w:val="24"/>
              </w:rPr>
            </w:pPr>
          </w:p>
        </w:tc>
        <w:tc>
          <w:tcPr>
            <w:tcW w:w="1515" w:type="dxa"/>
            <w:tcBorders>
              <w:top w:val="single" w:color="auto" w:sz="4" w:space="0"/>
              <w:left w:val="single" w:color="auto" w:sz="4" w:space="0"/>
              <w:bottom w:val="single" w:color="auto" w:sz="4" w:space="0"/>
              <w:right w:val="single" w:color="auto" w:sz="4" w:space="0"/>
            </w:tcBorders>
          </w:tcPr>
          <w:p w14:paraId="15AA2CB9">
            <w:pPr>
              <w:snapToGrid w:val="0"/>
              <w:rPr>
                <w:rFonts w:ascii="宋体" w:hAnsi="宋体" w:cs="宋体"/>
                <w:sz w:val="24"/>
              </w:rPr>
            </w:pPr>
          </w:p>
        </w:tc>
      </w:tr>
      <w:tr w14:paraId="242A3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7"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50F405AA">
            <w:pPr>
              <w:snapToGrid w:val="0"/>
              <w:jc w:val="center"/>
              <w:rPr>
                <w:rFonts w:ascii="宋体" w:hAnsi="宋体" w:cs="宋体"/>
                <w:sz w:val="24"/>
              </w:rPr>
            </w:pPr>
            <w:r>
              <w:rPr>
                <w:rFonts w:hint="eastAsia" w:ascii="宋体" w:hAnsi="宋体" w:cs="宋体"/>
                <w:sz w:val="24"/>
              </w:rPr>
              <w:t>5</w:t>
            </w:r>
          </w:p>
        </w:tc>
        <w:tc>
          <w:tcPr>
            <w:tcW w:w="1695" w:type="dxa"/>
            <w:tcBorders>
              <w:top w:val="single" w:color="auto" w:sz="4" w:space="0"/>
              <w:left w:val="single" w:color="auto" w:sz="4" w:space="0"/>
              <w:bottom w:val="single" w:color="auto" w:sz="4" w:space="0"/>
              <w:right w:val="single" w:color="auto" w:sz="4" w:space="0"/>
            </w:tcBorders>
            <w:vAlign w:val="center"/>
          </w:tcPr>
          <w:p w14:paraId="6AB0F807">
            <w:pPr>
              <w:snapToGrid w:val="0"/>
              <w:jc w:val="center"/>
              <w:rPr>
                <w:rFonts w:ascii="宋体" w:hAnsi="宋体" w:cs="宋体"/>
                <w:sz w:val="24"/>
              </w:rPr>
            </w:pPr>
            <w:r>
              <w:rPr>
                <w:rFonts w:hint="eastAsia" w:ascii="宋体" w:hAnsi="宋体" w:cs="宋体"/>
                <w:sz w:val="24"/>
              </w:rPr>
              <w:t>投标有效期</w:t>
            </w:r>
          </w:p>
        </w:tc>
        <w:tc>
          <w:tcPr>
            <w:tcW w:w="3090" w:type="dxa"/>
            <w:tcBorders>
              <w:top w:val="single" w:color="auto" w:sz="4" w:space="0"/>
              <w:left w:val="single" w:color="auto" w:sz="4" w:space="0"/>
              <w:bottom w:val="single" w:color="auto" w:sz="4" w:space="0"/>
              <w:right w:val="single" w:color="auto" w:sz="4" w:space="0"/>
            </w:tcBorders>
            <w:vAlign w:val="center"/>
          </w:tcPr>
          <w:p w14:paraId="09900FA0">
            <w:pPr>
              <w:widowControl/>
              <w:snapToGrid w:val="0"/>
              <w:jc w:val="left"/>
              <w:rPr>
                <w:rFonts w:ascii="宋体" w:hAnsi="宋体" w:cs="宋体"/>
                <w:sz w:val="24"/>
              </w:rPr>
            </w:pPr>
            <w:r>
              <w:rPr>
                <w:rFonts w:hint="eastAsia" w:ascii="宋体" w:hAnsi="宋体" w:cs="宋体"/>
                <w:sz w:val="24"/>
              </w:rPr>
              <w:t>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c>
          <w:tcPr>
            <w:tcW w:w="1185" w:type="dxa"/>
            <w:tcBorders>
              <w:top w:val="single" w:color="auto" w:sz="4" w:space="0"/>
              <w:left w:val="single" w:color="auto" w:sz="4" w:space="0"/>
              <w:bottom w:val="single" w:color="auto" w:sz="4" w:space="0"/>
              <w:right w:val="single" w:color="auto" w:sz="4" w:space="0"/>
            </w:tcBorders>
          </w:tcPr>
          <w:p w14:paraId="2837D793">
            <w:pPr>
              <w:snapToGrid w:val="0"/>
              <w:rPr>
                <w:rFonts w:ascii="宋体" w:hAnsi="宋体" w:cs="宋体"/>
                <w:sz w:val="24"/>
              </w:rPr>
            </w:pPr>
          </w:p>
        </w:tc>
        <w:tc>
          <w:tcPr>
            <w:tcW w:w="2400" w:type="dxa"/>
            <w:tcBorders>
              <w:top w:val="single" w:color="auto" w:sz="4" w:space="0"/>
              <w:left w:val="single" w:color="auto" w:sz="4" w:space="0"/>
              <w:bottom w:val="single" w:color="auto" w:sz="4" w:space="0"/>
              <w:right w:val="single" w:color="auto" w:sz="4" w:space="0"/>
            </w:tcBorders>
          </w:tcPr>
          <w:p w14:paraId="728E502D">
            <w:pPr>
              <w:snapToGrid w:val="0"/>
              <w:rPr>
                <w:rFonts w:ascii="宋体" w:hAnsi="宋体" w:cs="宋体"/>
                <w:sz w:val="24"/>
              </w:rPr>
            </w:pPr>
          </w:p>
        </w:tc>
        <w:tc>
          <w:tcPr>
            <w:tcW w:w="1515" w:type="dxa"/>
            <w:tcBorders>
              <w:top w:val="single" w:color="auto" w:sz="4" w:space="0"/>
              <w:left w:val="single" w:color="auto" w:sz="4" w:space="0"/>
              <w:bottom w:val="single" w:color="auto" w:sz="4" w:space="0"/>
              <w:right w:val="single" w:color="auto" w:sz="4" w:space="0"/>
            </w:tcBorders>
          </w:tcPr>
          <w:p w14:paraId="75730AB6">
            <w:pPr>
              <w:snapToGrid w:val="0"/>
              <w:rPr>
                <w:rFonts w:ascii="宋体" w:hAnsi="宋体" w:cs="宋体"/>
                <w:sz w:val="24"/>
              </w:rPr>
            </w:pPr>
          </w:p>
        </w:tc>
      </w:tr>
      <w:tr w14:paraId="5F1CB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4"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69864DB0">
            <w:pPr>
              <w:snapToGrid w:val="0"/>
              <w:jc w:val="center"/>
              <w:rPr>
                <w:rFonts w:ascii="宋体" w:hAnsi="宋体" w:cs="宋体"/>
                <w:sz w:val="24"/>
              </w:rPr>
            </w:pPr>
            <w:r>
              <w:rPr>
                <w:rFonts w:hint="eastAsia" w:ascii="宋体" w:hAnsi="宋体" w:cs="宋体"/>
                <w:sz w:val="24"/>
              </w:rPr>
              <w:t>6</w:t>
            </w:r>
          </w:p>
        </w:tc>
        <w:tc>
          <w:tcPr>
            <w:tcW w:w="1695" w:type="dxa"/>
            <w:tcBorders>
              <w:top w:val="single" w:color="auto" w:sz="4" w:space="0"/>
              <w:left w:val="single" w:color="auto" w:sz="4" w:space="0"/>
              <w:bottom w:val="single" w:color="auto" w:sz="4" w:space="0"/>
              <w:right w:val="single" w:color="auto" w:sz="4" w:space="0"/>
            </w:tcBorders>
            <w:vAlign w:val="center"/>
          </w:tcPr>
          <w:p w14:paraId="7E4813C9">
            <w:pPr>
              <w:snapToGrid w:val="0"/>
              <w:jc w:val="center"/>
              <w:rPr>
                <w:rFonts w:ascii="宋体" w:hAnsi="宋体" w:cs="宋体"/>
                <w:sz w:val="24"/>
              </w:rPr>
            </w:pPr>
            <w:r>
              <w:rPr>
                <w:rFonts w:hint="eastAsia" w:ascii="宋体" w:hAnsi="宋体" w:cs="宋体"/>
                <w:sz w:val="24"/>
              </w:rPr>
              <w:t>投标文件报价</w:t>
            </w:r>
          </w:p>
        </w:tc>
        <w:tc>
          <w:tcPr>
            <w:tcW w:w="3090" w:type="dxa"/>
            <w:tcBorders>
              <w:top w:val="single" w:color="auto" w:sz="4" w:space="0"/>
              <w:left w:val="single" w:color="auto" w:sz="4" w:space="0"/>
              <w:bottom w:val="single" w:color="auto" w:sz="4" w:space="0"/>
              <w:right w:val="single" w:color="auto" w:sz="4" w:space="0"/>
            </w:tcBorders>
            <w:vAlign w:val="center"/>
          </w:tcPr>
          <w:p w14:paraId="108B05F1">
            <w:pPr>
              <w:snapToGrid w:val="0"/>
              <w:spacing w:line="420" w:lineRule="exact"/>
              <w:jc w:val="left"/>
              <w:rPr>
                <w:rFonts w:ascii="宋体" w:hAnsi="宋体" w:cs="宋体"/>
                <w:sz w:val="24"/>
              </w:rPr>
            </w:pPr>
            <w:r>
              <w:rPr>
                <w:rFonts w:hint="eastAsia" w:ascii="宋体" w:hAnsi="宋体" w:cs="宋体"/>
                <w:sz w:val="24"/>
              </w:rPr>
              <w:t>投标文件只允许有一个报价，有选择的或有条件的报价将不予接受。</w:t>
            </w:r>
          </w:p>
          <w:p w14:paraId="136BA394">
            <w:pPr>
              <w:widowControl/>
              <w:snapToGrid w:val="0"/>
              <w:jc w:val="left"/>
              <w:rPr>
                <w:rFonts w:ascii="宋体" w:hAnsi="宋体" w:cs="宋体"/>
                <w:sz w:val="24"/>
              </w:rPr>
            </w:pPr>
          </w:p>
        </w:tc>
        <w:tc>
          <w:tcPr>
            <w:tcW w:w="1185" w:type="dxa"/>
            <w:tcBorders>
              <w:top w:val="single" w:color="auto" w:sz="4" w:space="0"/>
              <w:left w:val="single" w:color="auto" w:sz="4" w:space="0"/>
              <w:bottom w:val="single" w:color="auto" w:sz="4" w:space="0"/>
              <w:right w:val="single" w:color="auto" w:sz="4" w:space="0"/>
            </w:tcBorders>
          </w:tcPr>
          <w:p w14:paraId="7B45D59F">
            <w:pPr>
              <w:snapToGrid w:val="0"/>
              <w:rPr>
                <w:rFonts w:ascii="宋体" w:hAnsi="宋体" w:cs="宋体"/>
                <w:sz w:val="24"/>
              </w:rPr>
            </w:pPr>
          </w:p>
        </w:tc>
        <w:tc>
          <w:tcPr>
            <w:tcW w:w="2400" w:type="dxa"/>
            <w:tcBorders>
              <w:top w:val="single" w:color="auto" w:sz="4" w:space="0"/>
              <w:left w:val="single" w:color="auto" w:sz="4" w:space="0"/>
              <w:bottom w:val="single" w:color="auto" w:sz="4" w:space="0"/>
              <w:right w:val="single" w:color="auto" w:sz="4" w:space="0"/>
            </w:tcBorders>
          </w:tcPr>
          <w:p w14:paraId="4B7F3ACD">
            <w:pPr>
              <w:snapToGrid w:val="0"/>
              <w:rPr>
                <w:rFonts w:ascii="宋体" w:hAnsi="宋体" w:cs="宋体"/>
                <w:sz w:val="24"/>
              </w:rPr>
            </w:pPr>
          </w:p>
        </w:tc>
        <w:tc>
          <w:tcPr>
            <w:tcW w:w="1515" w:type="dxa"/>
            <w:tcBorders>
              <w:top w:val="single" w:color="auto" w:sz="4" w:space="0"/>
              <w:left w:val="single" w:color="auto" w:sz="4" w:space="0"/>
              <w:bottom w:val="single" w:color="auto" w:sz="4" w:space="0"/>
              <w:right w:val="single" w:color="auto" w:sz="4" w:space="0"/>
            </w:tcBorders>
          </w:tcPr>
          <w:p w14:paraId="06C2E3F9">
            <w:pPr>
              <w:snapToGrid w:val="0"/>
              <w:rPr>
                <w:rFonts w:ascii="宋体" w:hAnsi="宋体" w:cs="宋体"/>
                <w:sz w:val="24"/>
              </w:rPr>
            </w:pPr>
          </w:p>
        </w:tc>
      </w:tr>
      <w:tr w14:paraId="64142B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4"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10A78490">
            <w:pPr>
              <w:snapToGrid w:val="0"/>
              <w:jc w:val="center"/>
              <w:rPr>
                <w:rFonts w:ascii="宋体" w:hAnsi="宋体" w:cs="宋体"/>
                <w:sz w:val="24"/>
              </w:rPr>
            </w:pPr>
            <w:r>
              <w:rPr>
                <w:rFonts w:hint="eastAsia" w:ascii="宋体" w:hAnsi="宋体" w:cs="宋体"/>
                <w:sz w:val="24"/>
              </w:rPr>
              <w:t>...</w:t>
            </w:r>
          </w:p>
        </w:tc>
        <w:tc>
          <w:tcPr>
            <w:tcW w:w="1695" w:type="dxa"/>
            <w:tcBorders>
              <w:top w:val="single" w:color="auto" w:sz="4" w:space="0"/>
              <w:left w:val="single" w:color="auto" w:sz="4" w:space="0"/>
              <w:bottom w:val="single" w:color="auto" w:sz="4" w:space="0"/>
              <w:right w:val="single" w:color="auto" w:sz="4" w:space="0"/>
            </w:tcBorders>
            <w:vAlign w:val="center"/>
          </w:tcPr>
          <w:p w14:paraId="50D10963">
            <w:pPr>
              <w:snapToGrid w:val="0"/>
              <w:jc w:val="center"/>
              <w:rPr>
                <w:rFonts w:ascii="宋体" w:hAnsi="宋体" w:cs="宋体"/>
                <w:sz w:val="24"/>
              </w:rPr>
            </w:pPr>
            <w:r>
              <w:rPr>
                <w:rFonts w:hint="eastAsia" w:ascii="宋体" w:hAnsi="宋体" w:cs="宋体"/>
                <w:sz w:val="24"/>
              </w:rPr>
              <w:t>...</w:t>
            </w:r>
          </w:p>
        </w:tc>
        <w:tc>
          <w:tcPr>
            <w:tcW w:w="3090" w:type="dxa"/>
            <w:tcBorders>
              <w:top w:val="single" w:color="auto" w:sz="4" w:space="0"/>
              <w:left w:val="single" w:color="auto" w:sz="4" w:space="0"/>
              <w:bottom w:val="single" w:color="auto" w:sz="4" w:space="0"/>
              <w:right w:val="single" w:color="auto" w:sz="4" w:space="0"/>
            </w:tcBorders>
            <w:vAlign w:val="center"/>
          </w:tcPr>
          <w:p w14:paraId="1D59B081">
            <w:pPr>
              <w:widowControl/>
              <w:snapToGrid w:val="0"/>
              <w:jc w:val="left"/>
              <w:rPr>
                <w:rFonts w:ascii="宋体" w:hAnsi="宋体" w:cs="宋体"/>
                <w:sz w:val="24"/>
              </w:rPr>
            </w:pPr>
            <w:r>
              <w:rPr>
                <w:rFonts w:hint="eastAsia" w:ascii="宋体" w:hAnsi="宋体" w:cs="宋体"/>
                <w:sz w:val="24"/>
              </w:rPr>
              <w:t>......</w:t>
            </w:r>
          </w:p>
        </w:tc>
        <w:tc>
          <w:tcPr>
            <w:tcW w:w="1185" w:type="dxa"/>
            <w:tcBorders>
              <w:top w:val="single" w:color="auto" w:sz="4" w:space="0"/>
              <w:left w:val="single" w:color="auto" w:sz="4" w:space="0"/>
              <w:bottom w:val="single" w:color="auto" w:sz="4" w:space="0"/>
              <w:right w:val="single" w:color="auto" w:sz="4" w:space="0"/>
            </w:tcBorders>
          </w:tcPr>
          <w:p w14:paraId="7FA3BF74">
            <w:pPr>
              <w:snapToGrid w:val="0"/>
              <w:rPr>
                <w:rFonts w:ascii="宋体" w:hAnsi="宋体" w:cs="宋体"/>
                <w:sz w:val="24"/>
              </w:rPr>
            </w:pPr>
          </w:p>
        </w:tc>
        <w:tc>
          <w:tcPr>
            <w:tcW w:w="2400" w:type="dxa"/>
            <w:tcBorders>
              <w:top w:val="single" w:color="auto" w:sz="4" w:space="0"/>
              <w:left w:val="single" w:color="auto" w:sz="4" w:space="0"/>
              <w:bottom w:val="single" w:color="auto" w:sz="4" w:space="0"/>
              <w:right w:val="single" w:color="auto" w:sz="4" w:space="0"/>
            </w:tcBorders>
          </w:tcPr>
          <w:p w14:paraId="70B7B6EA">
            <w:pPr>
              <w:snapToGrid w:val="0"/>
              <w:rPr>
                <w:rFonts w:ascii="宋体" w:hAnsi="宋体" w:cs="宋体"/>
                <w:sz w:val="24"/>
              </w:rPr>
            </w:pPr>
          </w:p>
        </w:tc>
        <w:tc>
          <w:tcPr>
            <w:tcW w:w="1515" w:type="dxa"/>
            <w:tcBorders>
              <w:top w:val="single" w:color="auto" w:sz="4" w:space="0"/>
              <w:left w:val="single" w:color="auto" w:sz="4" w:space="0"/>
              <w:bottom w:val="single" w:color="auto" w:sz="4" w:space="0"/>
              <w:right w:val="single" w:color="auto" w:sz="4" w:space="0"/>
            </w:tcBorders>
          </w:tcPr>
          <w:p w14:paraId="56B9FA8A">
            <w:pPr>
              <w:snapToGrid w:val="0"/>
              <w:rPr>
                <w:rFonts w:ascii="宋体" w:hAnsi="宋体" w:cs="宋体"/>
                <w:sz w:val="24"/>
              </w:rPr>
            </w:pPr>
          </w:p>
        </w:tc>
      </w:tr>
    </w:tbl>
    <w:p w14:paraId="11D8E2DC">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1D052BD7">
      <w:pPr>
        <w:snapToGrid w:val="0"/>
        <w:spacing w:line="400" w:lineRule="exact"/>
        <w:ind w:firstLine="482" w:firstLineChars="200"/>
        <w:rPr>
          <w:rFonts w:ascii="宋体" w:hAnsi="宋体"/>
          <w:b/>
          <w:sz w:val="24"/>
          <w:u w:val="single"/>
          <w:shd w:val="pct10" w:color="auto" w:fill="FFFFFF"/>
        </w:rPr>
      </w:pPr>
      <w:r>
        <w:rPr>
          <w:rFonts w:hint="eastAsia" w:ascii="宋体" w:hAnsi="宋体"/>
          <w:b/>
          <w:sz w:val="24"/>
          <w:u w:val="single"/>
          <w:shd w:val="pct10" w:color="auto" w:fill="FFFFFF"/>
        </w:rPr>
        <w:t>1、投标人应在此表中将招标文件中列明</w:t>
      </w:r>
      <w:bookmarkStart w:id="82" w:name="_Hlk535995896"/>
      <w:r>
        <w:rPr>
          <w:rFonts w:hint="eastAsia" w:ascii="宋体" w:hAnsi="宋体"/>
          <w:b/>
          <w:sz w:val="24"/>
          <w:u w:val="single"/>
          <w:shd w:val="pct10" w:color="auto" w:fill="FFFFFF"/>
        </w:rPr>
        <w:t>的商务要求和技术参数要求的正偏离或负偏离的应标内容详细写明，</w:t>
      </w:r>
      <w:bookmarkEnd w:id="82"/>
      <w:r>
        <w:rPr>
          <w:rFonts w:hint="eastAsia" w:ascii="宋体" w:hAnsi="宋体"/>
          <w:b/>
          <w:sz w:val="24"/>
          <w:u w:val="single"/>
          <w:shd w:val="pct10" w:color="auto" w:fill="FFFFFF"/>
        </w:rPr>
        <w:t>特别是勿遗漏招标文件中打▲的商务和技术要求的应标内容。</w:t>
      </w:r>
      <w:r>
        <w:rPr>
          <w:rFonts w:hint="eastAsia" w:hAnsi="宋体"/>
          <w:b/>
          <w:sz w:val="24"/>
          <w:u w:val="single"/>
          <w:shd w:val="pct10" w:color="auto" w:fill="FFFFFF"/>
        </w:rPr>
        <w:t>如果投标人在本响应表中缺失部分招标文件中</w:t>
      </w:r>
      <w:r>
        <w:rPr>
          <w:rFonts w:hint="eastAsia" w:ascii="宋体" w:hAnsi="宋体"/>
          <w:b/>
          <w:sz w:val="24"/>
          <w:u w:val="single"/>
          <w:shd w:val="pct10" w:color="auto" w:fill="FFFFFF"/>
        </w:rPr>
        <w:t>打▲</w:t>
      </w:r>
      <w:r>
        <w:rPr>
          <w:rFonts w:hint="eastAsia" w:hAnsi="宋体"/>
          <w:b/>
          <w:sz w:val="24"/>
          <w:u w:val="single"/>
          <w:shd w:val="pct10" w:color="auto" w:fill="FFFFFF"/>
        </w:rPr>
        <w:t>的</w:t>
      </w:r>
      <w:r>
        <w:rPr>
          <w:rFonts w:hint="eastAsia" w:ascii="宋体" w:hAnsi="宋体"/>
          <w:b/>
          <w:sz w:val="24"/>
          <w:u w:val="single"/>
          <w:shd w:val="pct10" w:color="auto" w:fill="FFFFFF"/>
        </w:rPr>
        <w:t>商务和技术</w:t>
      </w:r>
      <w:r>
        <w:rPr>
          <w:rFonts w:hint="eastAsia" w:hAnsi="宋体"/>
          <w:b/>
          <w:sz w:val="24"/>
          <w:u w:val="single"/>
          <w:shd w:val="pct10" w:color="auto" w:fill="FFFFFF"/>
        </w:rPr>
        <w:t>要求的应标内容，同时在评标委员会对其进行询标时，投标人未能在规定时间内提供出其投标文件中有该项响应内容，其投标文件将会被判定为无效。</w:t>
      </w:r>
    </w:p>
    <w:p w14:paraId="33E45246">
      <w:pPr>
        <w:snapToGrid w:val="0"/>
        <w:spacing w:line="340" w:lineRule="exact"/>
        <w:ind w:firstLine="482"/>
        <w:rPr>
          <w:rFonts w:ascii="宋体" w:hAnsi="宋体"/>
          <w:b/>
          <w:sz w:val="24"/>
          <w:szCs w:val="20"/>
          <w:u w:val="single"/>
          <w:shd w:val="pct10" w:color="auto" w:fill="FFFFFF"/>
        </w:rPr>
      </w:pPr>
      <w:r>
        <w:rPr>
          <w:rFonts w:ascii="宋体" w:hAnsi="宋体"/>
          <w:b/>
          <w:sz w:val="24"/>
          <w:u w:val="single"/>
          <w:shd w:val="pct10" w:color="auto" w:fill="FFFFFF"/>
        </w:rPr>
        <w:t>2</w:t>
      </w:r>
      <w:r>
        <w:rPr>
          <w:rFonts w:hint="eastAsia" w:ascii="宋体" w:hAnsi="宋体"/>
          <w:b/>
          <w:sz w:val="24"/>
          <w:u w:val="single"/>
          <w:shd w:val="pct10" w:color="auto" w:fill="FFFFFF"/>
        </w:rPr>
        <w:t>、如果在本表格中--投标人的应标情况栏中仅填写响应或完全响应等文字而不列出具体的应标内容，不予认可该商务及技术条款已作响应。</w:t>
      </w:r>
    </w:p>
    <w:p w14:paraId="61CF448B">
      <w:pPr>
        <w:pStyle w:val="29"/>
        <w:snapToGrid w:val="0"/>
        <w:spacing w:beforeLines="0" w:afterLines="0" w:line="340" w:lineRule="exact"/>
        <w:ind w:firstLine="280" w:firstLineChars="100"/>
        <w:rPr>
          <w:rFonts w:hAnsi="宋体"/>
          <w:spacing w:val="20"/>
        </w:rPr>
      </w:pPr>
    </w:p>
    <w:p w14:paraId="4B0D3D58">
      <w:pPr>
        <w:pStyle w:val="29"/>
        <w:snapToGrid w:val="0"/>
        <w:spacing w:beforeLines="0" w:afterLines="0" w:line="340" w:lineRule="exact"/>
        <w:ind w:firstLine="280" w:firstLineChars="100"/>
        <w:rPr>
          <w:rFonts w:hAnsi="宋体"/>
          <w:spacing w:val="20"/>
        </w:rPr>
      </w:pPr>
    </w:p>
    <w:p w14:paraId="0DD0352B">
      <w:pPr>
        <w:pStyle w:val="29"/>
        <w:snapToGrid w:val="0"/>
        <w:spacing w:beforeLines="0" w:afterLines="0" w:line="340" w:lineRule="exact"/>
        <w:ind w:firstLine="280" w:firstLineChars="100"/>
        <w:rPr>
          <w:rFonts w:hAnsi="宋体"/>
          <w:spacing w:val="20"/>
        </w:rPr>
      </w:pPr>
    </w:p>
    <w:p w14:paraId="2518782F">
      <w:pPr>
        <w:pStyle w:val="29"/>
        <w:snapToGrid w:val="0"/>
        <w:spacing w:beforeLines="0" w:afterLines="0" w:line="340" w:lineRule="exact"/>
        <w:ind w:firstLine="280" w:firstLineChars="100"/>
        <w:rPr>
          <w:rFonts w:hAnsi="宋体"/>
          <w:spacing w:val="20"/>
        </w:rPr>
      </w:pPr>
    </w:p>
    <w:p w14:paraId="5F35E650">
      <w:pPr>
        <w:pStyle w:val="29"/>
        <w:snapToGrid w:val="0"/>
        <w:spacing w:beforeLines="0" w:afterLines="0" w:line="340" w:lineRule="exact"/>
        <w:ind w:firstLine="280" w:firstLineChars="100"/>
        <w:rPr>
          <w:rFonts w:hAnsi="宋体"/>
        </w:rPr>
      </w:pPr>
      <w:r>
        <w:rPr>
          <w:rFonts w:hint="eastAsia" w:hAnsi="宋体"/>
          <w:spacing w:val="20"/>
        </w:rPr>
        <w:t>法定代表人签字（或盖章）：            投标人（盖章）：</w:t>
      </w:r>
    </w:p>
    <w:p w14:paraId="7C02C244">
      <w:pPr>
        <w:widowControl/>
        <w:spacing w:line="340" w:lineRule="exact"/>
        <w:ind w:firstLine="480"/>
        <w:jc w:val="right"/>
        <w:rPr>
          <w:rFonts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5513FBCE">
      <w:pPr>
        <w:ind w:firstLine="480"/>
        <w:rPr>
          <w:rFonts w:ascii="宋体" w:hAnsi="宋体"/>
          <w:sz w:val="24"/>
        </w:rPr>
        <w:sectPr>
          <w:pgSz w:w="11906" w:h="16838"/>
          <w:pgMar w:top="1020" w:right="1587" w:bottom="850" w:left="1587" w:header="851" w:footer="850" w:gutter="0"/>
          <w:cols w:space="0" w:num="1"/>
        </w:sectPr>
      </w:pPr>
      <w:r>
        <w:rPr>
          <w:rFonts w:hint="eastAsia" w:ascii="宋体" w:hAnsi="宋体"/>
          <w:sz w:val="24"/>
        </w:rPr>
        <w:br w:type="page"/>
      </w:r>
    </w:p>
    <w:p w14:paraId="046B8A22">
      <w:pPr>
        <w:snapToGrid w:val="0"/>
        <w:spacing w:line="400" w:lineRule="exact"/>
        <w:ind w:firstLine="602"/>
        <w:jc w:val="center"/>
        <w:rPr>
          <w:rFonts w:ascii="宋体" w:hAnsi="宋体" w:cs="宋体"/>
          <w:b/>
          <w:sz w:val="30"/>
          <w:szCs w:val="30"/>
        </w:rPr>
      </w:pPr>
      <w:bookmarkStart w:id="83" w:name="_Toc11354"/>
      <w:bookmarkStart w:id="84" w:name="_Toc466534754"/>
      <w:bookmarkStart w:id="85" w:name="_Toc265669851"/>
      <w:bookmarkStart w:id="86" w:name="_Toc16395"/>
      <w:r>
        <w:rPr>
          <w:rFonts w:hint="eastAsia" w:ascii="宋体" w:hAnsi="宋体" w:cs="宋体"/>
          <w:b/>
          <w:sz w:val="30"/>
          <w:szCs w:val="30"/>
        </w:rPr>
        <w:t>三、报价文件格式</w:t>
      </w:r>
      <w:bookmarkEnd w:id="83"/>
      <w:bookmarkEnd w:id="84"/>
      <w:bookmarkEnd w:id="85"/>
      <w:bookmarkEnd w:id="86"/>
    </w:p>
    <w:p w14:paraId="2DD3659E">
      <w:pPr>
        <w:snapToGrid w:val="0"/>
        <w:spacing w:before="120" w:beforeLines="50" w:after="50"/>
        <w:ind w:firstLine="480"/>
        <w:jc w:val="center"/>
        <w:rPr>
          <w:rFonts w:ascii="宋体" w:hAnsi="宋体" w:cs="宋体"/>
          <w:sz w:val="24"/>
          <w:szCs w:val="20"/>
        </w:rPr>
      </w:pPr>
      <w:r>
        <w:rPr>
          <w:rFonts w:hint="eastAsia" w:ascii="宋体" w:hAnsi="宋体" w:cs="宋体"/>
          <w:bCs/>
          <w:sz w:val="24"/>
        </w:rPr>
        <w:t xml:space="preserve"> </w:t>
      </w:r>
    </w:p>
    <w:p w14:paraId="12BE94ED">
      <w:pPr>
        <w:snapToGrid w:val="0"/>
        <w:spacing w:before="120" w:beforeLines="50" w:after="50"/>
        <w:ind w:firstLine="480"/>
        <w:rPr>
          <w:rFonts w:ascii="宋体" w:hAnsi="宋体" w:cs="宋体"/>
          <w:sz w:val="24"/>
          <w:szCs w:val="20"/>
        </w:rPr>
      </w:pPr>
    </w:p>
    <w:p w14:paraId="6F56862F">
      <w:pPr>
        <w:snapToGrid w:val="0"/>
        <w:spacing w:before="120" w:beforeLines="50" w:after="50"/>
        <w:ind w:firstLine="480"/>
        <w:rPr>
          <w:rFonts w:ascii="宋体" w:hAnsi="宋体" w:cs="宋体"/>
          <w:sz w:val="24"/>
          <w:szCs w:val="20"/>
        </w:rPr>
      </w:pPr>
    </w:p>
    <w:p w14:paraId="06355A18">
      <w:pPr>
        <w:snapToGrid w:val="0"/>
        <w:spacing w:before="120" w:beforeLines="50" w:after="50"/>
        <w:ind w:firstLine="560" w:firstLineChars="200"/>
        <w:rPr>
          <w:rFonts w:ascii="宋体" w:hAnsi="宋体" w:cs="宋体"/>
          <w:sz w:val="28"/>
          <w:szCs w:val="28"/>
        </w:rPr>
      </w:pPr>
      <w:r>
        <w:rPr>
          <w:rFonts w:hint="eastAsia" w:ascii="宋体" w:hAnsi="宋体" w:cs="宋体"/>
          <w:sz w:val="28"/>
          <w:szCs w:val="28"/>
        </w:rPr>
        <w:t xml:space="preserve">13.报价文件封面格式： </w:t>
      </w:r>
    </w:p>
    <w:p w14:paraId="2F796BEA">
      <w:pPr>
        <w:snapToGrid w:val="0"/>
        <w:spacing w:before="120" w:beforeLines="50" w:after="50"/>
        <w:ind w:firstLine="560"/>
        <w:jc w:val="center"/>
        <w:rPr>
          <w:rFonts w:ascii="宋体" w:hAnsi="宋体" w:cs="宋体"/>
          <w:bCs/>
          <w:sz w:val="28"/>
          <w:szCs w:val="28"/>
        </w:rPr>
      </w:pPr>
      <w:r>
        <w:rPr>
          <w:rFonts w:hint="eastAsia" w:ascii="宋体" w:hAnsi="宋体" w:cs="宋体"/>
          <w:bCs/>
          <w:sz w:val="28"/>
          <w:szCs w:val="28"/>
        </w:rPr>
        <w:t>报 价 文 件</w:t>
      </w:r>
    </w:p>
    <w:p w14:paraId="74910E44">
      <w:pPr>
        <w:snapToGrid w:val="0"/>
        <w:spacing w:before="120" w:beforeLines="50" w:after="50"/>
        <w:ind w:firstLine="562"/>
        <w:jc w:val="center"/>
        <w:rPr>
          <w:rFonts w:ascii="宋体" w:hAnsi="宋体" w:cs="宋体"/>
          <w:b/>
          <w:bCs/>
          <w:sz w:val="28"/>
          <w:szCs w:val="28"/>
        </w:rPr>
      </w:pPr>
      <w:r>
        <w:rPr>
          <w:rFonts w:hint="eastAsia" w:ascii="宋体" w:hAnsi="宋体" w:cs="宋体"/>
          <w:b/>
          <w:bCs/>
          <w:sz w:val="28"/>
          <w:szCs w:val="28"/>
        </w:rPr>
        <w:t xml:space="preserve"> </w:t>
      </w:r>
    </w:p>
    <w:p w14:paraId="57B31FB2">
      <w:pPr>
        <w:snapToGrid w:val="0"/>
        <w:spacing w:before="120" w:beforeLines="50" w:after="50" w:line="360" w:lineRule="auto"/>
        <w:ind w:firstLine="560"/>
        <w:jc w:val="center"/>
        <w:rPr>
          <w:rFonts w:ascii="宋体" w:hAnsi="宋体" w:cs="宋体"/>
          <w:bCs/>
          <w:sz w:val="28"/>
          <w:szCs w:val="28"/>
        </w:rPr>
      </w:pPr>
    </w:p>
    <w:p w14:paraId="3164F9DC">
      <w:pPr>
        <w:snapToGrid w:val="0"/>
        <w:spacing w:before="120"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7B81EED">
      <w:pPr>
        <w:snapToGrid w:val="0"/>
        <w:spacing w:before="120"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w:t>
      </w:r>
    </w:p>
    <w:p w14:paraId="6F6206BD">
      <w:pPr>
        <w:pStyle w:val="13"/>
        <w:snapToGrid w:val="0"/>
        <w:spacing w:before="120" w:after="50" w:line="360" w:lineRule="auto"/>
        <w:ind w:firstLine="1164" w:firstLineChars="416"/>
        <w:rPr>
          <w:rFonts w:ascii="宋体" w:hAnsi="宋体" w:cs="宋体"/>
          <w:bCs/>
          <w:sz w:val="28"/>
          <w:szCs w:val="28"/>
        </w:rPr>
      </w:pPr>
    </w:p>
    <w:p w14:paraId="342E61E0">
      <w:pPr>
        <w:pStyle w:val="13"/>
        <w:snapToGrid w:val="0"/>
        <w:spacing w:before="12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768F654">
      <w:pPr>
        <w:pStyle w:val="13"/>
        <w:snapToGrid w:val="0"/>
        <w:spacing w:before="12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58D0638">
      <w:pPr>
        <w:snapToGrid w:val="0"/>
        <w:spacing w:before="120" w:beforeLines="50" w:after="50" w:line="360" w:lineRule="auto"/>
        <w:ind w:firstLine="560"/>
        <w:jc w:val="center"/>
        <w:rPr>
          <w:rFonts w:ascii="宋体" w:hAnsi="宋体" w:cs="宋体"/>
          <w:sz w:val="28"/>
          <w:szCs w:val="28"/>
        </w:rPr>
      </w:pPr>
      <w:r>
        <w:rPr>
          <w:rFonts w:hint="eastAsia" w:ascii="宋体" w:hAnsi="宋体" w:cs="宋体"/>
          <w:sz w:val="28"/>
          <w:szCs w:val="28"/>
        </w:rPr>
        <w:t xml:space="preserve">                        </w:t>
      </w:r>
    </w:p>
    <w:p w14:paraId="1D85B9EF">
      <w:pPr>
        <w:snapToGrid w:val="0"/>
        <w:spacing w:before="120" w:beforeLines="50" w:after="50" w:line="360" w:lineRule="auto"/>
        <w:ind w:firstLine="560"/>
        <w:jc w:val="center"/>
        <w:rPr>
          <w:rFonts w:ascii="宋体" w:hAnsi="宋体" w:cs="宋体"/>
          <w:sz w:val="28"/>
          <w:szCs w:val="28"/>
        </w:rPr>
      </w:pPr>
      <w:r>
        <w:rPr>
          <w:rFonts w:hint="eastAsia" w:ascii="宋体" w:hAnsi="宋体" w:cs="宋体"/>
          <w:sz w:val="28"/>
          <w:szCs w:val="28"/>
        </w:rPr>
        <w:t>年  月  日</w:t>
      </w:r>
    </w:p>
    <w:p w14:paraId="729ACD96">
      <w:pPr>
        <w:pStyle w:val="29"/>
        <w:snapToGrid w:val="0"/>
        <w:spacing w:beforeLines="0" w:afterLines="0" w:line="240" w:lineRule="auto"/>
        <w:ind w:firstLine="480"/>
        <w:rPr>
          <w:rFonts w:hAnsi="宋体" w:cs="宋体"/>
        </w:rPr>
      </w:pPr>
      <w:r>
        <w:rPr>
          <w:rFonts w:hint="eastAsia" w:hAnsi="宋体" w:cs="宋体"/>
        </w:rPr>
        <w:br w:type="page"/>
      </w:r>
      <w:r>
        <w:rPr>
          <w:rFonts w:hint="eastAsia" w:hAnsi="宋体" w:cs="宋体"/>
        </w:rPr>
        <w:t>14.开标一览表格式：</w:t>
      </w:r>
    </w:p>
    <w:p w14:paraId="17857186">
      <w:pPr>
        <w:pStyle w:val="29"/>
        <w:snapToGrid w:val="0"/>
        <w:spacing w:beforeLines="0" w:afterLines="0" w:line="240" w:lineRule="auto"/>
        <w:ind w:firstLine="482"/>
        <w:jc w:val="center"/>
        <w:rPr>
          <w:rFonts w:hAnsi="宋体" w:cs="宋体"/>
          <w:b/>
        </w:rPr>
      </w:pPr>
      <w:r>
        <w:rPr>
          <w:rFonts w:hint="eastAsia" w:hAnsi="宋体" w:cs="宋体"/>
          <w:b/>
        </w:rPr>
        <w:t>开标一览表</w:t>
      </w:r>
    </w:p>
    <w:p w14:paraId="34AC4C62">
      <w:pPr>
        <w:snapToGrid w:val="0"/>
        <w:spacing w:before="120" w:beforeLines="50" w:after="50" w:line="480" w:lineRule="auto"/>
        <w:ind w:firstLine="482"/>
        <w:rPr>
          <w:rFonts w:ascii="宋体" w:hAnsi="宋体" w:cs="宋体"/>
          <w:b/>
          <w:sz w:val="24"/>
        </w:rPr>
      </w:pPr>
    </w:p>
    <w:p w14:paraId="4AF546D5">
      <w:pPr>
        <w:snapToGrid w:val="0"/>
        <w:spacing w:before="120"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p w14:paraId="58C3AD42">
      <w:pPr>
        <w:snapToGrid w:val="0"/>
        <w:spacing w:before="120" w:beforeLines="50" w:after="50" w:line="480" w:lineRule="auto"/>
        <w:ind w:firstLine="480" w:firstLineChars="200"/>
        <w:rPr>
          <w:rFonts w:ascii="宋体" w:hAnsi="宋体" w:cs="宋体"/>
          <w:b/>
          <w:sz w:val="24"/>
        </w:rPr>
      </w:pPr>
      <w:r>
        <w:rPr>
          <w:rFonts w:hint="eastAsia" w:ascii="宋体" w:hAnsi="宋体" w:cs="宋体"/>
          <w:sz w:val="24"/>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62E2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2184348">
            <w:pPr>
              <w:pStyle w:val="29"/>
              <w:snapToGrid w:val="0"/>
              <w:spacing w:beforeLines="0" w:afterLines="0" w:line="240" w:lineRule="auto"/>
              <w:jc w:val="center"/>
              <w:rPr>
                <w:rFonts w:hAnsi="宋体" w:cs="宋体"/>
                <w:b/>
              </w:rPr>
            </w:pPr>
            <w:r>
              <w:rPr>
                <w:rFonts w:hint="eastAsia" w:hAnsi="宋体" w:cs="宋体"/>
                <w:b/>
              </w:rPr>
              <w:t>名称</w:t>
            </w:r>
          </w:p>
        </w:tc>
        <w:tc>
          <w:tcPr>
            <w:tcW w:w="5526" w:type="dxa"/>
          </w:tcPr>
          <w:p w14:paraId="7945EB5D">
            <w:pPr>
              <w:pStyle w:val="29"/>
              <w:snapToGrid w:val="0"/>
              <w:spacing w:beforeLines="0" w:afterLines="0" w:line="240" w:lineRule="auto"/>
              <w:jc w:val="center"/>
              <w:rPr>
                <w:rFonts w:hAnsi="宋体" w:cs="宋体"/>
                <w:b/>
              </w:rPr>
            </w:pPr>
            <w:r>
              <w:rPr>
                <w:rFonts w:hint="eastAsia" w:hAnsi="宋体" w:cs="宋体"/>
                <w:b/>
              </w:rPr>
              <w:t>内容</w:t>
            </w:r>
          </w:p>
        </w:tc>
        <w:tc>
          <w:tcPr>
            <w:tcW w:w="1854" w:type="dxa"/>
          </w:tcPr>
          <w:p w14:paraId="07B6D8D1">
            <w:pPr>
              <w:pStyle w:val="29"/>
              <w:snapToGrid w:val="0"/>
              <w:spacing w:beforeLines="0" w:afterLines="0" w:line="240" w:lineRule="auto"/>
              <w:jc w:val="center"/>
              <w:rPr>
                <w:rFonts w:hAnsi="宋体" w:cs="宋体"/>
                <w:b/>
              </w:rPr>
            </w:pPr>
            <w:r>
              <w:rPr>
                <w:rFonts w:hint="eastAsia" w:hAnsi="宋体" w:cs="宋体"/>
                <w:b/>
              </w:rPr>
              <w:t>备注</w:t>
            </w:r>
          </w:p>
        </w:tc>
      </w:tr>
      <w:tr w14:paraId="66E3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1" w:hRule="atLeast"/>
        </w:trPr>
        <w:tc>
          <w:tcPr>
            <w:tcW w:w="1728" w:type="dxa"/>
            <w:vAlign w:val="center"/>
          </w:tcPr>
          <w:p w14:paraId="09536C72">
            <w:pPr>
              <w:pStyle w:val="29"/>
              <w:snapToGrid w:val="0"/>
              <w:spacing w:beforeLines="0" w:afterLines="0" w:line="240" w:lineRule="auto"/>
              <w:jc w:val="center"/>
              <w:rPr>
                <w:rFonts w:hAnsi="宋体" w:cs="宋体"/>
                <w:b/>
              </w:rPr>
            </w:pPr>
          </w:p>
          <w:p w14:paraId="2E0C778E">
            <w:pPr>
              <w:pStyle w:val="29"/>
              <w:snapToGrid w:val="0"/>
              <w:spacing w:beforeLines="0" w:afterLines="0" w:line="240" w:lineRule="auto"/>
              <w:jc w:val="center"/>
              <w:rPr>
                <w:rFonts w:hAnsi="宋体"/>
                <w:kern w:val="2"/>
              </w:rPr>
            </w:pPr>
            <w:r>
              <w:rPr>
                <w:rFonts w:hint="eastAsia" w:hAnsi="宋体"/>
                <w:kern w:val="2"/>
              </w:rPr>
              <w:t>投标总报价</w:t>
            </w:r>
          </w:p>
          <w:p w14:paraId="79C762CB">
            <w:pPr>
              <w:pStyle w:val="29"/>
              <w:snapToGrid w:val="0"/>
              <w:spacing w:beforeLines="0" w:afterLines="0" w:line="240" w:lineRule="auto"/>
              <w:jc w:val="center"/>
              <w:rPr>
                <w:rFonts w:hAnsi="宋体" w:cs="宋体"/>
                <w:b/>
              </w:rPr>
            </w:pPr>
          </w:p>
          <w:p w14:paraId="7100530F">
            <w:pPr>
              <w:pStyle w:val="29"/>
              <w:snapToGrid w:val="0"/>
              <w:spacing w:beforeLines="0" w:afterLines="0" w:line="240" w:lineRule="auto"/>
              <w:jc w:val="center"/>
              <w:rPr>
                <w:rFonts w:hAnsi="宋体" w:cs="宋体"/>
                <w:b/>
              </w:rPr>
            </w:pPr>
          </w:p>
        </w:tc>
        <w:tc>
          <w:tcPr>
            <w:tcW w:w="5526" w:type="dxa"/>
            <w:vAlign w:val="center"/>
          </w:tcPr>
          <w:p w14:paraId="32DDE1E2">
            <w:pPr>
              <w:pStyle w:val="29"/>
              <w:snapToGrid w:val="0"/>
              <w:spacing w:beforeLines="0" w:afterLines="0" w:line="240" w:lineRule="auto"/>
              <w:rPr>
                <w:rFonts w:hAnsi="宋体" w:cs="宋体"/>
              </w:rPr>
            </w:pPr>
          </w:p>
          <w:p w14:paraId="02ADA0F2">
            <w:pPr>
              <w:pStyle w:val="29"/>
              <w:snapToGrid w:val="0"/>
              <w:spacing w:beforeLines="0" w:afterLines="0" w:line="240" w:lineRule="auto"/>
              <w:rPr>
                <w:rFonts w:hAnsi="宋体"/>
                <w:kern w:val="2"/>
              </w:rPr>
            </w:pPr>
            <w:r>
              <w:rPr>
                <w:rFonts w:hint="eastAsia" w:hAnsi="宋体"/>
                <w:color w:val="000000"/>
                <w:kern w:val="2"/>
              </w:rPr>
              <w:t>大写</w:t>
            </w:r>
            <w:r>
              <w:rPr>
                <w:rFonts w:hint="eastAsia" w:hAnsi="宋体"/>
                <w:kern w:val="2"/>
              </w:rPr>
              <w:t>：人民币</w:t>
            </w:r>
            <w:r>
              <w:rPr>
                <w:rFonts w:hint="eastAsia" w:hAnsi="宋体"/>
                <w:kern w:val="2"/>
                <w:u w:val="single"/>
              </w:rPr>
              <w:t xml:space="preserve">                     </w:t>
            </w:r>
            <w:r>
              <w:rPr>
                <w:rFonts w:hint="eastAsia" w:hAnsi="宋体"/>
                <w:kern w:val="2"/>
              </w:rPr>
              <w:t>元整</w:t>
            </w:r>
          </w:p>
          <w:p w14:paraId="6178E376">
            <w:pPr>
              <w:pStyle w:val="29"/>
              <w:snapToGrid w:val="0"/>
              <w:spacing w:beforeLines="0" w:afterLines="0" w:line="240" w:lineRule="auto"/>
              <w:rPr>
                <w:rFonts w:hAnsi="宋体"/>
                <w:kern w:val="2"/>
              </w:rPr>
            </w:pPr>
          </w:p>
          <w:p w14:paraId="00BC40FE">
            <w:pPr>
              <w:pStyle w:val="29"/>
              <w:snapToGrid w:val="0"/>
              <w:spacing w:beforeLines="0" w:afterLines="0" w:line="240" w:lineRule="auto"/>
              <w:rPr>
                <w:rFonts w:hAnsi="宋体" w:cs="宋体"/>
                <w:kern w:val="2"/>
              </w:rPr>
            </w:pPr>
            <w:r>
              <w:rPr>
                <w:rFonts w:hint="eastAsia" w:hAnsi="宋体"/>
                <w:kern w:val="2"/>
              </w:rPr>
              <w:t>小写：</w:t>
            </w:r>
            <w:r>
              <w:rPr>
                <w:rFonts w:ascii="Arial" w:hAnsi="Arial" w:cs="Arial"/>
                <w:kern w:val="2"/>
              </w:rPr>
              <w:t>¥</w:t>
            </w:r>
            <w:r>
              <w:rPr>
                <w:rFonts w:hint="eastAsia" w:hAnsi="宋体"/>
                <w:kern w:val="2"/>
              </w:rPr>
              <w:t>_______________________元整</w:t>
            </w:r>
          </w:p>
          <w:p w14:paraId="5E57F799">
            <w:pPr>
              <w:rPr>
                <w:rFonts w:ascii="宋体" w:hAnsi="宋体" w:cs="宋体"/>
              </w:rPr>
            </w:pPr>
          </w:p>
          <w:p w14:paraId="49D13B84">
            <w:pPr>
              <w:pStyle w:val="29"/>
              <w:snapToGrid w:val="0"/>
              <w:spacing w:beforeLines="0" w:afterLines="0" w:line="240" w:lineRule="auto"/>
              <w:rPr>
                <w:rFonts w:hAnsi="宋体" w:cs="宋体"/>
                <w:b/>
              </w:rPr>
            </w:pPr>
          </w:p>
        </w:tc>
        <w:tc>
          <w:tcPr>
            <w:tcW w:w="1854" w:type="dxa"/>
          </w:tcPr>
          <w:p w14:paraId="14D5CB55">
            <w:pPr>
              <w:rPr>
                <w:rFonts w:ascii="宋体" w:hAnsi="宋体" w:cs="宋体"/>
              </w:rPr>
            </w:pPr>
          </w:p>
        </w:tc>
      </w:tr>
    </w:tbl>
    <w:p w14:paraId="52924F6C">
      <w:pPr>
        <w:pStyle w:val="29"/>
        <w:snapToGrid w:val="0"/>
        <w:spacing w:beforeLines="0" w:afterLines="0" w:line="240" w:lineRule="auto"/>
        <w:ind w:firstLine="482"/>
        <w:rPr>
          <w:rFonts w:hAnsi="宋体" w:cs="宋体"/>
          <w:b/>
        </w:rPr>
      </w:pPr>
    </w:p>
    <w:p w14:paraId="22873CE5">
      <w:pPr>
        <w:pStyle w:val="29"/>
        <w:spacing w:before="120" w:after="120" w:line="240" w:lineRule="auto"/>
        <w:ind w:firstLine="482" w:firstLineChars="200"/>
        <w:rPr>
          <w:rFonts w:hAnsi="宋体" w:cs="宋体"/>
          <w:b/>
        </w:rPr>
      </w:pPr>
      <w:r>
        <w:rPr>
          <w:rFonts w:hint="eastAsia" w:hAnsi="宋体" w:cs="宋体"/>
          <w:b/>
        </w:rPr>
        <w:t>注：1、报价一经涂改，应在涂改处加盖单位公章或者由法定代表人签字或盖章，否则其投标作无效标处理。</w:t>
      </w:r>
    </w:p>
    <w:p w14:paraId="327C0283">
      <w:pPr>
        <w:pStyle w:val="29"/>
        <w:snapToGrid w:val="0"/>
        <w:spacing w:beforeLines="0" w:afterLines="0" w:line="240" w:lineRule="auto"/>
        <w:ind w:firstLine="560"/>
        <w:rPr>
          <w:rFonts w:hAnsi="宋体" w:cs="宋体"/>
          <w:spacing w:val="20"/>
        </w:rPr>
      </w:pPr>
    </w:p>
    <w:p w14:paraId="3BCD86EA">
      <w:pPr>
        <w:pStyle w:val="29"/>
        <w:snapToGrid w:val="0"/>
        <w:spacing w:beforeLines="0" w:afterLines="0" w:line="240" w:lineRule="auto"/>
        <w:ind w:firstLine="560"/>
        <w:rPr>
          <w:rFonts w:hAnsi="宋体" w:cs="宋体"/>
          <w:spacing w:val="20"/>
        </w:rPr>
      </w:pPr>
    </w:p>
    <w:p w14:paraId="060DEB87">
      <w:pPr>
        <w:pStyle w:val="29"/>
        <w:snapToGrid w:val="0"/>
        <w:spacing w:beforeLines="0" w:afterLines="0" w:line="240" w:lineRule="auto"/>
        <w:ind w:firstLine="562"/>
        <w:rPr>
          <w:rFonts w:hAnsi="宋体" w:cs="宋体"/>
          <w:b/>
          <w:spacing w:val="20"/>
        </w:rPr>
      </w:pPr>
      <w:r>
        <w:rPr>
          <w:rFonts w:hint="eastAsia" w:hAnsi="宋体" w:cs="宋体"/>
          <w:b/>
          <w:spacing w:val="20"/>
        </w:rPr>
        <w:t xml:space="preserve">法定代表人签字（或盖章）：            投标人（盖章）：  </w:t>
      </w:r>
    </w:p>
    <w:p w14:paraId="5D002BCA">
      <w:pPr>
        <w:pStyle w:val="29"/>
        <w:snapToGrid w:val="0"/>
        <w:spacing w:beforeLines="0" w:afterLines="0" w:line="240" w:lineRule="auto"/>
        <w:ind w:firstLine="482"/>
        <w:rPr>
          <w:rFonts w:hAnsi="宋体" w:cs="宋体"/>
          <w:b/>
        </w:rPr>
      </w:pPr>
    </w:p>
    <w:p w14:paraId="4B1A51E8">
      <w:pPr>
        <w:snapToGrid w:val="0"/>
        <w:spacing w:before="120" w:after="120" w:afterLines="50"/>
        <w:ind w:firstLine="482"/>
        <w:jc w:val="left"/>
        <w:rPr>
          <w:rFonts w:ascii="宋体" w:hAnsi="宋体" w:cs="宋体"/>
          <w:b/>
          <w:kern w:val="0"/>
          <w:sz w:val="24"/>
        </w:rPr>
      </w:pPr>
    </w:p>
    <w:p w14:paraId="292A80B7">
      <w:pPr>
        <w:snapToGrid w:val="0"/>
        <w:spacing w:before="120" w:after="120" w:afterLines="50"/>
        <w:ind w:firstLine="482"/>
        <w:jc w:val="left"/>
        <w:rPr>
          <w:rFonts w:ascii="宋体" w:hAnsi="宋体" w:cs="宋体"/>
          <w:b/>
          <w:sz w:val="24"/>
          <w:szCs w:val="20"/>
        </w:rPr>
      </w:pPr>
      <w:r>
        <w:rPr>
          <w:rFonts w:hint="eastAsia" w:ascii="宋体" w:hAnsi="宋体" w:cs="宋体"/>
          <w:b/>
          <w:kern w:val="0"/>
          <w:sz w:val="24"/>
        </w:rPr>
        <w:t>日期：  _____年___月___日</w:t>
      </w:r>
    </w:p>
    <w:p w14:paraId="2A5A491F">
      <w:pPr>
        <w:pStyle w:val="29"/>
        <w:snapToGrid w:val="0"/>
        <w:spacing w:beforeLines="0" w:afterLines="0" w:line="240" w:lineRule="auto"/>
        <w:ind w:firstLine="480"/>
        <w:rPr>
          <w:rFonts w:hAnsi="宋体" w:cs="宋体"/>
        </w:rPr>
      </w:pPr>
    </w:p>
    <w:p w14:paraId="2C60B194">
      <w:pPr>
        <w:pStyle w:val="30"/>
        <w:ind w:left="5250" w:firstLine="640"/>
        <w:rPr>
          <w:rFonts w:ascii="宋体" w:hAnsi="宋体" w:eastAsia="宋体" w:cs="宋体"/>
        </w:rPr>
      </w:pPr>
    </w:p>
    <w:p w14:paraId="13673245">
      <w:pPr>
        <w:ind w:firstLine="480"/>
        <w:rPr>
          <w:rFonts w:ascii="宋体" w:hAnsi="宋体" w:cs="宋体"/>
        </w:rPr>
      </w:pPr>
    </w:p>
    <w:p w14:paraId="203D0642">
      <w:pPr>
        <w:ind w:firstLine="480"/>
        <w:rPr>
          <w:rFonts w:ascii="宋体" w:hAnsi="宋体" w:cs="宋体"/>
        </w:rPr>
      </w:pPr>
    </w:p>
    <w:p w14:paraId="720D09E9">
      <w:pPr>
        <w:ind w:firstLine="480"/>
        <w:rPr>
          <w:rFonts w:ascii="宋体" w:hAnsi="宋体" w:cs="宋体"/>
        </w:rPr>
      </w:pPr>
    </w:p>
    <w:p w14:paraId="41BD0FD8">
      <w:pPr>
        <w:ind w:firstLine="480"/>
        <w:rPr>
          <w:rFonts w:ascii="宋体" w:hAnsi="宋体" w:cs="宋体"/>
        </w:rPr>
      </w:pPr>
    </w:p>
    <w:p w14:paraId="58C1CA61">
      <w:pPr>
        <w:ind w:firstLine="480"/>
        <w:rPr>
          <w:rFonts w:ascii="宋体" w:hAnsi="宋体" w:cs="宋体"/>
        </w:rPr>
      </w:pPr>
    </w:p>
    <w:p w14:paraId="09BB0953">
      <w:pPr>
        <w:ind w:firstLine="480"/>
        <w:rPr>
          <w:rFonts w:ascii="宋体" w:hAnsi="宋体" w:cs="宋体"/>
        </w:rPr>
      </w:pPr>
    </w:p>
    <w:p w14:paraId="1BC665A4">
      <w:pPr>
        <w:ind w:firstLine="480"/>
        <w:rPr>
          <w:rFonts w:ascii="宋体" w:hAnsi="宋体" w:cs="宋体"/>
        </w:rPr>
      </w:pPr>
    </w:p>
    <w:p w14:paraId="6B4C3AE3">
      <w:pPr>
        <w:ind w:firstLine="480"/>
        <w:rPr>
          <w:rFonts w:ascii="宋体" w:hAnsi="宋体" w:cs="宋体"/>
        </w:rPr>
      </w:pPr>
    </w:p>
    <w:p w14:paraId="68B1F666">
      <w:pPr>
        <w:ind w:firstLine="480"/>
        <w:rPr>
          <w:rFonts w:ascii="宋体" w:hAnsi="宋体" w:cs="宋体"/>
        </w:rPr>
      </w:pPr>
    </w:p>
    <w:p w14:paraId="3DB21205">
      <w:pPr>
        <w:ind w:firstLine="480"/>
        <w:rPr>
          <w:rFonts w:ascii="宋体" w:hAnsi="宋体" w:cs="宋体"/>
        </w:rPr>
      </w:pPr>
    </w:p>
    <w:p w14:paraId="19BD73CB">
      <w:pPr>
        <w:ind w:firstLine="480"/>
        <w:rPr>
          <w:rFonts w:ascii="宋体" w:hAnsi="宋体" w:cs="宋体"/>
        </w:rPr>
      </w:pPr>
    </w:p>
    <w:p w14:paraId="0757AE82">
      <w:pPr>
        <w:ind w:firstLine="480"/>
        <w:rPr>
          <w:rFonts w:ascii="宋体" w:hAnsi="宋体" w:cs="宋体"/>
        </w:rPr>
      </w:pPr>
    </w:p>
    <w:p w14:paraId="060CF794">
      <w:pPr>
        <w:ind w:firstLine="480"/>
        <w:rPr>
          <w:rFonts w:ascii="宋体" w:hAnsi="宋体" w:cs="宋体"/>
        </w:rPr>
      </w:pPr>
    </w:p>
    <w:p w14:paraId="0C676298">
      <w:pPr>
        <w:ind w:firstLine="480"/>
        <w:rPr>
          <w:rFonts w:ascii="宋体" w:hAnsi="宋体" w:cs="宋体"/>
        </w:rPr>
      </w:pPr>
    </w:p>
    <w:p w14:paraId="65B1A831">
      <w:pPr>
        <w:rPr>
          <w:rFonts w:hAnsi="宋体"/>
        </w:rPr>
      </w:pPr>
      <w:r>
        <w:rPr>
          <w:rFonts w:hint="eastAsia" w:hAnsi="宋体"/>
        </w:rPr>
        <w:br w:type="page"/>
      </w:r>
    </w:p>
    <w:p w14:paraId="57B25F22">
      <w:pPr>
        <w:pStyle w:val="29"/>
        <w:snapToGrid w:val="0"/>
        <w:spacing w:beforeLines="0" w:afterLines="0" w:line="240" w:lineRule="auto"/>
        <w:rPr>
          <w:b/>
          <w:bCs/>
          <w:u w:val="single"/>
          <w:shd w:val="pct10" w:color="auto" w:fill="FFFFFF"/>
        </w:rPr>
      </w:pPr>
      <w:r>
        <w:rPr>
          <w:rFonts w:hint="eastAsia" w:hAnsi="宋体"/>
        </w:rPr>
        <w:t xml:space="preserve">18.报价明细表格式：       </w:t>
      </w:r>
    </w:p>
    <w:p w14:paraId="3BD6D6A5">
      <w:pPr>
        <w:pStyle w:val="62"/>
        <w:rPr>
          <w:b/>
          <w:bCs/>
          <w:color w:val="auto"/>
          <w:u w:val="single"/>
          <w:shd w:val="pct10" w:color="auto" w:fill="FFFFFF"/>
        </w:rPr>
      </w:pPr>
    </w:p>
    <w:p w14:paraId="3D90A110">
      <w:pPr>
        <w:pStyle w:val="29"/>
        <w:snapToGrid w:val="0"/>
        <w:spacing w:beforeLines="0" w:afterLines="0" w:line="240" w:lineRule="auto"/>
        <w:jc w:val="center"/>
        <w:rPr>
          <w:rFonts w:hAnsi="宋体"/>
          <w:b/>
          <w:color w:val="000000"/>
        </w:rPr>
      </w:pPr>
      <w:bookmarkStart w:id="87" w:name="_Hlk78207666"/>
      <w:r>
        <w:rPr>
          <w:rFonts w:hint="eastAsia" w:hAnsi="宋体"/>
          <w:b/>
          <w:color w:val="000000"/>
        </w:rPr>
        <w:t>报价明细表</w:t>
      </w:r>
    </w:p>
    <w:p w14:paraId="5308F55F">
      <w:pPr>
        <w:pStyle w:val="30"/>
        <w:ind w:left="5250"/>
      </w:pPr>
    </w:p>
    <w:p w14:paraId="3BE3C38C">
      <w:pPr>
        <w:snapToGrid w:val="0"/>
        <w:spacing w:before="120" w:beforeLines="50" w:after="50" w:line="360" w:lineRule="auto"/>
        <w:rPr>
          <w:rFonts w:ascii="宋体" w:hAnsi="宋体"/>
          <w:bCs/>
          <w:color w:val="000000"/>
          <w:sz w:val="24"/>
        </w:rPr>
      </w:pPr>
      <w:r>
        <w:rPr>
          <w:rFonts w:hint="eastAsia" w:ascii="宋体" w:hAnsi="宋体"/>
          <w:bCs/>
          <w:color w:val="000000"/>
          <w:sz w:val="24"/>
        </w:rPr>
        <w:t>项目名称：</w:t>
      </w:r>
    </w:p>
    <w:p w14:paraId="16B1E28D">
      <w:pPr>
        <w:snapToGrid w:val="0"/>
        <w:spacing w:before="120" w:beforeLines="50" w:after="50" w:line="480" w:lineRule="auto"/>
        <w:rPr>
          <w:rFonts w:ascii="宋体" w:hAnsi="宋体"/>
          <w:bCs/>
          <w:color w:val="000000"/>
          <w:sz w:val="24"/>
        </w:rPr>
      </w:pPr>
      <w:r>
        <w:rPr>
          <w:rFonts w:hint="eastAsia" w:ascii="宋体" w:hAnsi="宋体" w:cs="宋体"/>
          <w:sz w:val="24"/>
        </w:rPr>
        <w:t>项目编号：</w:t>
      </w:r>
    </w:p>
    <w:tbl>
      <w:tblPr>
        <w:tblStyle w:val="52"/>
        <w:tblpPr w:leftFromText="180" w:rightFromText="180" w:vertAnchor="text" w:horzAnchor="page" w:tblpX="1081" w:tblpY="508"/>
        <w:tblOverlap w:val="never"/>
        <w:tblW w:w="104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363"/>
        <w:gridCol w:w="2461"/>
        <w:gridCol w:w="1560"/>
        <w:gridCol w:w="1080"/>
        <w:gridCol w:w="1005"/>
        <w:gridCol w:w="1050"/>
        <w:gridCol w:w="1266"/>
      </w:tblGrid>
      <w:tr w14:paraId="4076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625" w:type="dxa"/>
            <w:vAlign w:val="center"/>
          </w:tcPr>
          <w:p w14:paraId="2F3F9888">
            <w:pPr>
              <w:jc w:val="center"/>
              <w:rPr>
                <w:b/>
                <w:color w:val="000000"/>
                <w:sz w:val="24"/>
              </w:rPr>
            </w:pPr>
            <w:r>
              <w:rPr>
                <w:rFonts w:hint="eastAsia"/>
                <w:b/>
                <w:color w:val="000000"/>
                <w:sz w:val="24"/>
              </w:rPr>
              <w:t>序号</w:t>
            </w:r>
          </w:p>
        </w:tc>
        <w:tc>
          <w:tcPr>
            <w:tcW w:w="1363" w:type="dxa"/>
            <w:vAlign w:val="center"/>
          </w:tcPr>
          <w:p w14:paraId="5C487150">
            <w:pPr>
              <w:jc w:val="center"/>
              <w:rPr>
                <w:b/>
                <w:sz w:val="24"/>
              </w:rPr>
            </w:pPr>
            <w:r>
              <w:rPr>
                <w:rFonts w:hint="eastAsia"/>
                <w:b/>
                <w:sz w:val="24"/>
              </w:rPr>
              <w:t>设备名称</w:t>
            </w:r>
          </w:p>
        </w:tc>
        <w:tc>
          <w:tcPr>
            <w:tcW w:w="2461" w:type="dxa"/>
            <w:vAlign w:val="center"/>
          </w:tcPr>
          <w:p w14:paraId="06F0A176">
            <w:pPr>
              <w:jc w:val="center"/>
              <w:rPr>
                <w:b/>
                <w:color w:val="000000"/>
                <w:sz w:val="24"/>
              </w:rPr>
            </w:pPr>
            <w:r>
              <w:rPr>
                <w:rFonts w:hint="eastAsia"/>
                <w:b/>
                <w:color w:val="000000"/>
                <w:sz w:val="24"/>
              </w:rPr>
              <w:t>项目特征</w:t>
            </w:r>
          </w:p>
        </w:tc>
        <w:tc>
          <w:tcPr>
            <w:tcW w:w="1560" w:type="dxa"/>
            <w:vAlign w:val="center"/>
          </w:tcPr>
          <w:p w14:paraId="244E1A70">
            <w:pPr>
              <w:jc w:val="center"/>
              <w:rPr>
                <w:b/>
                <w:color w:val="000000"/>
                <w:sz w:val="24"/>
              </w:rPr>
            </w:pPr>
            <w:r>
              <w:rPr>
                <w:rFonts w:hint="eastAsia"/>
                <w:b/>
                <w:color w:val="000000"/>
                <w:sz w:val="24"/>
              </w:rPr>
              <w:t>品牌/</w:t>
            </w:r>
          </w:p>
          <w:p w14:paraId="6713402D">
            <w:pPr>
              <w:jc w:val="center"/>
              <w:rPr>
                <w:b/>
                <w:color w:val="000000"/>
                <w:sz w:val="24"/>
              </w:rPr>
            </w:pPr>
            <w:r>
              <w:rPr>
                <w:rFonts w:hint="eastAsia"/>
                <w:b/>
                <w:color w:val="000000"/>
                <w:sz w:val="24"/>
              </w:rPr>
              <w:t>型号</w:t>
            </w:r>
          </w:p>
        </w:tc>
        <w:tc>
          <w:tcPr>
            <w:tcW w:w="1080" w:type="dxa"/>
            <w:vAlign w:val="center"/>
          </w:tcPr>
          <w:p w14:paraId="089FAC16">
            <w:pPr>
              <w:jc w:val="center"/>
              <w:rPr>
                <w:b/>
                <w:color w:val="000000"/>
                <w:sz w:val="24"/>
              </w:rPr>
            </w:pPr>
            <w:r>
              <w:rPr>
                <w:rFonts w:hint="eastAsia"/>
                <w:b/>
                <w:color w:val="000000"/>
                <w:sz w:val="24"/>
              </w:rPr>
              <w:t>单位</w:t>
            </w:r>
          </w:p>
        </w:tc>
        <w:tc>
          <w:tcPr>
            <w:tcW w:w="1005" w:type="dxa"/>
            <w:vAlign w:val="center"/>
          </w:tcPr>
          <w:p w14:paraId="5275851F">
            <w:pPr>
              <w:jc w:val="center"/>
              <w:rPr>
                <w:b/>
                <w:color w:val="000000"/>
                <w:sz w:val="24"/>
              </w:rPr>
            </w:pPr>
            <w:r>
              <w:rPr>
                <w:rFonts w:hint="eastAsia"/>
                <w:b/>
                <w:color w:val="000000"/>
                <w:sz w:val="24"/>
              </w:rPr>
              <w:t>数量</w:t>
            </w:r>
          </w:p>
        </w:tc>
        <w:tc>
          <w:tcPr>
            <w:tcW w:w="1050" w:type="dxa"/>
            <w:vAlign w:val="center"/>
          </w:tcPr>
          <w:p w14:paraId="06966201">
            <w:pPr>
              <w:jc w:val="center"/>
              <w:rPr>
                <w:b/>
                <w:color w:val="000000"/>
                <w:sz w:val="24"/>
              </w:rPr>
            </w:pPr>
            <w:r>
              <w:rPr>
                <w:rFonts w:hint="eastAsia"/>
                <w:b/>
                <w:color w:val="000000"/>
                <w:sz w:val="24"/>
              </w:rPr>
              <w:t>单价（元）</w:t>
            </w:r>
          </w:p>
        </w:tc>
        <w:tc>
          <w:tcPr>
            <w:tcW w:w="1266" w:type="dxa"/>
            <w:vAlign w:val="center"/>
          </w:tcPr>
          <w:p w14:paraId="4EC892FA">
            <w:pPr>
              <w:jc w:val="center"/>
              <w:rPr>
                <w:b/>
                <w:color w:val="000000"/>
                <w:sz w:val="24"/>
              </w:rPr>
            </w:pPr>
            <w:r>
              <w:rPr>
                <w:rFonts w:hint="eastAsia"/>
                <w:b/>
                <w:color w:val="000000"/>
                <w:sz w:val="24"/>
              </w:rPr>
              <w:t>总价（元）</w:t>
            </w:r>
          </w:p>
        </w:tc>
      </w:tr>
      <w:tr w14:paraId="2382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vAlign w:val="center"/>
          </w:tcPr>
          <w:p w14:paraId="3F1FEB55">
            <w:pPr>
              <w:spacing w:line="480" w:lineRule="auto"/>
              <w:jc w:val="center"/>
              <w:rPr>
                <w:rFonts w:ascii="宋体" w:hAnsi="宋体"/>
                <w:b/>
                <w:color w:val="000000"/>
                <w:sz w:val="24"/>
              </w:rPr>
            </w:pPr>
          </w:p>
        </w:tc>
        <w:tc>
          <w:tcPr>
            <w:tcW w:w="1363" w:type="dxa"/>
          </w:tcPr>
          <w:p w14:paraId="214BD49B">
            <w:pPr>
              <w:spacing w:line="480" w:lineRule="auto"/>
              <w:jc w:val="center"/>
              <w:rPr>
                <w:rFonts w:ascii="宋体" w:hAnsi="宋体"/>
                <w:color w:val="000000"/>
                <w:sz w:val="24"/>
              </w:rPr>
            </w:pPr>
          </w:p>
        </w:tc>
        <w:tc>
          <w:tcPr>
            <w:tcW w:w="2461" w:type="dxa"/>
            <w:vAlign w:val="center"/>
          </w:tcPr>
          <w:p w14:paraId="615FB9C9">
            <w:pPr>
              <w:spacing w:line="480" w:lineRule="auto"/>
              <w:jc w:val="center"/>
              <w:rPr>
                <w:rFonts w:ascii="宋体" w:hAnsi="宋体"/>
                <w:b/>
                <w:color w:val="000000"/>
                <w:sz w:val="24"/>
              </w:rPr>
            </w:pPr>
          </w:p>
        </w:tc>
        <w:tc>
          <w:tcPr>
            <w:tcW w:w="1560" w:type="dxa"/>
            <w:vAlign w:val="center"/>
          </w:tcPr>
          <w:p w14:paraId="1824A0AC">
            <w:pPr>
              <w:spacing w:line="480" w:lineRule="auto"/>
              <w:jc w:val="center"/>
              <w:rPr>
                <w:rFonts w:ascii="宋体" w:hAnsi="宋体"/>
                <w:b/>
                <w:color w:val="000000"/>
                <w:sz w:val="24"/>
              </w:rPr>
            </w:pPr>
          </w:p>
        </w:tc>
        <w:tc>
          <w:tcPr>
            <w:tcW w:w="1080" w:type="dxa"/>
            <w:vAlign w:val="center"/>
          </w:tcPr>
          <w:p w14:paraId="06244941">
            <w:pPr>
              <w:spacing w:line="480" w:lineRule="auto"/>
              <w:jc w:val="center"/>
              <w:rPr>
                <w:rFonts w:ascii="宋体" w:hAnsi="宋体"/>
                <w:b/>
                <w:color w:val="000000"/>
                <w:sz w:val="24"/>
              </w:rPr>
            </w:pPr>
          </w:p>
        </w:tc>
        <w:tc>
          <w:tcPr>
            <w:tcW w:w="1005" w:type="dxa"/>
            <w:vAlign w:val="center"/>
          </w:tcPr>
          <w:p w14:paraId="441982E2">
            <w:pPr>
              <w:spacing w:line="480" w:lineRule="auto"/>
              <w:jc w:val="center"/>
              <w:rPr>
                <w:rFonts w:ascii="宋体" w:hAnsi="宋体"/>
                <w:b/>
                <w:color w:val="000000"/>
                <w:sz w:val="24"/>
              </w:rPr>
            </w:pPr>
          </w:p>
        </w:tc>
        <w:tc>
          <w:tcPr>
            <w:tcW w:w="1050" w:type="dxa"/>
            <w:vAlign w:val="center"/>
          </w:tcPr>
          <w:p w14:paraId="70569AA3">
            <w:pPr>
              <w:spacing w:line="480" w:lineRule="auto"/>
              <w:jc w:val="center"/>
              <w:rPr>
                <w:rFonts w:ascii="宋体" w:hAnsi="宋体"/>
                <w:b/>
                <w:color w:val="000000"/>
                <w:sz w:val="24"/>
              </w:rPr>
            </w:pPr>
          </w:p>
        </w:tc>
        <w:tc>
          <w:tcPr>
            <w:tcW w:w="1266" w:type="dxa"/>
            <w:vAlign w:val="center"/>
          </w:tcPr>
          <w:p w14:paraId="16B06ABE">
            <w:pPr>
              <w:spacing w:line="480" w:lineRule="auto"/>
              <w:jc w:val="center"/>
              <w:rPr>
                <w:rFonts w:ascii="宋体" w:hAnsi="宋体"/>
                <w:b/>
                <w:color w:val="000000"/>
                <w:sz w:val="24"/>
              </w:rPr>
            </w:pPr>
          </w:p>
        </w:tc>
      </w:tr>
      <w:tr w14:paraId="2C864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vAlign w:val="center"/>
          </w:tcPr>
          <w:p w14:paraId="5A473ACF">
            <w:pPr>
              <w:spacing w:line="480" w:lineRule="auto"/>
              <w:jc w:val="center"/>
              <w:rPr>
                <w:rFonts w:ascii="宋体" w:hAnsi="宋体"/>
                <w:b/>
                <w:color w:val="000000"/>
                <w:sz w:val="24"/>
              </w:rPr>
            </w:pPr>
          </w:p>
        </w:tc>
        <w:tc>
          <w:tcPr>
            <w:tcW w:w="1363" w:type="dxa"/>
          </w:tcPr>
          <w:p w14:paraId="4C48100B">
            <w:pPr>
              <w:spacing w:line="480" w:lineRule="auto"/>
              <w:jc w:val="center"/>
              <w:rPr>
                <w:rFonts w:ascii="宋体" w:hAnsi="宋体"/>
                <w:color w:val="000000"/>
                <w:sz w:val="24"/>
              </w:rPr>
            </w:pPr>
          </w:p>
        </w:tc>
        <w:tc>
          <w:tcPr>
            <w:tcW w:w="2461" w:type="dxa"/>
            <w:vAlign w:val="center"/>
          </w:tcPr>
          <w:p w14:paraId="595640D5">
            <w:pPr>
              <w:spacing w:line="480" w:lineRule="auto"/>
              <w:jc w:val="center"/>
              <w:rPr>
                <w:rFonts w:ascii="宋体" w:hAnsi="宋体"/>
                <w:b/>
                <w:color w:val="000000"/>
                <w:sz w:val="24"/>
              </w:rPr>
            </w:pPr>
          </w:p>
        </w:tc>
        <w:tc>
          <w:tcPr>
            <w:tcW w:w="1560" w:type="dxa"/>
            <w:vAlign w:val="center"/>
          </w:tcPr>
          <w:p w14:paraId="542388E2">
            <w:pPr>
              <w:spacing w:line="480" w:lineRule="auto"/>
              <w:jc w:val="center"/>
              <w:rPr>
                <w:rFonts w:ascii="宋体" w:hAnsi="宋体"/>
                <w:b/>
                <w:color w:val="000000"/>
                <w:sz w:val="24"/>
              </w:rPr>
            </w:pPr>
          </w:p>
        </w:tc>
        <w:tc>
          <w:tcPr>
            <w:tcW w:w="1080" w:type="dxa"/>
          </w:tcPr>
          <w:p w14:paraId="358B0E6B">
            <w:pPr>
              <w:spacing w:line="480" w:lineRule="auto"/>
              <w:jc w:val="center"/>
              <w:rPr>
                <w:rFonts w:ascii="宋体" w:hAnsi="宋体"/>
                <w:color w:val="000000"/>
              </w:rPr>
            </w:pPr>
          </w:p>
        </w:tc>
        <w:tc>
          <w:tcPr>
            <w:tcW w:w="1005" w:type="dxa"/>
            <w:vAlign w:val="center"/>
          </w:tcPr>
          <w:p w14:paraId="08E6D930">
            <w:pPr>
              <w:spacing w:line="480" w:lineRule="auto"/>
              <w:jc w:val="center"/>
              <w:rPr>
                <w:rFonts w:ascii="宋体" w:hAnsi="宋体"/>
                <w:b/>
                <w:color w:val="000000"/>
                <w:sz w:val="24"/>
              </w:rPr>
            </w:pPr>
          </w:p>
        </w:tc>
        <w:tc>
          <w:tcPr>
            <w:tcW w:w="1050" w:type="dxa"/>
            <w:vAlign w:val="center"/>
          </w:tcPr>
          <w:p w14:paraId="549B6EFB">
            <w:pPr>
              <w:spacing w:line="480" w:lineRule="auto"/>
              <w:jc w:val="center"/>
              <w:rPr>
                <w:rFonts w:ascii="宋体" w:hAnsi="宋体"/>
                <w:b/>
                <w:color w:val="000000"/>
                <w:sz w:val="24"/>
              </w:rPr>
            </w:pPr>
          </w:p>
        </w:tc>
        <w:tc>
          <w:tcPr>
            <w:tcW w:w="1266" w:type="dxa"/>
            <w:vAlign w:val="center"/>
          </w:tcPr>
          <w:p w14:paraId="72402496">
            <w:pPr>
              <w:spacing w:line="480" w:lineRule="auto"/>
              <w:jc w:val="center"/>
              <w:rPr>
                <w:rFonts w:ascii="宋体" w:hAnsi="宋体"/>
                <w:b/>
                <w:color w:val="000000"/>
                <w:sz w:val="24"/>
              </w:rPr>
            </w:pPr>
          </w:p>
        </w:tc>
      </w:tr>
      <w:tr w14:paraId="0E157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vAlign w:val="center"/>
          </w:tcPr>
          <w:p w14:paraId="6CBB53F1">
            <w:pPr>
              <w:spacing w:line="480" w:lineRule="auto"/>
              <w:jc w:val="center"/>
              <w:rPr>
                <w:rFonts w:ascii="宋体" w:hAnsi="宋体"/>
                <w:b/>
                <w:color w:val="000000"/>
                <w:sz w:val="24"/>
              </w:rPr>
            </w:pPr>
          </w:p>
        </w:tc>
        <w:tc>
          <w:tcPr>
            <w:tcW w:w="1363" w:type="dxa"/>
          </w:tcPr>
          <w:p w14:paraId="55095FC0">
            <w:pPr>
              <w:spacing w:line="480" w:lineRule="auto"/>
              <w:jc w:val="center"/>
              <w:rPr>
                <w:rFonts w:ascii="宋体" w:hAnsi="宋体"/>
                <w:color w:val="000000"/>
                <w:sz w:val="24"/>
              </w:rPr>
            </w:pPr>
          </w:p>
        </w:tc>
        <w:tc>
          <w:tcPr>
            <w:tcW w:w="2461" w:type="dxa"/>
            <w:vAlign w:val="center"/>
          </w:tcPr>
          <w:p w14:paraId="7F4ADF96">
            <w:pPr>
              <w:spacing w:line="480" w:lineRule="auto"/>
              <w:jc w:val="center"/>
              <w:rPr>
                <w:rFonts w:ascii="宋体" w:hAnsi="宋体"/>
                <w:b/>
                <w:color w:val="000000"/>
                <w:sz w:val="24"/>
              </w:rPr>
            </w:pPr>
          </w:p>
        </w:tc>
        <w:tc>
          <w:tcPr>
            <w:tcW w:w="1560" w:type="dxa"/>
            <w:vAlign w:val="center"/>
          </w:tcPr>
          <w:p w14:paraId="20206B53">
            <w:pPr>
              <w:spacing w:line="480" w:lineRule="auto"/>
              <w:jc w:val="center"/>
              <w:rPr>
                <w:rFonts w:ascii="宋体" w:hAnsi="宋体"/>
                <w:b/>
                <w:color w:val="000000"/>
                <w:sz w:val="24"/>
              </w:rPr>
            </w:pPr>
          </w:p>
        </w:tc>
        <w:tc>
          <w:tcPr>
            <w:tcW w:w="1080" w:type="dxa"/>
          </w:tcPr>
          <w:p w14:paraId="3B2D6BB4">
            <w:pPr>
              <w:spacing w:line="480" w:lineRule="auto"/>
              <w:jc w:val="center"/>
              <w:rPr>
                <w:rFonts w:ascii="宋体" w:hAnsi="宋体"/>
                <w:color w:val="000000"/>
              </w:rPr>
            </w:pPr>
          </w:p>
        </w:tc>
        <w:tc>
          <w:tcPr>
            <w:tcW w:w="1005" w:type="dxa"/>
            <w:vAlign w:val="center"/>
          </w:tcPr>
          <w:p w14:paraId="795CBEBA">
            <w:pPr>
              <w:spacing w:line="480" w:lineRule="auto"/>
              <w:jc w:val="center"/>
              <w:rPr>
                <w:rFonts w:ascii="宋体" w:hAnsi="宋体"/>
                <w:b/>
                <w:color w:val="000000"/>
                <w:sz w:val="24"/>
              </w:rPr>
            </w:pPr>
          </w:p>
        </w:tc>
        <w:tc>
          <w:tcPr>
            <w:tcW w:w="1050" w:type="dxa"/>
            <w:vAlign w:val="center"/>
          </w:tcPr>
          <w:p w14:paraId="63EFD930">
            <w:pPr>
              <w:spacing w:line="480" w:lineRule="auto"/>
              <w:jc w:val="center"/>
              <w:rPr>
                <w:rFonts w:ascii="宋体" w:hAnsi="宋体"/>
                <w:b/>
                <w:color w:val="000000"/>
                <w:sz w:val="24"/>
              </w:rPr>
            </w:pPr>
          </w:p>
        </w:tc>
        <w:tc>
          <w:tcPr>
            <w:tcW w:w="1266" w:type="dxa"/>
            <w:vAlign w:val="center"/>
          </w:tcPr>
          <w:p w14:paraId="3E7D1F99">
            <w:pPr>
              <w:spacing w:line="480" w:lineRule="auto"/>
              <w:jc w:val="center"/>
              <w:rPr>
                <w:rFonts w:ascii="宋体" w:hAnsi="宋体"/>
                <w:b/>
                <w:color w:val="000000"/>
                <w:sz w:val="24"/>
              </w:rPr>
            </w:pPr>
          </w:p>
        </w:tc>
      </w:tr>
      <w:tr w14:paraId="1C7B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vAlign w:val="center"/>
          </w:tcPr>
          <w:p w14:paraId="23B7AACD">
            <w:pPr>
              <w:spacing w:line="480" w:lineRule="auto"/>
              <w:jc w:val="center"/>
              <w:rPr>
                <w:rFonts w:ascii="宋体" w:hAnsi="宋体"/>
                <w:b/>
                <w:color w:val="000000"/>
                <w:sz w:val="24"/>
              </w:rPr>
            </w:pPr>
          </w:p>
        </w:tc>
        <w:tc>
          <w:tcPr>
            <w:tcW w:w="1363" w:type="dxa"/>
          </w:tcPr>
          <w:p w14:paraId="21B68169">
            <w:pPr>
              <w:spacing w:line="480" w:lineRule="auto"/>
              <w:jc w:val="center"/>
              <w:rPr>
                <w:rFonts w:ascii="宋体" w:hAnsi="宋体"/>
                <w:color w:val="000000"/>
                <w:sz w:val="24"/>
              </w:rPr>
            </w:pPr>
          </w:p>
        </w:tc>
        <w:tc>
          <w:tcPr>
            <w:tcW w:w="2461" w:type="dxa"/>
            <w:vAlign w:val="center"/>
          </w:tcPr>
          <w:p w14:paraId="57D3907F">
            <w:pPr>
              <w:spacing w:line="480" w:lineRule="auto"/>
              <w:jc w:val="center"/>
              <w:rPr>
                <w:rFonts w:ascii="宋体" w:hAnsi="宋体"/>
                <w:b/>
                <w:color w:val="000000"/>
                <w:sz w:val="24"/>
              </w:rPr>
            </w:pPr>
          </w:p>
        </w:tc>
        <w:tc>
          <w:tcPr>
            <w:tcW w:w="1560" w:type="dxa"/>
            <w:vAlign w:val="center"/>
          </w:tcPr>
          <w:p w14:paraId="53F86E7E">
            <w:pPr>
              <w:spacing w:line="480" w:lineRule="auto"/>
              <w:jc w:val="center"/>
              <w:rPr>
                <w:rFonts w:ascii="宋体" w:hAnsi="宋体"/>
                <w:b/>
                <w:color w:val="000000"/>
                <w:sz w:val="24"/>
              </w:rPr>
            </w:pPr>
          </w:p>
        </w:tc>
        <w:tc>
          <w:tcPr>
            <w:tcW w:w="1080" w:type="dxa"/>
          </w:tcPr>
          <w:p w14:paraId="26022497">
            <w:pPr>
              <w:spacing w:line="480" w:lineRule="auto"/>
              <w:jc w:val="center"/>
              <w:rPr>
                <w:rFonts w:ascii="宋体" w:hAnsi="宋体"/>
                <w:color w:val="000000"/>
              </w:rPr>
            </w:pPr>
          </w:p>
        </w:tc>
        <w:tc>
          <w:tcPr>
            <w:tcW w:w="1005" w:type="dxa"/>
            <w:vAlign w:val="center"/>
          </w:tcPr>
          <w:p w14:paraId="456205D9">
            <w:pPr>
              <w:spacing w:line="480" w:lineRule="auto"/>
              <w:jc w:val="center"/>
              <w:rPr>
                <w:rFonts w:ascii="宋体" w:hAnsi="宋体"/>
                <w:b/>
                <w:color w:val="000000"/>
                <w:sz w:val="24"/>
              </w:rPr>
            </w:pPr>
          </w:p>
        </w:tc>
        <w:tc>
          <w:tcPr>
            <w:tcW w:w="1050" w:type="dxa"/>
            <w:vAlign w:val="center"/>
          </w:tcPr>
          <w:p w14:paraId="0E5E9DCD">
            <w:pPr>
              <w:spacing w:line="480" w:lineRule="auto"/>
              <w:jc w:val="center"/>
              <w:rPr>
                <w:rFonts w:ascii="宋体" w:hAnsi="宋体"/>
                <w:b/>
                <w:color w:val="000000"/>
                <w:sz w:val="24"/>
              </w:rPr>
            </w:pPr>
          </w:p>
        </w:tc>
        <w:tc>
          <w:tcPr>
            <w:tcW w:w="1266" w:type="dxa"/>
            <w:vAlign w:val="center"/>
          </w:tcPr>
          <w:p w14:paraId="32342AA5">
            <w:pPr>
              <w:spacing w:line="480" w:lineRule="auto"/>
              <w:jc w:val="center"/>
              <w:rPr>
                <w:rFonts w:ascii="宋体" w:hAnsi="宋体"/>
                <w:b/>
                <w:color w:val="000000"/>
                <w:sz w:val="24"/>
              </w:rPr>
            </w:pPr>
          </w:p>
        </w:tc>
      </w:tr>
      <w:tr w14:paraId="3C091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25" w:type="dxa"/>
            <w:vAlign w:val="center"/>
          </w:tcPr>
          <w:p w14:paraId="0DA3CD5B">
            <w:pPr>
              <w:spacing w:line="480" w:lineRule="auto"/>
              <w:jc w:val="center"/>
              <w:rPr>
                <w:rFonts w:ascii="宋体" w:hAnsi="宋体"/>
                <w:b/>
                <w:color w:val="000000"/>
                <w:sz w:val="24"/>
              </w:rPr>
            </w:pPr>
          </w:p>
        </w:tc>
        <w:tc>
          <w:tcPr>
            <w:tcW w:w="1363" w:type="dxa"/>
          </w:tcPr>
          <w:p w14:paraId="399E8887">
            <w:pPr>
              <w:spacing w:line="480" w:lineRule="auto"/>
              <w:jc w:val="center"/>
              <w:rPr>
                <w:rFonts w:ascii="宋体" w:hAnsi="宋体"/>
                <w:color w:val="000000"/>
                <w:sz w:val="24"/>
              </w:rPr>
            </w:pPr>
          </w:p>
        </w:tc>
        <w:tc>
          <w:tcPr>
            <w:tcW w:w="2461" w:type="dxa"/>
            <w:vAlign w:val="center"/>
          </w:tcPr>
          <w:p w14:paraId="3BBACD56">
            <w:pPr>
              <w:spacing w:line="480" w:lineRule="auto"/>
              <w:jc w:val="center"/>
              <w:rPr>
                <w:rFonts w:ascii="宋体" w:hAnsi="宋体"/>
                <w:b/>
                <w:color w:val="000000"/>
                <w:sz w:val="24"/>
              </w:rPr>
            </w:pPr>
          </w:p>
        </w:tc>
        <w:tc>
          <w:tcPr>
            <w:tcW w:w="1560" w:type="dxa"/>
            <w:vAlign w:val="center"/>
          </w:tcPr>
          <w:p w14:paraId="54D86452">
            <w:pPr>
              <w:spacing w:line="480" w:lineRule="auto"/>
              <w:jc w:val="center"/>
              <w:rPr>
                <w:rFonts w:ascii="宋体" w:hAnsi="宋体"/>
                <w:b/>
                <w:color w:val="000000"/>
                <w:sz w:val="24"/>
              </w:rPr>
            </w:pPr>
          </w:p>
        </w:tc>
        <w:tc>
          <w:tcPr>
            <w:tcW w:w="1080" w:type="dxa"/>
          </w:tcPr>
          <w:p w14:paraId="1AC5AE43">
            <w:pPr>
              <w:spacing w:line="480" w:lineRule="auto"/>
              <w:jc w:val="center"/>
              <w:rPr>
                <w:rFonts w:ascii="宋体" w:hAnsi="宋体"/>
                <w:color w:val="000000"/>
              </w:rPr>
            </w:pPr>
          </w:p>
        </w:tc>
        <w:tc>
          <w:tcPr>
            <w:tcW w:w="1005" w:type="dxa"/>
            <w:vAlign w:val="center"/>
          </w:tcPr>
          <w:p w14:paraId="11E7D010">
            <w:pPr>
              <w:spacing w:line="480" w:lineRule="auto"/>
              <w:jc w:val="center"/>
              <w:rPr>
                <w:rFonts w:ascii="宋体" w:hAnsi="宋体"/>
                <w:b/>
                <w:color w:val="000000"/>
                <w:sz w:val="24"/>
              </w:rPr>
            </w:pPr>
          </w:p>
        </w:tc>
        <w:tc>
          <w:tcPr>
            <w:tcW w:w="1050" w:type="dxa"/>
            <w:vAlign w:val="center"/>
          </w:tcPr>
          <w:p w14:paraId="79CA6D6C">
            <w:pPr>
              <w:spacing w:line="480" w:lineRule="auto"/>
              <w:jc w:val="center"/>
              <w:rPr>
                <w:rFonts w:ascii="宋体" w:hAnsi="宋体"/>
                <w:b/>
                <w:color w:val="000000"/>
                <w:sz w:val="24"/>
              </w:rPr>
            </w:pPr>
          </w:p>
        </w:tc>
        <w:tc>
          <w:tcPr>
            <w:tcW w:w="1266" w:type="dxa"/>
            <w:vAlign w:val="center"/>
          </w:tcPr>
          <w:p w14:paraId="4FA198F1">
            <w:pPr>
              <w:spacing w:line="480" w:lineRule="auto"/>
              <w:jc w:val="center"/>
              <w:rPr>
                <w:rFonts w:ascii="宋体" w:hAnsi="宋体"/>
                <w:b/>
                <w:color w:val="000000"/>
                <w:sz w:val="24"/>
              </w:rPr>
            </w:pPr>
          </w:p>
        </w:tc>
      </w:tr>
      <w:tr w14:paraId="1893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144" w:type="dxa"/>
            <w:gridSpan w:val="7"/>
            <w:vAlign w:val="center"/>
          </w:tcPr>
          <w:p w14:paraId="753BF805">
            <w:pPr>
              <w:spacing w:line="480" w:lineRule="auto"/>
              <w:jc w:val="center"/>
              <w:rPr>
                <w:rFonts w:ascii="宋体" w:hAnsi="宋体"/>
                <w:b/>
                <w:color w:val="000000"/>
                <w:sz w:val="24"/>
              </w:rPr>
            </w:pPr>
            <w:r>
              <w:rPr>
                <w:rFonts w:hint="eastAsia" w:ascii="宋体" w:hAnsi="宋体"/>
                <w:b/>
                <w:color w:val="000000"/>
                <w:sz w:val="24"/>
              </w:rPr>
              <w:t>合计</w:t>
            </w:r>
          </w:p>
        </w:tc>
        <w:tc>
          <w:tcPr>
            <w:tcW w:w="1266" w:type="dxa"/>
            <w:vAlign w:val="center"/>
          </w:tcPr>
          <w:p w14:paraId="56A3CB26">
            <w:pPr>
              <w:spacing w:line="480" w:lineRule="auto"/>
              <w:jc w:val="center"/>
              <w:rPr>
                <w:rFonts w:ascii="宋体" w:hAnsi="宋体"/>
                <w:b/>
                <w:color w:val="000000"/>
                <w:sz w:val="24"/>
              </w:rPr>
            </w:pPr>
          </w:p>
        </w:tc>
      </w:tr>
      <w:tr w14:paraId="5F63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0410" w:type="dxa"/>
            <w:gridSpan w:val="8"/>
          </w:tcPr>
          <w:p w14:paraId="3E3F44EF">
            <w:pPr>
              <w:spacing w:line="480" w:lineRule="auto"/>
              <w:jc w:val="left"/>
              <w:rPr>
                <w:rFonts w:ascii="宋体" w:hAnsi="宋体"/>
                <w:b/>
                <w:color w:val="000000"/>
                <w:sz w:val="28"/>
                <w:szCs w:val="28"/>
              </w:rPr>
            </w:pPr>
            <w:r>
              <w:rPr>
                <w:rFonts w:hint="eastAsia" w:ascii="宋体" w:hAnsi="宋体"/>
                <w:b/>
                <w:sz w:val="24"/>
              </w:rPr>
              <w:t xml:space="preserve">合计人民币：大写                             </w:t>
            </w:r>
            <w:r>
              <w:rPr>
                <w:rFonts w:ascii="宋体" w:hAnsi="宋体"/>
                <w:b/>
                <w:sz w:val="24"/>
              </w:rPr>
              <w:t xml:space="preserve">              </w:t>
            </w:r>
            <w:r>
              <w:rPr>
                <w:rFonts w:hint="eastAsia" w:ascii="宋体" w:hAnsi="宋体"/>
                <w:b/>
                <w:sz w:val="24"/>
              </w:rPr>
              <w:t xml:space="preserve">  小写</w:t>
            </w:r>
          </w:p>
        </w:tc>
      </w:tr>
    </w:tbl>
    <w:p w14:paraId="5EEF4F85">
      <w:pPr>
        <w:snapToGrid w:val="0"/>
        <w:spacing w:before="120" w:after="50" w:line="420" w:lineRule="exact"/>
        <w:ind w:firstLine="482"/>
        <w:jc w:val="left"/>
        <w:rPr>
          <w:rFonts w:ascii="宋体" w:hAnsi="宋体"/>
          <w:b/>
          <w:bCs/>
          <w:sz w:val="24"/>
        </w:rPr>
      </w:pPr>
      <w:r>
        <w:rPr>
          <w:rFonts w:hint="eastAsia" w:ascii="宋体" w:hAnsi="宋体"/>
          <w:b/>
          <w:bCs/>
          <w:sz w:val="24"/>
        </w:rPr>
        <w:t>说明：</w:t>
      </w:r>
    </w:p>
    <w:p w14:paraId="671789CB">
      <w:pPr>
        <w:snapToGrid w:val="0"/>
        <w:spacing w:before="120" w:after="120" w:afterLines="50"/>
        <w:jc w:val="left"/>
        <w:rPr>
          <w:rFonts w:ascii="宋体" w:hAnsi="宋体"/>
          <w:kern w:val="0"/>
          <w:sz w:val="24"/>
        </w:rPr>
      </w:pPr>
      <w:r>
        <w:rPr>
          <w:rFonts w:hint="eastAsia" w:ascii="宋体" w:hAnsi="宋体"/>
          <w:kern w:val="0"/>
          <w:sz w:val="24"/>
        </w:rPr>
        <w:t>1、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4B3FBB24">
      <w:pPr>
        <w:snapToGrid w:val="0"/>
        <w:spacing w:before="120" w:after="120" w:afterLines="50"/>
        <w:jc w:val="left"/>
        <w:rPr>
          <w:rFonts w:ascii="宋体" w:hAnsi="宋体"/>
          <w:kern w:val="0"/>
          <w:sz w:val="24"/>
        </w:rPr>
      </w:pPr>
      <w:r>
        <w:rPr>
          <w:rFonts w:hint="eastAsia" w:ascii="宋体" w:hAnsi="宋体"/>
          <w:kern w:val="0"/>
          <w:sz w:val="24"/>
        </w:rPr>
        <w:t>2、报价一经涂改，应在涂改处加盖单位公章或者由法定代表人签字或盖章或授权委托人签字或盖章。</w:t>
      </w:r>
      <w:bookmarkEnd w:id="87"/>
    </w:p>
    <w:p w14:paraId="6CBC0CDB">
      <w:pPr>
        <w:pStyle w:val="20"/>
      </w:pPr>
      <w:r>
        <w:rPr>
          <w:rFonts w:hint="eastAsia" w:ascii="宋体" w:hAnsi="宋体"/>
          <w:sz w:val="24"/>
        </w:rPr>
        <w:t>3、投标总报价包括设备制造、运输费、装卸、就位、设备附件、安装、调试、测试、检验、技术培训、利润、税金、风险费等一切费用。</w:t>
      </w:r>
    </w:p>
    <w:p w14:paraId="1874DAE0">
      <w:pPr>
        <w:snapToGrid w:val="0"/>
        <w:spacing w:before="120" w:after="120" w:afterLines="50" w:line="360" w:lineRule="auto"/>
        <w:ind w:firstLine="562"/>
        <w:jc w:val="left"/>
        <w:rPr>
          <w:rFonts w:ascii="宋体" w:hAnsi="宋体"/>
          <w:b/>
          <w:spacing w:val="20"/>
          <w:sz w:val="24"/>
        </w:rPr>
      </w:pPr>
    </w:p>
    <w:p w14:paraId="317C06F7">
      <w:pPr>
        <w:snapToGrid w:val="0"/>
        <w:spacing w:before="120" w:after="120" w:afterLines="50" w:line="360" w:lineRule="auto"/>
        <w:ind w:firstLine="562"/>
        <w:jc w:val="left"/>
        <w:rPr>
          <w:rFonts w:hAnsi="宋体"/>
          <w:b/>
          <w:spacing w:val="20"/>
          <w:sz w:val="24"/>
        </w:rPr>
      </w:pPr>
      <w:r>
        <w:rPr>
          <w:rFonts w:hint="eastAsia" w:ascii="宋体" w:hAnsi="宋体"/>
          <w:b/>
          <w:spacing w:val="20"/>
          <w:sz w:val="24"/>
        </w:rPr>
        <w:t>法定代表人签字（或盖章）：            投标人（盖章）：</w:t>
      </w:r>
      <w:bookmarkStart w:id="88" w:name="_Hlk60823488"/>
      <w:r>
        <w:rPr>
          <w:rFonts w:hint="eastAsia" w:hAnsi="宋体"/>
          <w:b/>
          <w:spacing w:val="20"/>
          <w:sz w:val="24"/>
        </w:rPr>
        <w:t xml:space="preserve">  </w:t>
      </w:r>
    </w:p>
    <w:p w14:paraId="27ED06AF">
      <w:pPr>
        <w:snapToGrid w:val="0"/>
        <w:spacing w:before="120" w:after="120" w:afterLines="50" w:line="360" w:lineRule="auto"/>
        <w:ind w:firstLine="562"/>
        <w:jc w:val="left"/>
        <w:rPr>
          <w:rFonts w:hAnsi="宋体"/>
          <w:b/>
          <w:spacing w:val="20"/>
          <w:sz w:val="24"/>
        </w:rPr>
      </w:pPr>
      <w:r>
        <w:rPr>
          <w:rFonts w:hint="eastAsia" w:hAnsi="宋体"/>
          <w:b/>
          <w:spacing w:val="20"/>
          <w:sz w:val="24"/>
        </w:rPr>
        <w:t>日期：</w:t>
      </w:r>
      <w:r>
        <w:rPr>
          <w:rFonts w:hint="eastAsia" w:hAnsi="宋体"/>
          <w:b/>
          <w:spacing w:val="20"/>
          <w:sz w:val="24"/>
          <w:u w:val="single"/>
        </w:rPr>
        <w:t xml:space="preserve">     </w:t>
      </w:r>
      <w:r>
        <w:rPr>
          <w:rFonts w:hint="eastAsia" w:hAnsi="宋体"/>
          <w:b/>
          <w:spacing w:val="20"/>
          <w:sz w:val="24"/>
        </w:rPr>
        <w:t>年</w:t>
      </w:r>
      <w:r>
        <w:rPr>
          <w:rFonts w:hint="eastAsia" w:hAnsi="宋体"/>
          <w:b/>
          <w:spacing w:val="20"/>
          <w:sz w:val="24"/>
          <w:u w:val="single"/>
        </w:rPr>
        <w:t xml:space="preserve">   </w:t>
      </w:r>
      <w:r>
        <w:rPr>
          <w:rFonts w:hint="eastAsia" w:hAnsi="宋体"/>
          <w:b/>
          <w:spacing w:val="20"/>
          <w:sz w:val="24"/>
        </w:rPr>
        <w:t>月</w:t>
      </w:r>
      <w:r>
        <w:rPr>
          <w:rFonts w:hint="eastAsia" w:hAnsi="宋体"/>
          <w:b/>
          <w:spacing w:val="20"/>
          <w:sz w:val="24"/>
          <w:u w:val="single"/>
        </w:rPr>
        <w:t xml:space="preserve">    </w:t>
      </w:r>
      <w:r>
        <w:rPr>
          <w:rFonts w:hint="eastAsia" w:hAnsi="宋体"/>
          <w:b/>
          <w:spacing w:val="20"/>
          <w:sz w:val="24"/>
        </w:rPr>
        <w:t>日</w:t>
      </w:r>
    </w:p>
    <w:bookmarkEnd w:id="88"/>
    <w:p w14:paraId="50FD725C">
      <w:pPr>
        <w:rPr>
          <w:rFonts w:ascii="宋体" w:hAnsi="宋体" w:cs="宋体"/>
          <w:b/>
          <w:sz w:val="24"/>
        </w:rPr>
      </w:pPr>
    </w:p>
    <w:sectPr>
      <w:footerReference r:id="rId9" w:type="default"/>
      <w:footerReference r:id="rId10" w:type="even"/>
      <w:pgSz w:w="11906" w:h="16838"/>
      <w:pgMar w:top="1020" w:right="1587" w:bottom="850" w:left="1587" w:header="851" w:footer="850"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Arial Unicode MS">
    <w:altName w:val="宋体"/>
    <w:panose1 w:val="020B0604020202020204"/>
    <w:charset w:val="86"/>
    <w:family w:val="swiss"/>
    <w:pitch w:val="default"/>
    <w:sig w:usb0="00000000" w:usb1="00000000" w:usb2="0000003F" w:usb3="00000000" w:csb0="003F01FF" w:csb1="0000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altName w:val="PMingLiU-ExtB"/>
    <w:panose1 w:val="02020502050306020203"/>
    <w:charset w:val="00"/>
    <w:family w:val="roman"/>
    <w:pitch w:val="default"/>
    <w:sig w:usb0="00000000" w:usb1="00000000" w:usb2="00000000" w:usb3="00000000" w:csb0="00000093" w:csb1="0000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华文新魏">
    <w:altName w:val="宋体"/>
    <w:panose1 w:val="02010800040101010101"/>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63676">
    <w:pPr>
      <w:pStyle w:val="34"/>
      <w:framePr w:wrap="around" w:vAnchor="text" w:hAnchor="margin" w:xAlign="right" w:y="1"/>
      <w:rPr>
        <w:rStyle w:val="56"/>
      </w:rPr>
    </w:pPr>
    <w:r>
      <w:fldChar w:fldCharType="begin"/>
    </w:r>
    <w:r>
      <w:rPr>
        <w:rStyle w:val="56"/>
      </w:rPr>
      <w:instrText xml:space="preserve">PAGE  </w:instrText>
    </w:r>
    <w:r>
      <w:fldChar w:fldCharType="end"/>
    </w:r>
  </w:p>
  <w:p w14:paraId="2FFA22E1">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44E67">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55273">
    <w:pPr>
      <w:pStyle w:val="34"/>
      <w:framePr w:wrap="around" w:vAnchor="text" w:hAnchor="margin" w:xAlign="right" w:y="1"/>
      <w:rPr>
        <w:rStyle w:val="56"/>
      </w:rPr>
    </w:pPr>
    <w:r>
      <w:fldChar w:fldCharType="begin"/>
    </w:r>
    <w:r>
      <w:rPr>
        <w:rStyle w:val="56"/>
      </w:rPr>
      <w:instrText xml:space="preserve">PAGE  </w:instrText>
    </w:r>
    <w:r>
      <w:fldChar w:fldCharType="end"/>
    </w:r>
  </w:p>
  <w:p w14:paraId="40ADA88E">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397C7">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B318EC9">
                          <w:pPr>
                            <w:pStyle w:val="34"/>
                          </w:pPr>
                          <w:r>
                            <w:fldChar w:fldCharType="begin"/>
                          </w:r>
                          <w:r>
                            <w:instrText xml:space="preserve"> PAGE  \* MERGEFORMAT </w:instrText>
                          </w:r>
                          <w:r>
                            <w:fldChar w:fldCharType="separate"/>
                          </w:r>
                          <w:r>
                            <w:t>24</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0lY7tAAAAAFAQAADwAAAAAAAAABACAAAAAiAAAA&#10;ZHJzL2Rvd25yZXYueG1sUEsBAhQAFAAAAAgAh07iQE2GsnXWAQAAsAMAAA4AAAAAAAAAAQAgAAAA&#10;HwEAAGRycy9lMm9Eb2MueG1sUEsFBgAAAAAGAAYAWQEAAGcFAAAAAA==&#10;">
              <v:fill on="f" focussize="0,0"/>
              <v:stroke on="f" weight="0.5pt"/>
              <v:imagedata o:title=""/>
              <o:lock v:ext="edit" aspectratio="f"/>
              <v:textbox inset="0mm,0mm,0mm,0mm" style="mso-fit-shape-to-text:t;">
                <w:txbxContent>
                  <w:p w14:paraId="1B318EC9">
                    <w:pPr>
                      <w:pStyle w:val="34"/>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24693">
    <w:pPr>
      <w:pStyle w:val="34"/>
      <w:ind w:right="360"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BC77BF9">
                          <w:pPr>
                            <w:pStyle w:val="34"/>
                          </w:pPr>
                          <w:r>
                            <w:fldChar w:fldCharType="begin"/>
                          </w:r>
                          <w:r>
                            <w:instrText xml:space="preserve"> PAGE  \* MERGEFORMAT </w:instrText>
                          </w:r>
                          <w:r>
                            <w:fldChar w:fldCharType="separate"/>
                          </w:r>
                          <w:r>
                            <w:t>45</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NJWO7QAAAABQEAAA8AAAAAAAAAAQAgAAAA&#10;IgAAAGRycy9kb3ducmV2LnhtbFBLAQIUABQAAAAIAIdO4kDrd9gM2gEAALMDAAAOAAAAAAAAAAEA&#10;IAAAAB8BAABkcnMvZTJvRG9jLnhtbFBLBQYAAAAABgAGAFkBAABrBQAAAAA=&#10;">
              <v:fill on="f" focussize="0,0"/>
              <v:stroke on="f" weight="0.5pt"/>
              <v:imagedata o:title=""/>
              <o:lock v:ext="edit" aspectratio="f"/>
              <v:textbox inset="0mm,0mm,0mm,0mm" style="mso-fit-shape-to-text:t;">
                <w:txbxContent>
                  <w:p w14:paraId="2BC77BF9">
                    <w:pPr>
                      <w:pStyle w:val="3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21FC0">
    <w:pPr>
      <w:pStyle w:val="34"/>
      <w:framePr w:wrap="around" w:vAnchor="text" w:hAnchor="margin" w:xAlign="right" w:y="1"/>
      <w:ind w:firstLine="360"/>
      <w:rPr>
        <w:rStyle w:val="56"/>
      </w:rPr>
    </w:pPr>
    <w:r>
      <w:fldChar w:fldCharType="begin"/>
    </w:r>
    <w:r>
      <w:rPr>
        <w:rStyle w:val="56"/>
      </w:rPr>
      <w:instrText xml:space="preserve">PAGE  </w:instrText>
    </w:r>
    <w:r>
      <w:fldChar w:fldCharType="separate"/>
    </w:r>
    <w:r>
      <w:rPr>
        <w:rStyle w:val="56"/>
      </w:rPr>
      <w:t>53</w:t>
    </w:r>
    <w:r>
      <w:fldChar w:fldCharType="end"/>
    </w:r>
  </w:p>
  <w:p w14:paraId="2481EF2D">
    <w:pPr>
      <w:pStyle w:val="34"/>
      <w:ind w:right="360" w:firstLine="360"/>
    </w:pPr>
  </w:p>
  <w:p w14:paraId="034B1945">
    <w:pPr>
      <w:ind w:firstLine="480"/>
    </w:pPr>
  </w:p>
  <w:p w14:paraId="37968B74">
    <w:pPr>
      <w:ind w:firstLine="480"/>
    </w:pPr>
  </w:p>
  <w:p w14:paraId="706EE863">
    <w:pPr>
      <w:ind w:firstLine="480"/>
    </w:pPr>
  </w:p>
  <w:p w14:paraId="29F94521">
    <w:pPr>
      <w:ind w:firstLine="480"/>
    </w:pPr>
  </w:p>
  <w:p w14:paraId="24DDC8D7">
    <w:pPr>
      <w:ind w:firstLine="480"/>
    </w:pPr>
  </w:p>
  <w:p w14:paraId="285CB5E2">
    <w:pPr>
      <w:ind w:firstLine="480"/>
    </w:pPr>
  </w:p>
  <w:p w14:paraId="3FB5C4E7"/>
  <w:p w14:paraId="0BCB9A55"/>
  <w:p w14:paraId="703D3AFC"/>
  <w:p w14:paraId="402067E8"/>
  <w:p w14:paraId="1DAB0201"/>
  <w:p w14:paraId="05D6E0D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1B8B9">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6A1DB">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95B377"/>
    <w:multiLevelType w:val="singleLevel"/>
    <w:tmpl w:val="9D95B377"/>
    <w:lvl w:ilvl="0" w:tentative="0">
      <w:start w:val="3"/>
      <w:numFmt w:val="decimal"/>
      <w:suff w:val="nothing"/>
      <w:lvlText w:val="%1、"/>
      <w:lvlJc w:val="left"/>
    </w:lvl>
  </w:abstractNum>
  <w:abstractNum w:abstractNumId="1">
    <w:nsid w:val="FBE69152"/>
    <w:multiLevelType w:val="singleLevel"/>
    <w:tmpl w:val="FBE69152"/>
    <w:lvl w:ilvl="0" w:tentative="0">
      <w:start w:val="1"/>
      <w:numFmt w:val="chineseCounting"/>
      <w:suff w:val="nothing"/>
      <w:lvlText w:val="（%1）"/>
      <w:lvlJc w:val="left"/>
      <w:rPr>
        <w:rFonts w:hint="eastAsia"/>
      </w:rPr>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2A0F73DB"/>
    <w:multiLevelType w:val="singleLevel"/>
    <w:tmpl w:val="2A0F73DB"/>
    <w:lvl w:ilvl="0" w:tentative="0">
      <w:start w:val="1"/>
      <w:numFmt w:val="chineseCounting"/>
      <w:suff w:val="nothing"/>
      <w:lvlText w:val="%1、"/>
      <w:lvlJc w:val="left"/>
      <w:rPr>
        <w:rFonts w:hint="eastAsia"/>
      </w:rPr>
    </w:lvl>
  </w:abstractNum>
  <w:num w:numId="1">
    <w:abstractNumId w:val="3"/>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2NWY3ZmM0ODE1NDkzNzRjODQyYzQ3ZmY3ZTg0ZTkifQ=="/>
    <w:docVar w:name="KSO_WPS_MARK_KEY" w:val="e29f947e-3441-4923-8a0c-f2a98ca85e38"/>
  </w:docVars>
  <w:rsids>
    <w:rsidRoot w:val="00A36E65"/>
    <w:rsid w:val="000C3E13"/>
    <w:rsid w:val="0012600E"/>
    <w:rsid w:val="001C0133"/>
    <w:rsid w:val="001E1EB1"/>
    <w:rsid w:val="002319D6"/>
    <w:rsid w:val="002863DB"/>
    <w:rsid w:val="00396F2A"/>
    <w:rsid w:val="004121FF"/>
    <w:rsid w:val="004704B8"/>
    <w:rsid w:val="0049641C"/>
    <w:rsid w:val="004A3CB7"/>
    <w:rsid w:val="005459EC"/>
    <w:rsid w:val="00556F59"/>
    <w:rsid w:val="00602ADE"/>
    <w:rsid w:val="00670939"/>
    <w:rsid w:val="007845D0"/>
    <w:rsid w:val="007D6B71"/>
    <w:rsid w:val="009215B0"/>
    <w:rsid w:val="009819CC"/>
    <w:rsid w:val="00994CF5"/>
    <w:rsid w:val="009A7B2B"/>
    <w:rsid w:val="00A36E65"/>
    <w:rsid w:val="00A82A3A"/>
    <w:rsid w:val="00B04CD1"/>
    <w:rsid w:val="00BE26C9"/>
    <w:rsid w:val="00DD1D5C"/>
    <w:rsid w:val="00E37B00"/>
    <w:rsid w:val="00EA5605"/>
    <w:rsid w:val="00EC6FAB"/>
    <w:rsid w:val="00F7100D"/>
    <w:rsid w:val="00F90D9E"/>
    <w:rsid w:val="00FF29DE"/>
    <w:rsid w:val="02826052"/>
    <w:rsid w:val="0292531C"/>
    <w:rsid w:val="04B321C8"/>
    <w:rsid w:val="04CA31CB"/>
    <w:rsid w:val="04D754BC"/>
    <w:rsid w:val="06744775"/>
    <w:rsid w:val="06C805E1"/>
    <w:rsid w:val="07746E01"/>
    <w:rsid w:val="07DE6D3B"/>
    <w:rsid w:val="0868380F"/>
    <w:rsid w:val="09870855"/>
    <w:rsid w:val="09D04097"/>
    <w:rsid w:val="0A2952E4"/>
    <w:rsid w:val="0A9B28F7"/>
    <w:rsid w:val="0AA61AE0"/>
    <w:rsid w:val="0C515716"/>
    <w:rsid w:val="0C7D3CE3"/>
    <w:rsid w:val="0C8509E6"/>
    <w:rsid w:val="0D0E63EC"/>
    <w:rsid w:val="0DE83624"/>
    <w:rsid w:val="0E2350DD"/>
    <w:rsid w:val="0E8C0423"/>
    <w:rsid w:val="10E32254"/>
    <w:rsid w:val="10F36FE9"/>
    <w:rsid w:val="110363F8"/>
    <w:rsid w:val="12CD5618"/>
    <w:rsid w:val="15043C84"/>
    <w:rsid w:val="15C912D2"/>
    <w:rsid w:val="17810C39"/>
    <w:rsid w:val="187C761F"/>
    <w:rsid w:val="19443B83"/>
    <w:rsid w:val="1AFF2A2E"/>
    <w:rsid w:val="1B7F0E68"/>
    <w:rsid w:val="1BF04209"/>
    <w:rsid w:val="1D514F2E"/>
    <w:rsid w:val="1D8B407A"/>
    <w:rsid w:val="1DF93765"/>
    <w:rsid w:val="1DFB7BD2"/>
    <w:rsid w:val="1E7A5E5A"/>
    <w:rsid w:val="20523600"/>
    <w:rsid w:val="209C71C7"/>
    <w:rsid w:val="20A10D50"/>
    <w:rsid w:val="22CE51C0"/>
    <w:rsid w:val="231530C6"/>
    <w:rsid w:val="235818A4"/>
    <w:rsid w:val="23F52517"/>
    <w:rsid w:val="24A51698"/>
    <w:rsid w:val="24D334FA"/>
    <w:rsid w:val="24F815EF"/>
    <w:rsid w:val="250E43EE"/>
    <w:rsid w:val="25194E36"/>
    <w:rsid w:val="25463B38"/>
    <w:rsid w:val="26104F4A"/>
    <w:rsid w:val="26275E82"/>
    <w:rsid w:val="26653512"/>
    <w:rsid w:val="268F259F"/>
    <w:rsid w:val="27055471"/>
    <w:rsid w:val="27320CA1"/>
    <w:rsid w:val="27962181"/>
    <w:rsid w:val="27CE17BE"/>
    <w:rsid w:val="28244516"/>
    <w:rsid w:val="285903A9"/>
    <w:rsid w:val="285A2DA5"/>
    <w:rsid w:val="28FA6948"/>
    <w:rsid w:val="2909791D"/>
    <w:rsid w:val="290A1694"/>
    <w:rsid w:val="2AB67B08"/>
    <w:rsid w:val="2AE608C7"/>
    <w:rsid w:val="2B7816CD"/>
    <w:rsid w:val="2B8324F8"/>
    <w:rsid w:val="2E2B796A"/>
    <w:rsid w:val="2F3A4480"/>
    <w:rsid w:val="2F900DBC"/>
    <w:rsid w:val="300775ED"/>
    <w:rsid w:val="3062163D"/>
    <w:rsid w:val="31E91FB0"/>
    <w:rsid w:val="32FC29C2"/>
    <w:rsid w:val="33EA7980"/>
    <w:rsid w:val="346B47AF"/>
    <w:rsid w:val="35600442"/>
    <w:rsid w:val="35C65572"/>
    <w:rsid w:val="35F07F28"/>
    <w:rsid w:val="364D069A"/>
    <w:rsid w:val="37A5677C"/>
    <w:rsid w:val="38310AE6"/>
    <w:rsid w:val="384A130B"/>
    <w:rsid w:val="38ED2553"/>
    <w:rsid w:val="38FF699A"/>
    <w:rsid w:val="392C03ED"/>
    <w:rsid w:val="399001F3"/>
    <w:rsid w:val="3B320257"/>
    <w:rsid w:val="3C474D43"/>
    <w:rsid w:val="3D7240A4"/>
    <w:rsid w:val="3EBB705C"/>
    <w:rsid w:val="3F2E406B"/>
    <w:rsid w:val="3F7A2500"/>
    <w:rsid w:val="40653D84"/>
    <w:rsid w:val="40795FFD"/>
    <w:rsid w:val="40F5596F"/>
    <w:rsid w:val="4162417C"/>
    <w:rsid w:val="41DA4D59"/>
    <w:rsid w:val="42CC43F1"/>
    <w:rsid w:val="42E303BC"/>
    <w:rsid w:val="43A23DD3"/>
    <w:rsid w:val="45143F5C"/>
    <w:rsid w:val="452B7DF8"/>
    <w:rsid w:val="459D4B4B"/>
    <w:rsid w:val="472C265A"/>
    <w:rsid w:val="489F116A"/>
    <w:rsid w:val="491C028B"/>
    <w:rsid w:val="494511E8"/>
    <w:rsid w:val="49E669E4"/>
    <w:rsid w:val="4A7364C9"/>
    <w:rsid w:val="4B472A57"/>
    <w:rsid w:val="4B745854"/>
    <w:rsid w:val="4BCA6000"/>
    <w:rsid w:val="4C974806"/>
    <w:rsid w:val="4D9371D3"/>
    <w:rsid w:val="4DBE5CAD"/>
    <w:rsid w:val="4F5E7C11"/>
    <w:rsid w:val="4FF510D8"/>
    <w:rsid w:val="502E6B5F"/>
    <w:rsid w:val="508D1967"/>
    <w:rsid w:val="51EB4B97"/>
    <w:rsid w:val="52F6441F"/>
    <w:rsid w:val="530678A7"/>
    <w:rsid w:val="532E29C0"/>
    <w:rsid w:val="536C7C6B"/>
    <w:rsid w:val="54094FC9"/>
    <w:rsid w:val="54C4039A"/>
    <w:rsid w:val="55592760"/>
    <w:rsid w:val="58C44AB2"/>
    <w:rsid w:val="594046CA"/>
    <w:rsid w:val="596F39D7"/>
    <w:rsid w:val="59753B63"/>
    <w:rsid w:val="59EF4530"/>
    <w:rsid w:val="5A9D30EE"/>
    <w:rsid w:val="5B4B204F"/>
    <w:rsid w:val="5CBF20A7"/>
    <w:rsid w:val="5D9203A0"/>
    <w:rsid w:val="5DAB7782"/>
    <w:rsid w:val="5DE03A1E"/>
    <w:rsid w:val="5DF125B0"/>
    <w:rsid w:val="5E462EF0"/>
    <w:rsid w:val="5F373341"/>
    <w:rsid w:val="60536729"/>
    <w:rsid w:val="607A1897"/>
    <w:rsid w:val="612C202C"/>
    <w:rsid w:val="6160434F"/>
    <w:rsid w:val="618D5C6B"/>
    <w:rsid w:val="61FF01EB"/>
    <w:rsid w:val="622E5765"/>
    <w:rsid w:val="62C548B8"/>
    <w:rsid w:val="6378156A"/>
    <w:rsid w:val="64364DC1"/>
    <w:rsid w:val="65075D34"/>
    <w:rsid w:val="653F54CE"/>
    <w:rsid w:val="659912BC"/>
    <w:rsid w:val="66251C04"/>
    <w:rsid w:val="66636658"/>
    <w:rsid w:val="67896F36"/>
    <w:rsid w:val="67CB2F45"/>
    <w:rsid w:val="67CE7AB8"/>
    <w:rsid w:val="68080E47"/>
    <w:rsid w:val="686D4100"/>
    <w:rsid w:val="68C71D9E"/>
    <w:rsid w:val="69035279"/>
    <w:rsid w:val="69AF5E53"/>
    <w:rsid w:val="6AD8182F"/>
    <w:rsid w:val="6B024EB0"/>
    <w:rsid w:val="6C7E4A19"/>
    <w:rsid w:val="6DF34FA8"/>
    <w:rsid w:val="6E405E13"/>
    <w:rsid w:val="6FD05953"/>
    <w:rsid w:val="70E81F96"/>
    <w:rsid w:val="71CA2194"/>
    <w:rsid w:val="71CA6466"/>
    <w:rsid w:val="728B750F"/>
    <w:rsid w:val="731F6B77"/>
    <w:rsid w:val="73C32C05"/>
    <w:rsid w:val="740C6EC3"/>
    <w:rsid w:val="7427135A"/>
    <w:rsid w:val="746913F4"/>
    <w:rsid w:val="74914C0B"/>
    <w:rsid w:val="749523F5"/>
    <w:rsid w:val="74AE0496"/>
    <w:rsid w:val="74AE62CB"/>
    <w:rsid w:val="750303B7"/>
    <w:rsid w:val="750D14EF"/>
    <w:rsid w:val="75483F2B"/>
    <w:rsid w:val="766D0C36"/>
    <w:rsid w:val="7679632A"/>
    <w:rsid w:val="7694386F"/>
    <w:rsid w:val="778B552F"/>
    <w:rsid w:val="77D777E8"/>
    <w:rsid w:val="786319C8"/>
    <w:rsid w:val="78B92145"/>
    <w:rsid w:val="79A63E97"/>
    <w:rsid w:val="7AA9520A"/>
    <w:rsid w:val="7AD23E97"/>
    <w:rsid w:val="7AE51CD9"/>
    <w:rsid w:val="7D207DB1"/>
    <w:rsid w:val="7E3E2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5"/>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6"/>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3"/>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4"/>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8"/>
    <w:qFormat/>
    <w:uiPriority w:val="0"/>
    <w:pPr>
      <w:keepNext/>
      <w:keepLines/>
      <w:spacing w:before="240" w:after="64" w:line="320" w:lineRule="auto"/>
      <w:outlineLvl w:val="6"/>
    </w:pPr>
    <w:rPr>
      <w:b/>
      <w:bCs/>
      <w:kern w:val="0"/>
      <w:sz w:val="24"/>
    </w:rPr>
  </w:style>
  <w:style w:type="paragraph" w:styleId="9">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4"/>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7"/>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2"/>
    <w:qFormat/>
    <w:uiPriority w:val="99"/>
    <w:pPr>
      <w:shd w:val="clear" w:color="auto" w:fill="000080"/>
    </w:pPr>
    <w:rPr>
      <w:kern w:val="0"/>
      <w:sz w:val="20"/>
    </w:rPr>
  </w:style>
  <w:style w:type="paragraph" w:styleId="17">
    <w:name w:val="toa heading"/>
    <w:basedOn w:val="1"/>
    <w:next w:val="1"/>
    <w:link w:val="172"/>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9"/>
    <w:qFormat/>
    <w:uiPriority w:val="0"/>
    <w:pPr>
      <w:jc w:val="left"/>
    </w:pPr>
    <w:rPr>
      <w:kern w:val="0"/>
      <w:sz w:val="20"/>
    </w:rPr>
  </w:style>
  <w:style w:type="paragraph" w:styleId="19">
    <w:name w:val="Body Text 3"/>
    <w:basedOn w:val="1"/>
    <w:link w:val="112"/>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20"/>
    <w:qFormat/>
    <w:uiPriority w:val="0"/>
    <w:pPr>
      <w:spacing w:after="120"/>
    </w:pPr>
    <w:rPr>
      <w:kern w:val="0"/>
      <w:sz w:val="28"/>
    </w:rPr>
  </w:style>
  <w:style w:type="paragraph" w:styleId="21">
    <w:name w:val="Body Text Indent"/>
    <w:basedOn w:val="1"/>
    <w:next w:val="1"/>
    <w:link w:val="191"/>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next w:val="30"/>
    <w:link w:val="179"/>
    <w:qFormat/>
    <w:uiPriority w:val="0"/>
    <w:pPr>
      <w:spacing w:beforeLines="50" w:afterLines="50" w:line="400" w:lineRule="exact"/>
    </w:pPr>
    <w:rPr>
      <w:rFonts w:ascii="宋体" w:hAnsi="Courier New"/>
      <w:kern w:val="0"/>
      <w:sz w:val="24"/>
    </w:rPr>
  </w:style>
  <w:style w:type="paragraph" w:styleId="30">
    <w:name w:val="Date"/>
    <w:basedOn w:val="1"/>
    <w:next w:val="1"/>
    <w:link w:val="175"/>
    <w:qFormat/>
    <w:uiPriority w:val="0"/>
    <w:pPr>
      <w:ind w:left="2500" w:leftChars="2500"/>
    </w:pPr>
    <w:rPr>
      <w:rFonts w:eastAsia="楷体_GB2312"/>
      <w:kern w:val="0"/>
      <w:sz w:val="32"/>
      <w:szCs w:val="20"/>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Body Text Indent 2"/>
    <w:basedOn w:val="1"/>
    <w:link w:val="185"/>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7"/>
    <w:qFormat/>
    <w:uiPriority w:val="99"/>
    <w:rPr>
      <w:kern w:val="0"/>
      <w:sz w:val="18"/>
      <w:szCs w:val="18"/>
    </w:rPr>
  </w:style>
  <w:style w:type="paragraph" w:styleId="34">
    <w:name w:val="footer"/>
    <w:basedOn w:val="1"/>
    <w:link w:val="174"/>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08"/>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4"/>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7"/>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7"/>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48">
    <w:name w:val="annotation subject"/>
    <w:basedOn w:val="18"/>
    <w:next w:val="18"/>
    <w:link w:val="238"/>
    <w:qFormat/>
    <w:uiPriority w:val="99"/>
    <w:rPr>
      <w:b/>
      <w:bCs/>
    </w:rPr>
  </w:style>
  <w:style w:type="paragraph" w:styleId="49">
    <w:name w:val="Body Text First Indent"/>
    <w:basedOn w:val="20"/>
    <w:next w:val="1"/>
    <w:link w:val="164"/>
    <w:qFormat/>
    <w:uiPriority w:val="0"/>
    <w:pPr>
      <w:spacing w:beforeLines="50" w:afterLines="50" w:line="360" w:lineRule="auto"/>
      <w:ind w:firstLine="480" w:firstLineChars="200"/>
    </w:pPr>
    <w:rPr>
      <w:sz w:val="24"/>
    </w:rPr>
  </w:style>
  <w:style w:type="paragraph" w:styleId="50">
    <w:name w:val="Body Text First Indent 2"/>
    <w:basedOn w:val="21"/>
    <w:next w:val="51"/>
    <w:unhideWhenUsed/>
    <w:qFormat/>
    <w:uiPriority w:val="99"/>
    <w:pPr>
      <w:ind w:firstLine="420"/>
      <w:jc w:val="left"/>
    </w:pPr>
    <w:rPr>
      <w:rFonts w:ascii="Times New Roman" w:hAnsi="Times New Roman"/>
      <w:sz w:val="24"/>
    </w:rPr>
  </w:style>
  <w:style w:type="paragraph" w:customStyle="1" w:styleId="51">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6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Normal]"/>
    <w:qFormat/>
    <w:uiPriority w:val="0"/>
    <w:rPr>
      <w:rFonts w:ascii="宋体" w:hAnsi="宋体" w:eastAsia="宋体" w:cs="Times New Roman"/>
      <w:sz w:val="24"/>
      <w:szCs w:val="22"/>
      <w:lang w:val="zh-CN" w:eastAsia="zh-CN" w:bidi="ar-SA"/>
    </w:rPr>
  </w:style>
  <w:style w:type="character" w:customStyle="1" w:styleId="64">
    <w:name w:val="标题 1 字符"/>
    <w:qFormat/>
    <w:uiPriority w:val="9"/>
    <w:rPr>
      <w:b/>
      <w:bCs/>
      <w:kern w:val="44"/>
      <w:sz w:val="30"/>
      <w:szCs w:val="44"/>
    </w:rPr>
  </w:style>
  <w:style w:type="character" w:customStyle="1" w:styleId="65">
    <w:name w:val="页眉 Char1"/>
    <w:semiHidden/>
    <w:qFormat/>
    <w:uiPriority w:val="99"/>
    <w:rPr>
      <w:rFonts w:ascii="Times New Roman" w:hAnsi="Times New Roman" w:eastAsia="宋体" w:cs="Times New Roman"/>
      <w:sz w:val="18"/>
      <w:szCs w:val="18"/>
    </w:rPr>
  </w:style>
  <w:style w:type="character" w:customStyle="1" w:styleId="66">
    <w:name w:val="H2 Char"/>
    <w:qFormat/>
    <w:uiPriority w:val="0"/>
    <w:rPr>
      <w:rFonts w:ascii="Cambria" w:hAnsi="Cambria" w:eastAsia="宋体" w:cs="Times New Roman"/>
      <w:b/>
      <w:bCs/>
      <w:sz w:val="32"/>
      <w:szCs w:val="32"/>
    </w:rPr>
  </w:style>
  <w:style w:type="character" w:customStyle="1" w:styleId="67">
    <w:name w:val="* table text Char"/>
    <w:link w:val="68"/>
    <w:qFormat/>
    <w:locked/>
    <w:uiPriority w:val="0"/>
    <w:rPr>
      <w:rFonts w:ascii="Arial" w:hAnsi="Arial" w:eastAsia="宋体"/>
      <w:color w:val="333333"/>
      <w:sz w:val="18"/>
      <w:szCs w:val="18"/>
      <w:lang w:bidi="ar-SA"/>
    </w:rPr>
  </w:style>
  <w:style w:type="paragraph" w:customStyle="1" w:styleId="68">
    <w:name w:val="* table text"/>
    <w:basedOn w:val="1"/>
    <w:link w:val="67"/>
    <w:qFormat/>
    <w:uiPriority w:val="0"/>
    <w:pPr>
      <w:widowControl/>
    </w:pPr>
    <w:rPr>
      <w:rFonts w:ascii="Arial" w:hAnsi="Arial"/>
      <w:color w:val="333333"/>
      <w:kern w:val="0"/>
      <w:sz w:val="18"/>
      <w:szCs w:val="18"/>
    </w:rPr>
  </w:style>
  <w:style w:type="character" w:customStyle="1" w:styleId="69">
    <w:name w:val="批注文字 Char"/>
    <w:link w:val="18"/>
    <w:qFormat/>
    <w:uiPriority w:val="0"/>
    <w:rPr>
      <w:szCs w:val="24"/>
    </w:rPr>
  </w:style>
  <w:style w:type="character" w:customStyle="1" w:styleId="70">
    <w:name w:val="Char Char12"/>
    <w:qFormat/>
    <w:uiPriority w:val="0"/>
    <w:rPr>
      <w:rFonts w:ascii="仿宋_GB2312" w:hAnsi="宋体" w:eastAsia="仿宋_GB2312"/>
      <w:color w:val="000000"/>
      <w:kern w:val="2"/>
      <w:sz w:val="24"/>
      <w:szCs w:val="24"/>
    </w:rPr>
  </w:style>
  <w:style w:type="character" w:customStyle="1" w:styleId="71">
    <w:name w:val="Char Char23"/>
    <w:qFormat/>
    <w:uiPriority w:val="0"/>
    <w:rPr>
      <w:b/>
      <w:bCs/>
      <w:kern w:val="2"/>
      <w:sz w:val="28"/>
      <w:szCs w:val="28"/>
    </w:rPr>
  </w:style>
  <w:style w:type="character" w:customStyle="1" w:styleId="72">
    <w:name w:val="Char Char27"/>
    <w:qFormat/>
    <w:uiPriority w:val="0"/>
    <w:rPr>
      <w:b/>
      <w:bCs/>
      <w:kern w:val="44"/>
      <w:sz w:val="44"/>
      <w:szCs w:val="44"/>
    </w:rPr>
  </w:style>
  <w:style w:type="character" w:customStyle="1" w:styleId="73">
    <w:name w:val="Char Char1111"/>
    <w:qFormat/>
    <w:uiPriority w:val="0"/>
    <w:rPr>
      <w:kern w:val="2"/>
      <w:sz w:val="28"/>
      <w:szCs w:val="24"/>
    </w:rPr>
  </w:style>
  <w:style w:type="character" w:customStyle="1" w:styleId="74">
    <w:name w:val="正文文本 字符"/>
    <w:qFormat/>
    <w:uiPriority w:val="0"/>
    <w:rPr>
      <w:rFonts w:ascii="Times New Roman" w:hAnsi="Times New Roman" w:eastAsia="宋体" w:cs="Times New Roman"/>
      <w:kern w:val="0"/>
      <w:sz w:val="28"/>
      <w:szCs w:val="24"/>
    </w:rPr>
  </w:style>
  <w:style w:type="character" w:customStyle="1" w:styleId="75">
    <w:name w:val="无格式标题 Char"/>
    <w:link w:val="76"/>
    <w:qFormat/>
    <w:uiPriority w:val="0"/>
    <w:rPr>
      <w:rFonts w:ascii="微软雅黑" w:hAnsi="微软雅黑" w:eastAsia="微软雅黑"/>
      <w:b/>
      <w:szCs w:val="24"/>
      <w:lang w:bidi="ar-SA"/>
    </w:rPr>
  </w:style>
  <w:style w:type="paragraph" w:customStyle="1" w:styleId="76">
    <w:name w:val="无格式标题"/>
    <w:basedOn w:val="1"/>
    <w:link w:val="75"/>
    <w:qFormat/>
    <w:uiPriority w:val="0"/>
    <w:pPr>
      <w:spacing w:line="360" w:lineRule="auto"/>
    </w:pPr>
    <w:rPr>
      <w:rFonts w:ascii="微软雅黑" w:hAnsi="微软雅黑" w:eastAsia="微软雅黑"/>
      <w:b/>
      <w:kern w:val="0"/>
      <w:sz w:val="20"/>
    </w:rPr>
  </w:style>
  <w:style w:type="character" w:customStyle="1" w:styleId="77">
    <w:name w:val="普通(网站) Char"/>
    <w:link w:val="45"/>
    <w:qFormat/>
    <w:uiPriority w:val="0"/>
    <w:rPr>
      <w:rFonts w:ascii="宋体" w:hAnsi="宋体"/>
      <w:sz w:val="24"/>
      <w:szCs w:val="24"/>
    </w:rPr>
  </w:style>
  <w:style w:type="character" w:customStyle="1" w:styleId="78">
    <w:name w:val="标题 3 Char1"/>
    <w:qFormat/>
    <w:uiPriority w:val="0"/>
    <w:rPr>
      <w:rFonts w:ascii="Times New Roman" w:hAnsi="Times New Roman" w:eastAsia="宋体" w:cs="Times New Roman"/>
      <w:b/>
      <w:bCs/>
      <w:sz w:val="32"/>
      <w:szCs w:val="32"/>
    </w:rPr>
  </w:style>
  <w:style w:type="character" w:customStyle="1" w:styleId="79">
    <w:name w:val="Heading 9 Char"/>
    <w:semiHidden/>
    <w:qFormat/>
    <w:locked/>
    <w:uiPriority w:val="0"/>
    <w:rPr>
      <w:rFonts w:ascii="Cambria" w:hAnsi="Cambria" w:eastAsia="宋体" w:cs="Times New Roman"/>
      <w:kern w:val="0"/>
      <w:sz w:val="21"/>
      <w:szCs w:val="21"/>
    </w:rPr>
  </w:style>
  <w:style w:type="character" w:customStyle="1" w:styleId="80">
    <w:name w:val="中等深浅网格 2 字符"/>
    <w:link w:val="81"/>
    <w:qFormat/>
    <w:uiPriority w:val="1"/>
    <w:rPr>
      <w:kern w:val="2"/>
      <w:sz w:val="21"/>
      <w:szCs w:val="24"/>
      <w:lang w:val="en-US" w:eastAsia="zh-CN" w:bidi="ar-SA"/>
    </w:rPr>
  </w:style>
  <w:style w:type="paragraph" w:customStyle="1" w:styleId="81">
    <w:name w:val="中等深浅网格 21"/>
    <w:link w:val="8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qFormat/>
    <w:uiPriority w:val="0"/>
    <w:rPr>
      <w:rFonts w:eastAsia="宋体"/>
      <w:szCs w:val="21"/>
      <w:lang w:bidi="ar-SA"/>
    </w:rPr>
  </w:style>
  <w:style w:type="paragraph" w:customStyle="1" w:styleId="83">
    <w:name w:val="段落文本"/>
    <w:basedOn w:val="1"/>
    <w:link w:val="82"/>
    <w:qFormat/>
    <w:uiPriority w:val="0"/>
    <w:pPr>
      <w:spacing w:line="360" w:lineRule="auto"/>
      <w:ind w:firstLine="420"/>
    </w:pPr>
    <w:rPr>
      <w:kern w:val="0"/>
      <w:sz w:val="20"/>
      <w:szCs w:val="21"/>
    </w:rPr>
  </w:style>
  <w:style w:type="character" w:customStyle="1" w:styleId="84">
    <w:name w:val="批注文字 Char1"/>
    <w:semiHidden/>
    <w:qFormat/>
    <w:uiPriority w:val="99"/>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semiHidden/>
    <w:qFormat/>
    <w:locked/>
    <w:uiPriority w:val="0"/>
    <w:rPr>
      <w:rFonts w:cs="Times New Roman"/>
      <w:b/>
      <w:bCs/>
      <w:kern w:val="0"/>
      <w:sz w:val="32"/>
      <w:szCs w:val="32"/>
    </w:rPr>
  </w:style>
  <w:style w:type="character" w:customStyle="1" w:styleId="88">
    <w:name w:val="Char Char21"/>
    <w:qFormat/>
    <w:uiPriority w:val="0"/>
    <w:rPr>
      <w:b/>
      <w:bCs/>
      <w:kern w:val="2"/>
      <w:sz w:val="24"/>
      <w:szCs w:val="24"/>
    </w:rPr>
  </w:style>
  <w:style w:type="character" w:customStyle="1" w:styleId="89">
    <w:name w:val="正文样式 Char"/>
    <w:link w:val="90"/>
    <w:qFormat/>
    <w:uiPriority w:val="0"/>
    <w:rPr>
      <w:rFonts w:ascii="宋体" w:hAnsi="Calibri" w:eastAsia="宋体" w:cs="宋体"/>
      <w:sz w:val="24"/>
      <w:szCs w:val="24"/>
      <w:lang w:val="zh-CN" w:eastAsia="en-US" w:bidi="he-IL"/>
    </w:rPr>
  </w:style>
  <w:style w:type="paragraph" w:customStyle="1" w:styleId="90">
    <w:name w:val="正文样式"/>
    <w:basedOn w:val="1"/>
    <w:link w:val="8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semiHidden/>
    <w:qFormat/>
    <w:locked/>
    <w:uiPriority w:val="0"/>
    <w:rPr>
      <w:rFonts w:ascii="Cambria" w:hAnsi="Cambria" w:eastAsia="宋体" w:cs="Times New Roman"/>
      <w:kern w:val="0"/>
      <w:sz w:val="24"/>
      <w:szCs w:val="24"/>
    </w:rPr>
  </w:style>
  <w:style w:type="character" w:customStyle="1" w:styleId="92">
    <w:name w:val="内容文本 Char"/>
    <w:link w:val="93"/>
    <w:qFormat/>
    <w:uiPriority w:val="0"/>
    <w:rPr>
      <w:rFonts w:ascii="宋体" w:hAnsi="宋体" w:eastAsia="宋体"/>
      <w:kern w:val="2"/>
      <w:sz w:val="24"/>
      <w:szCs w:val="24"/>
      <w:lang w:bidi="ar-SA"/>
    </w:rPr>
  </w:style>
  <w:style w:type="paragraph" w:customStyle="1" w:styleId="93">
    <w:name w:val="内容文本"/>
    <w:basedOn w:val="1"/>
    <w:link w:val="92"/>
    <w:qFormat/>
    <w:uiPriority w:val="0"/>
    <w:pPr>
      <w:spacing w:line="360" w:lineRule="auto"/>
      <w:ind w:firstLine="480" w:firstLineChars="200"/>
    </w:pPr>
    <w:rPr>
      <w:rFonts w:ascii="宋体" w:hAnsi="宋体"/>
      <w:sz w:val="24"/>
    </w:rPr>
  </w:style>
  <w:style w:type="character" w:customStyle="1" w:styleId="94">
    <w:name w:val="正文文本缩进 3 Char"/>
    <w:link w:val="40"/>
    <w:qFormat/>
    <w:uiPriority w:val="0"/>
    <w:rPr>
      <w:rFonts w:ascii="仿宋_GB2312" w:hAnsi="宋体" w:eastAsia="仿宋_GB2312"/>
      <w:color w:val="000000"/>
      <w:sz w:val="24"/>
      <w:szCs w:val="24"/>
    </w:rPr>
  </w:style>
  <w:style w:type="character" w:customStyle="1" w:styleId="95">
    <w:name w:val="Char Char3"/>
    <w:qFormat/>
    <w:uiPriority w:val="0"/>
    <w:rPr>
      <w:kern w:val="2"/>
      <w:sz w:val="24"/>
      <w:szCs w:val="24"/>
    </w:rPr>
  </w:style>
  <w:style w:type="character" w:customStyle="1" w:styleId="96">
    <w:name w:val="Char Char8"/>
    <w:qFormat/>
    <w:uiPriority w:val="0"/>
    <w:rPr>
      <w:rFonts w:eastAsia="楷体_GB2312"/>
      <w:kern w:val="2"/>
      <w:sz w:val="32"/>
    </w:rPr>
  </w:style>
  <w:style w:type="character" w:customStyle="1" w:styleId="97">
    <w:name w:val="Char Char18"/>
    <w:qFormat/>
    <w:uiPriority w:val="0"/>
    <w:rPr>
      <w:rFonts w:eastAsia="黑体"/>
      <w:sz w:val="18"/>
      <w:szCs w:val="18"/>
    </w:rPr>
  </w:style>
  <w:style w:type="character" w:customStyle="1" w:styleId="98">
    <w:name w:val="h Char"/>
    <w:qFormat/>
    <w:uiPriority w:val="0"/>
    <w:rPr>
      <w:rFonts w:ascii="Times New Roman" w:hAnsi="Times New Roman" w:eastAsia="宋体" w:cs="Times New Roman"/>
      <w:sz w:val="18"/>
      <w:szCs w:val="18"/>
    </w:rPr>
  </w:style>
  <w:style w:type="character" w:customStyle="1" w:styleId="99">
    <w:name w:val="Heading 4 Char"/>
    <w:qFormat/>
    <w:locked/>
    <w:uiPriority w:val="0"/>
    <w:rPr>
      <w:rFonts w:cs="Times New Roman"/>
      <w:b/>
      <w:sz w:val="21"/>
    </w:rPr>
  </w:style>
  <w:style w:type="character" w:customStyle="1" w:styleId="100">
    <w:name w:val="zhenwen14"/>
    <w:qFormat/>
    <w:uiPriority w:val="0"/>
    <w:rPr>
      <w:color w:val="085994"/>
      <w:sz w:val="18"/>
      <w:szCs w:val="18"/>
    </w:rPr>
  </w:style>
  <w:style w:type="character" w:customStyle="1" w:styleId="101">
    <w:name w:val="中等深浅网格 1 - 强调文字颜色 2 Char"/>
    <w:link w:val="102"/>
    <w:qFormat/>
    <w:uiPriority w:val="0"/>
    <w:rPr>
      <w:rFonts w:ascii="Calibri" w:hAnsi="Calibri" w:eastAsia="宋体"/>
      <w:sz w:val="24"/>
      <w:lang w:bidi="ar-SA"/>
    </w:rPr>
  </w:style>
  <w:style w:type="paragraph" w:customStyle="1" w:styleId="102">
    <w:name w:val="中等深浅网格 1 - 强调文字颜色 21"/>
    <w:basedOn w:val="1"/>
    <w:link w:val="101"/>
    <w:qFormat/>
    <w:uiPriority w:val="0"/>
    <w:pPr>
      <w:spacing w:line="360" w:lineRule="auto"/>
      <w:ind w:firstLine="420" w:firstLineChars="200"/>
    </w:pPr>
    <w:rPr>
      <w:rFonts w:ascii="Calibri" w:hAnsi="Calibri"/>
      <w:kern w:val="0"/>
      <w:sz w:val="24"/>
      <w:szCs w:val="20"/>
    </w:rPr>
  </w:style>
  <w:style w:type="character" w:customStyle="1" w:styleId="103">
    <w:name w:val="标题 4 Char"/>
    <w:link w:val="5"/>
    <w:qFormat/>
    <w:uiPriority w:val="0"/>
    <w:rPr>
      <w:rFonts w:ascii="Arial" w:hAnsi="Arial" w:eastAsia="黑体" w:cs="Times New Roman"/>
      <w:b/>
      <w:bCs/>
      <w:kern w:val="0"/>
      <w:sz w:val="28"/>
      <w:szCs w:val="28"/>
    </w:rPr>
  </w:style>
  <w:style w:type="character" w:customStyle="1" w:styleId="104">
    <w:name w:val="Char Char2"/>
    <w:qFormat/>
    <w:uiPriority w:val="0"/>
    <w:rPr>
      <w:rFonts w:ascii="宋体" w:hAnsi="宋体"/>
      <w:color w:val="000000"/>
      <w:kern w:val="2"/>
      <w:sz w:val="24"/>
      <w:szCs w:val="24"/>
    </w:rPr>
  </w:style>
  <w:style w:type="character" w:customStyle="1" w:styleId="105">
    <w:name w:val="Char Char24"/>
    <w:qFormat/>
    <w:uiPriority w:val="0"/>
    <w:rPr>
      <w:rFonts w:ascii="Arial" w:hAnsi="Arial" w:eastAsia="黑体"/>
      <w:b/>
      <w:bCs/>
      <w:kern w:val="2"/>
      <w:sz w:val="28"/>
      <w:szCs w:val="28"/>
    </w:rPr>
  </w:style>
  <w:style w:type="character" w:customStyle="1" w:styleId="106">
    <w:name w:val="样式 (中文) 放宋 小四号"/>
    <w:qFormat/>
    <w:uiPriority w:val="0"/>
    <w:rPr>
      <w:rFonts w:eastAsia="仿宋_GB2312"/>
      <w:sz w:val="24"/>
    </w:rPr>
  </w:style>
  <w:style w:type="character" w:customStyle="1" w:styleId="107">
    <w:name w:val="日期 Char1"/>
    <w:semiHidden/>
    <w:qFormat/>
    <w:uiPriority w:val="99"/>
    <w:rPr>
      <w:rFonts w:ascii="Times New Roman" w:hAnsi="Times New Roman" w:eastAsia="宋体" w:cs="Times New Roman"/>
      <w:szCs w:val="24"/>
    </w:rPr>
  </w:style>
  <w:style w:type="character" w:customStyle="1" w:styleId="108">
    <w:name w:val="font31"/>
    <w:basedOn w:val="54"/>
    <w:qFormat/>
    <w:uiPriority w:val="0"/>
    <w:rPr>
      <w:rFonts w:hint="default" w:ascii="Times New Roman" w:hAnsi="Times New Roman" w:cs="Times New Roman"/>
      <w:color w:val="000000"/>
      <w:sz w:val="20"/>
      <w:szCs w:val="20"/>
      <w:u w:val="none"/>
    </w:rPr>
  </w:style>
  <w:style w:type="character" w:customStyle="1" w:styleId="109">
    <w:name w:val="样式 加粗"/>
    <w:qFormat/>
    <w:uiPriority w:val="0"/>
    <w:rPr>
      <w:rFonts w:eastAsia="仿宋_GB2312"/>
      <w:b/>
      <w:bCs/>
      <w:sz w:val="24"/>
    </w:rPr>
  </w:style>
  <w:style w:type="character" w:customStyle="1" w:styleId="110">
    <w:name w:val="常规 Char"/>
    <w:link w:val="111"/>
    <w:qFormat/>
    <w:uiPriority w:val="0"/>
    <w:rPr>
      <w:rFonts w:eastAsia="宋体"/>
      <w:szCs w:val="21"/>
      <w:lang w:bidi="ar-SA"/>
    </w:rPr>
  </w:style>
  <w:style w:type="paragraph" w:customStyle="1" w:styleId="111">
    <w:name w:val="常规"/>
    <w:basedOn w:val="1"/>
    <w:link w:val="110"/>
    <w:qFormat/>
    <w:uiPriority w:val="0"/>
    <w:pPr>
      <w:spacing w:beforeLines="100" w:afterLines="100"/>
      <w:ind w:left="1134"/>
    </w:pPr>
    <w:rPr>
      <w:kern w:val="0"/>
      <w:sz w:val="20"/>
      <w:szCs w:val="21"/>
    </w:rPr>
  </w:style>
  <w:style w:type="character" w:customStyle="1" w:styleId="112">
    <w:name w:val="正文文本 3 Char"/>
    <w:link w:val="19"/>
    <w:qFormat/>
    <w:uiPriority w:val="0"/>
    <w:rPr>
      <w:rFonts w:hAnsi="宋体" w:eastAsia="仿宋_GB2312"/>
      <w:b/>
      <w:bCs/>
      <w:sz w:val="24"/>
    </w:rPr>
  </w:style>
  <w:style w:type="character" w:customStyle="1" w:styleId="113">
    <w:name w:val="普通 (Web) Char1"/>
    <w:qFormat/>
    <w:locked/>
    <w:uiPriority w:val="0"/>
    <w:rPr>
      <w:rFonts w:ascii="宋体" w:hAnsi="宋体" w:eastAsia="宋体"/>
      <w:sz w:val="24"/>
      <w:szCs w:val="24"/>
      <w:lang w:val="en-US" w:eastAsia="zh-CN" w:bidi="ar-SA"/>
    </w:rPr>
  </w:style>
  <w:style w:type="character" w:customStyle="1" w:styleId="114">
    <w:name w:val="Heading 2 Char"/>
    <w:semiHidden/>
    <w:qFormat/>
    <w:locked/>
    <w:uiPriority w:val="0"/>
    <w:rPr>
      <w:rFonts w:ascii="Cambria" w:hAnsi="Cambria" w:eastAsia="宋体" w:cs="Times New Roman"/>
      <w:b/>
      <w:bCs/>
      <w:kern w:val="0"/>
      <w:sz w:val="32"/>
      <w:szCs w:val="32"/>
    </w:rPr>
  </w:style>
  <w:style w:type="character" w:customStyle="1" w:styleId="115">
    <w:name w:val="Body Text Char"/>
    <w:semiHidden/>
    <w:qFormat/>
    <w:locked/>
    <w:uiPriority w:val="0"/>
    <w:rPr>
      <w:rFonts w:cs="Times New Roman"/>
      <w:kern w:val="0"/>
      <w:sz w:val="21"/>
      <w:szCs w:val="21"/>
    </w:rPr>
  </w:style>
  <w:style w:type="character" w:customStyle="1" w:styleId="116">
    <w:name w:val="正文首行缩进1 Char"/>
    <w:qFormat/>
    <w:uiPriority w:val="0"/>
    <w:rPr>
      <w:rFonts w:ascii="Arial" w:hAnsi="Arial" w:eastAsia="宋体"/>
      <w:sz w:val="24"/>
      <w:szCs w:val="21"/>
      <w:lang w:bidi="ar-SA"/>
    </w:rPr>
  </w:style>
  <w:style w:type="character" w:customStyle="1" w:styleId="117">
    <w:name w:val="正文缩进 Char"/>
    <w:link w:val="13"/>
    <w:qFormat/>
    <w:uiPriority w:val="0"/>
    <w:rPr>
      <w:rFonts w:eastAsia="宋体"/>
    </w:rPr>
  </w:style>
  <w:style w:type="character" w:customStyle="1" w:styleId="118">
    <w:name w:val="标题 7 Char"/>
    <w:link w:val="8"/>
    <w:qFormat/>
    <w:uiPriority w:val="0"/>
    <w:rPr>
      <w:rFonts w:ascii="Times New Roman" w:hAnsi="Times New Roman" w:eastAsia="宋体" w:cs="Times New Roman"/>
      <w:b/>
      <w:bCs/>
      <w:kern w:val="0"/>
      <w:sz w:val="24"/>
      <w:szCs w:val="24"/>
    </w:rPr>
  </w:style>
  <w:style w:type="character" w:customStyle="1" w:styleId="119">
    <w:name w:val="Char Char6"/>
    <w:qFormat/>
    <w:uiPriority w:val="0"/>
    <w:rPr>
      <w:rFonts w:ascii="Cambria" w:hAnsi="Cambria"/>
      <w:b/>
      <w:bCs/>
      <w:kern w:val="2"/>
      <w:sz w:val="32"/>
      <w:szCs w:val="32"/>
    </w:rPr>
  </w:style>
  <w:style w:type="character" w:customStyle="1" w:styleId="120">
    <w:name w:val="正文文本 Char1"/>
    <w:link w:val="20"/>
    <w:qFormat/>
    <w:uiPriority w:val="0"/>
    <w:rPr>
      <w:rFonts w:ascii="Times New Roman" w:hAnsi="Times New Roman" w:eastAsia="宋体" w:cs="Times New Roman"/>
      <w:kern w:val="0"/>
      <w:sz w:val="28"/>
      <w:szCs w:val="24"/>
    </w:rPr>
  </w:style>
  <w:style w:type="character" w:customStyle="1" w:styleId="121">
    <w:name w:val="style171"/>
    <w:qFormat/>
    <w:uiPriority w:val="0"/>
    <w:rPr>
      <w:sz w:val="20"/>
      <w:szCs w:val="20"/>
    </w:rPr>
  </w:style>
  <w:style w:type="character" w:customStyle="1" w:styleId="122">
    <w:name w:val="标题 1 Char"/>
    <w:link w:val="2"/>
    <w:qFormat/>
    <w:uiPriority w:val="9"/>
    <w:rPr>
      <w:rFonts w:ascii="Times New Roman" w:hAnsi="Times New Roman" w:eastAsia="宋体" w:cs="Times New Roman"/>
      <w:b/>
      <w:bCs/>
      <w:kern w:val="44"/>
      <w:sz w:val="44"/>
      <w:szCs w:val="44"/>
    </w:rPr>
  </w:style>
  <w:style w:type="character" w:customStyle="1" w:styleId="123">
    <w:name w:val="newscontent1"/>
    <w:qFormat/>
    <w:uiPriority w:val="0"/>
    <w:rPr>
      <w:rFonts w:hint="default" w:ascii="Verdana" w:hAnsi="Verdana"/>
      <w:color w:val="333333"/>
      <w:sz w:val="18"/>
      <w:szCs w:val="18"/>
    </w:rPr>
  </w:style>
  <w:style w:type="character" w:customStyle="1" w:styleId="124">
    <w:name w:val="H1 Char"/>
    <w:qFormat/>
    <w:uiPriority w:val="0"/>
    <w:rPr>
      <w:rFonts w:ascii="Times New Roman" w:hAnsi="Times New Roman" w:eastAsia="宋体" w:cs="Times New Roman"/>
      <w:b/>
      <w:bCs/>
      <w:kern w:val="44"/>
      <w:sz w:val="44"/>
      <w:szCs w:val="44"/>
    </w:rPr>
  </w:style>
  <w:style w:type="character" w:customStyle="1" w:styleId="125">
    <w:name w:val="标题 2 Char"/>
    <w:link w:val="3"/>
    <w:qFormat/>
    <w:uiPriority w:val="9"/>
    <w:rPr>
      <w:rFonts w:ascii="Arial" w:hAnsi="Arial" w:eastAsia="黑体" w:cs="Times New Roman"/>
      <w:b/>
      <w:bCs/>
      <w:kern w:val="0"/>
      <w:sz w:val="32"/>
      <w:szCs w:val="32"/>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4"/>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Char"/>
    <w:link w:val="47"/>
    <w:qFormat/>
    <w:uiPriority w:val="0"/>
    <w:rPr>
      <w:rFonts w:ascii="Cambria" w:hAnsi="Cambria"/>
      <w:b/>
      <w:bCs/>
      <w:sz w:val="32"/>
      <w:szCs w:val="32"/>
    </w:rPr>
  </w:style>
  <w:style w:type="character" w:customStyle="1" w:styleId="137">
    <w:name w:val="批注框文本 Char"/>
    <w:link w:val="33"/>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Char"/>
    <w:link w:val="16"/>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qFormat/>
    <w:uiPriority w:val="0"/>
    <w:rPr>
      <w:rFonts w:hint="eastAsia" w:ascii="宋体" w:hAnsi="宋体" w:eastAsia="宋体" w:cs="宋体"/>
      <w:color w:val="000000"/>
      <w:sz w:val="20"/>
      <w:szCs w:val="20"/>
      <w:u w:val="none"/>
    </w:rPr>
  </w:style>
  <w:style w:type="character" w:customStyle="1" w:styleId="147">
    <w:name w:val="标题 8 Char"/>
    <w:link w:val="9"/>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ˎ̥" w:hAnsi="ˎ̥"/>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Char"/>
    <w:link w:val="6"/>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仿宋_GB2312" w:hAnsi="宋体" w:cs="Arial"/>
      <w:b/>
      <w:bCs/>
      <w:color w:val="000000"/>
      <w:kern w:val="2"/>
      <w:sz w:val="24"/>
      <w:szCs w:val="24"/>
    </w:rPr>
  </w:style>
  <w:style w:type="character" w:customStyle="1" w:styleId="162">
    <w:name w:val="font11"/>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Char"/>
    <w:link w:val="49"/>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171"/>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Char"/>
    <w:link w:val="17"/>
    <w:qFormat/>
    <w:uiPriority w:val="0"/>
    <w:rPr>
      <w:rFonts w:ascii="Arial" w:hAnsi="Arial" w:eastAsia="宋体" w:cs="Times New Roman"/>
      <w:kern w:val="0"/>
      <w:sz w:val="24"/>
      <w:szCs w:val="20"/>
    </w:rPr>
  </w:style>
  <w:style w:type="character" w:customStyle="1" w:styleId="173">
    <w:name w:val="Char Char13"/>
    <w:qFormat/>
    <w:uiPriority w:val="0"/>
    <w:rPr>
      <w:b/>
      <w:bCs/>
      <w:kern w:val="2"/>
      <w:sz w:val="21"/>
      <w:szCs w:val="24"/>
    </w:rPr>
  </w:style>
  <w:style w:type="character" w:customStyle="1" w:styleId="174">
    <w:name w:val="页脚 Char2"/>
    <w:link w:val="34"/>
    <w:qFormat/>
    <w:uiPriority w:val="99"/>
    <w:rPr>
      <w:rFonts w:eastAsia="黑体"/>
      <w:sz w:val="18"/>
      <w:szCs w:val="18"/>
    </w:rPr>
  </w:style>
  <w:style w:type="character" w:customStyle="1" w:styleId="175">
    <w:name w:val="日期 Char"/>
    <w:link w:val="30"/>
    <w:qFormat/>
    <w:uiPriority w:val="0"/>
    <w:rPr>
      <w:rFonts w:eastAsia="楷体_GB2312"/>
      <w:sz w:val="32"/>
    </w:rPr>
  </w:style>
  <w:style w:type="character" w:customStyle="1" w:styleId="176">
    <w:name w:val="标题 3 Char"/>
    <w:link w:val="4"/>
    <w:qFormat/>
    <w:uiPriority w:val="0"/>
    <w:rPr>
      <w:rFonts w:ascii="Times New Roman" w:hAnsi="Times New Roman" w:eastAsia="楷体_GB2312" w:cs="Times New Roman"/>
      <w:b/>
      <w:bCs/>
      <w:kern w:val="0"/>
      <w:sz w:val="32"/>
      <w:szCs w:val="32"/>
    </w:rPr>
  </w:style>
  <w:style w:type="character" w:customStyle="1" w:styleId="177">
    <w:name w:val="纯文本 Char2"/>
    <w:semiHidden/>
    <w:qFormat/>
    <w:uiPriority w:val="99"/>
    <w:rPr>
      <w:rFonts w:ascii="宋体" w:hAnsi="Courier New" w:eastAsia="宋体" w:cs="Courier New"/>
      <w:szCs w:val="21"/>
    </w:rPr>
  </w:style>
  <w:style w:type="character" w:customStyle="1" w:styleId="178">
    <w:name w:val="Char Char10"/>
    <w:qFormat/>
    <w:uiPriority w:val="0"/>
    <w:rPr>
      <w:kern w:val="2"/>
      <w:sz w:val="21"/>
      <w:szCs w:val="24"/>
      <w:shd w:val="clear" w:color="auto" w:fill="000080"/>
    </w:rPr>
  </w:style>
  <w:style w:type="character" w:customStyle="1" w:styleId="179">
    <w:name w:val="纯文本 Char"/>
    <w:link w:val="29"/>
    <w:qFormat/>
    <w:uiPriority w:val="0"/>
    <w:rPr>
      <w:rFonts w:ascii="宋体" w:hAnsi="Courier New" w:eastAsia="宋体"/>
      <w:sz w:val="24"/>
      <w:szCs w:val="24"/>
    </w:rPr>
  </w:style>
  <w:style w:type="character" w:customStyle="1" w:styleId="180">
    <w:name w:val="未处理的提及"/>
    <w:unhideWhenUsed/>
    <w:qFormat/>
    <w:uiPriority w:val="99"/>
    <w:rPr>
      <w:color w:val="605E5C"/>
      <w:shd w:val="clear" w:color="auto" w:fill="E1DFDD"/>
    </w:rPr>
  </w:style>
  <w:style w:type="character" w:customStyle="1" w:styleId="181">
    <w:name w:val="普通段落 Char"/>
    <w:link w:val="182"/>
    <w:qFormat/>
    <w:uiPriority w:val="0"/>
    <w:rPr>
      <w:rFonts w:ascii="Arial" w:hAnsi="Arial" w:eastAsia="宋体"/>
      <w:lang w:bidi="ar-SA"/>
    </w:rPr>
  </w:style>
  <w:style w:type="paragraph" w:customStyle="1" w:styleId="182">
    <w:name w:val="普通段落"/>
    <w:basedOn w:val="1"/>
    <w:link w:val="181"/>
    <w:qFormat/>
    <w:uiPriority w:val="0"/>
    <w:pPr>
      <w:spacing w:after="240" w:line="276" w:lineRule="auto"/>
    </w:pPr>
    <w:rPr>
      <w:rFonts w:ascii="Arial" w:hAnsi="Arial"/>
      <w:kern w:val="0"/>
      <w:sz w:val="20"/>
      <w:szCs w:val="20"/>
    </w:rPr>
  </w:style>
  <w:style w:type="character" w:customStyle="1" w:styleId="183">
    <w:name w:val="纯文本 Char1"/>
    <w:qFormat/>
    <w:uiPriority w:val="0"/>
    <w:rPr>
      <w:rFonts w:ascii="宋体" w:hAnsi="Courier New" w:eastAsia="宋体"/>
      <w:kern w:val="2"/>
      <w:sz w:val="24"/>
      <w:szCs w:val="24"/>
      <w:lang w:val="en-US" w:eastAsia="zh-CN" w:bidi="ar-SA"/>
    </w:rPr>
  </w:style>
  <w:style w:type="character" w:customStyle="1" w:styleId="184">
    <w:name w:val="页脚 Char"/>
    <w:qFormat/>
    <w:uiPriority w:val="99"/>
    <w:rPr>
      <w:rFonts w:eastAsia="Calibri"/>
      <w:sz w:val="21"/>
    </w:rPr>
  </w:style>
  <w:style w:type="character" w:customStyle="1" w:styleId="185">
    <w:name w:val="正文文本缩进 2 Char"/>
    <w:link w:val="32"/>
    <w:qFormat/>
    <w:uiPriority w:val="0"/>
    <w:rPr>
      <w:rFonts w:ascii="仿宋_GB2312" w:hAnsi="宋体" w:cs="Arial"/>
      <w:b/>
      <w:bCs/>
      <w:color w:val="000000"/>
      <w:sz w:val="24"/>
      <w:szCs w:val="24"/>
    </w:rPr>
  </w:style>
  <w:style w:type="character" w:customStyle="1" w:styleId="186">
    <w:name w:val="正文文字缩进4字符 Char"/>
    <w:qFormat/>
    <w:uiPriority w:val="0"/>
    <w:rPr>
      <w:rFonts w:ascii="Times New Roman" w:hAnsi="Times New Roman" w:eastAsia="宋体" w:cs="Times New Roman"/>
      <w:sz w:val="24"/>
      <w:szCs w:val="24"/>
    </w:rPr>
  </w:style>
  <w:style w:type="character" w:customStyle="1" w:styleId="187">
    <w:name w:val="正文文本缩进 字符"/>
    <w:qFormat/>
    <w:uiPriority w:val="0"/>
    <w:rPr>
      <w:rFonts w:ascii="宋体" w:hAnsi="Courier New"/>
      <w:spacing w:val="-4"/>
      <w:sz w:val="18"/>
    </w:rPr>
  </w:style>
  <w:style w:type="character" w:customStyle="1" w:styleId="188">
    <w:name w:val="Heading 3 - old Char"/>
    <w:qFormat/>
    <w:uiPriority w:val="0"/>
    <w:rPr>
      <w:rFonts w:ascii="Times New Roman" w:hAnsi="Times New Roman" w:eastAsia="宋体" w:cs="Times New Roman"/>
      <w:b/>
      <w:bCs/>
      <w:sz w:val="32"/>
      <w:szCs w:val="32"/>
    </w:rPr>
  </w:style>
  <w:style w:type="character" w:customStyle="1" w:styleId="189">
    <w:name w:val="H4 Char"/>
    <w:qFormat/>
    <w:uiPriority w:val="0"/>
    <w:rPr>
      <w:rFonts w:ascii="Arial" w:hAnsi="Arial" w:eastAsia="黑体" w:cs="Times New Roman"/>
      <w:b/>
      <w:bCs/>
      <w:sz w:val="28"/>
      <w:szCs w:val="28"/>
    </w:rPr>
  </w:style>
  <w:style w:type="character" w:customStyle="1" w:styleId="190">
    <w:name w:val="纯文本 字符"/>
    <w:qFormat/>
    <w:uiPriority w:val="0"/>
    <w:rPr>
      <w:rFonts w:ascii="宋体" w:hAnsi="Courier New"/>
      <w:sz w:val="24"/>
      <w:szCs w:val="24"/>
    </w:rPr>
  </w:style>
  <w:style w:type="character" w:customStyle="1" w:styleId="191">
    <w:name w:val="正文文本缩进 Char"/>
    <w:link w:val="21"/>
    <w:qFormat/>
    <w:uiPriority w:val="0"/>
    <w:rPr>
      <w:rFonts w:ascii="宋体" w:hAnsi="Courier New"/>
      <w:spacing w:val="-4"/>
      <w:sz w:val="18"/>
    </w:rPr>
  </w:style>
  <w:style w:type="character" w:customStyle="1" w:styleId="192">
    <w:name w:val="Char Char15"/>
    <w:qFormat/>
    <w:uiPriority w:val="0"/>
    <w:rPr>
      <w:rFonts w:hAnsi="宋体" w:eastAsia="仿宋_GB2312"/>
      <w:b/>
      <w:bCs/>
      <w:kern w:val="2"/>
      <w:sz w:val="24"/>
    </w:rPr>
  </w:style>
  <w:style w:type="character" w:customStyle="1" w:styleId="193">
    <w:name w:val="Footer Char"/>
    <w:qFormat/>
    <w:locked/>
    <w:uiPriority w:val="0"/>
    <w:rPr>
      <w:rFonts w:ascii="Calibri" w:hAnsi="Calibri" w:eastAsia="宋体" w:cs="Times New Roman"/>
      <w:sz w:val="18"/>
      <w:szCs w:val="18"/>
    </w:rPr>
  </w:style>
  <w:style w:type="character" w:customStyle="1" w:styleId="194">
    <w:name w:val="标题 9 Char"/>
    <w:link w:val="10"/>
    <w:qFormat/>
    <w:uiPriority w:val="0"/>
    <w:rPr>
      <w:rFonts w:ascii="Arial" w:hAnsi="Arial" w:eastAsia="黑体" w:cs="Times New Roman"/>
      <w:kern w:val="0"/>
      <w:sz w:val="20"/>
      <w:szCs w:val="21"/>
    </w:rPr>
  </w:style>
  <w:style w:type="character" w:customStyle="1" w:styleId="195">
    <w:name w:val="def正文 Char Char"/>
    <w:link w:val="196"/>
    <w:qFormat/>
    <w:uiPriority w:val="0"/>
    <w:rPr>
      <w:sz w:val="24"/>
      <w:szCs w:val="24"/>
    </w:rPr>
  </w:style>
  <w:style w:type="paragraph" w:customStyle="1" w:styleId="196">
    <w:name w:val="def正文"/>
    <w:basedOn w:val="20"/>
    <w:link w:val="195"/>
    <w:qFormat/>
    <w:uiPriority w:val="0"/>
    <w:pPr>
      <w:widowControl/>
      <w:spacing w:after="0" w:line="360" w:lineRule="auto"/>
      <w:ind w:firstLine="510"/>
      <w:jc w:val="left"/>
    </w:pPr>
    <w:rPr>
      <w:sz w:val="24"/>
    </w:rPr>
  </w:style>
  <w:style w:type="character" w:customStyle="1" w:styleId="197">
    <w:name w:val="font51"/>
    <w:qFormat/>
    <w:uiPriority w:val="0"/>
    <w:rPr>
      <w:rFonts w:hint="eastAsia" w:ascii="宋体" w:hAnsi="宋体" w:eastAsia="宋体" w:cs="宋体"/>
      <w:color w:val="auto"/>
      <w:sz w:val="18"/>
      <w:szCs w:val="18"/>
      <w:u w:val="none"/>
    </w:rPr>
  </w:style>
  <w:style w:type="character" w:customStyle="1" w:styleId="198">
    <w:name w:val="普通文字 Char Char"/>
    <w:qFormat/>
    <w:uiPriority w:val="0"/>
    <w:rPr>
      <w:rFonts w:ascii="宋体" w:hAnsi="Courier New" w:eastAsia="宋体" w:cs="Times New Roman"/>
      <w:szCs w:val="20"/>
    </w:rPr>
  </w:style>
  <w:style w:type="character" w:customStyle="1" w:styleId="199">
    <w:name w:val="正文文本 Char"/>
    <w:qFormat/>
    <w:uiPriority w:val="0"/>
    <w:rPr>
      <w:rFonts w:ascii="Times New Roman" w:hAnsi="Times New Roman" w:eastAsia="宋体" w:cs="Times New Roman"/>
      <w:szCs w:val="24"/>
    </w:rPr>
  </w:style>
  <w:style w:type="character" w:customStyle="1" w:styleId="200">
    <w:name w:val="3zw"/>
    <w:qFormat/>
    <w:uiPriority w:val="0"/>
  </w:style>
  <w:style w:type="character" w:customStyle="1" w:styleId="201">
    <w:name w:val="font71"/>
    <w:qFormat/>
    <w:uiPriority w:val="0"/>
    <w:rPr>
      <w:rFonts w:hint="default" w:ascii="Arial" w:hAnsi="Arial" w:cs="Arial"/>
      <w:color w:val="auto"/>
      <w:sz w:val="20"/>
      <w:szCs w:val="20"/>
      <w:u w:val="none"/>
    </w:rPr>
  </w:style>
  <w:style w:type="character" w:customStyle="1" w:styleId="202">
    <w:name w:val="标题 Char1"/>
    <w:qFormat/>
    <w:uiPriority w:val="10"/>
    <w:rPr>
      <w:rFonts w:ascii="Cambria" w:hAnsi="Cambria" w:eastAsia="宋体" w:cs="Times New Roman"/>
      <w:b/>
      <w:bCs/>
      <w:sz w:val="32"/>
      <w:szCs w:val="32"/>
    </w:rPr>
  </w:style>
  <w:style w:type="character" w:customStyle="1" w:styleId="203">
    <w:name w:val="标书正文格式 Char"/>
    <w:link w:val="204"/>
    <w:qFormat/>
    <w:uiPriority w:val="0"/>
    <w:rPr>
      <w:rFonts w:eastAsia="楷体_GB2312"/>
      <w:kern w:val="2"/>
      <w:sz w:val="24"/>
      <w:szCs w:val="24"/>
      <w:lang w:val="en-US" w:eastAsia="zh-CN" w:bidi="ar-SA"/>
    </w:rPr>
  </w:style>
  <w:style w:type="paragraph" w:customStyle="1" w:styleId="204">
    <w:name w:val="标书正文格式"/>
    <w:link w:val="203"/>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5">
    <w:name w:val="正文缩进 字符"/>
    <w:qFormat/>
    <w:uiPriority w:val="0"/>
    <w:rPr>
      <w:rFonts w:eastAsia="宋体"/>
    </w:rPr>
  </w:style>
  <w:style w:type="character" w:customStyle="1" w:styleId="206">
    <w:name w:val="A7"/>
    <w:qFormat/>
    <w:uiPriority w:val="0"/>
    <w:rPr>
      <w:rFonts w:ascii="HelveticaNeueLT Std Lt" w:eastAsia="HelveticaNeueLT Std Lt" w:cs="HelveticaNeueLT Std Lt"/>
      <w:color w:val="000000"/>
      <w:sz w:val="20"/>
      <w:szCs w:val="20"/>
    </w:rPr>
  </w:style>
  <w:style w:type="character" w:customStyle="1" w:styleId="207">
    <w:name w:val="Balloon Text Char"/>
    <w:qFormat/>
    <w:locked/>
    <w:uiPriority w:val="0"/>
    <w:rPr>
      <w:rFonts w:cs="Times New Roman"/>
      <w:sz w:val="18"/>
      <w:szCs w:val="18"/>
    </w:rPr>
  </w:style>
  <w:style w:type="character" w:customStyle="1" w:styleId="208">
    <w:name w:val="页眉 Char"/>
    <w:link w:val="35"/>
    <w:qFormat/>
    <w:uiPriority w:val="99"/>
    <w:rPr>
      <w:rFonts w:eastAsia="仿宋_GB2312"/>
      <w:sz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标题 6 Char"/>
    <w:link w:val="7"/>
    <w:qFormat/>
    <w:uiPriority w:val="0"/>
    <w:rPr>
      <w:rFonts w:ascii="Arial" w:hAnsi="Arial" w:eastAsia="黑体" w:cs="Times New Roman"/>
      <w:b/>
      <w:bCs/>
      <w:kern w:val="0"/>
      <w:sz w:val="24"/>
      <w:szCs w:val="24"/>
    </w:rPr>
  </w:style>
  <w:style w:type="character" w:customStyle="1" w:styleId="215">
    <w:name w:val="纯文本 Char3"/>
    <w:qFormat/>
    <w:uiPriority w:val="0"/>
    <w:rPr>
      <w:rFonts w:ascii="宋体" w:hAnsi="Courier New" w:eastAsia="宋体"/>
      <w:sz w:val="24"/>
      <w:szCs w:val="24"/>
    </w:rPr>
  </w:style>
  <w:style w:type="character" w:customStyle="1" w:styleId="216">
    <w:name w:val="正文首行缩进 Char1"/>
    <w:semiHidden/>
    <w:qFormat/>
    <w:uiPriority w:val="99"/>
    <w:rPr>
      <w:rFonts w:ascii="Times New Roman" w:hAnsi="Times New Roman" w:eastAsia="宋体" w:cs="Times New Roman"/>
      <w:szCs w:val="24"/>
    </w:rPr>
  </w:style>
  <w:style w:type="character" w:customStyle="1" w:styleId="217">
    <w:name w:val="正文文本 2 Char"/>
    <w:link w:val="44"/>
    <w:qFormat/>
    <w:uiPriority w:val="99"/>
    <w:rPr>
      <w:rFonts w:ascii="宋体" w:hAnsi="宋体"/>
      <w:color w:val="000000"/>
      <w:sz w:val="24"/>
      <w:szCs w:val="24"/>
    </w:rPr>
  </w:style>
  <w:style w:type="character" w:customStyle="1" w:styleId="218">
    <w:name w:val="style551"/>
    <w:qFormat/>
    <w:uiPriority w:val="0"/>
    <w:rPr>
      <w:rFonts w:hint="default" w:ascii="Arial" w:hAnsi="Arial" w:cs="Arial"/>
      <w:color w:val="333333"/>
      <w:sz w:val="18"/>
      <w:szCs w:val="18"/>
    </w:rPr>
  </w:style>
  <w:style w:type="character" w:customStyle="1" w:styleId="219">
    <w:name w:val="文章正文 Char Char"/>
    <w:link w:val="220"/>
    <w:qFormat/>
    <w:uiPriority w:val="0"/>
    <w:rPr>
      <w:rFonts w:ascii="宋体" w:hAnsi="宋体"/>
      <w:sz w:val="24"/>
      <w:szCs w:val="24"/>
    </w:rPr>
  </w:style>
  <w:style w:type="paragraph" w:customStyle="1" w:styleId="220">
    <w:name w:val="文章正文"/>
    <w:basedOn w:val="1"/>
    <w:link w:val="219"/>
    <w:qFormat/>
    <w:uiPriority w:val="0"/>
    <w:pPr>
      <w:spacing w:line="360" w:lineRule="auto"/>
      <w:ind w:firstLine="200" w:firstLineChars="200"/>
      <w:jc w:val="left"/>
    </w:pPr>
    <w:rPr>
      <w:rFonts w:ascii="宋体" w:hAnsi="宋体"/>
      <w:kern w:val="0"/>
      <w:sz w:val="24"/>
    </w:rPr>
  </w:style>
  <w:style w:type="character" w:customStyle="1" w:styleId="221">
    <w:name w:val="font81"/>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qFormat/>
    <w:locked/>
    <w:uiPriority w:val="0"/>
    <w:rPr>
      <w:rFonts w:cs="Times New Roman"/>
      <w:kern w:val="2"/>
      <w:sz w:val="16"/>
      <w:szCs w:val="16"/>
    </w:rPr>
  </w:style>
  <w:style w:type="character" w:customStyle="1" w:styleId="223">
    <w:name w:val="Char Char16"/>
    <w:qFormat/>
    <w:uiPriority w:val="0"/>
    <w:rPr>
      <w:rFonts w:ascii="宋体" w:hAnsi="Courier New"/>
      <w:spacing w:val="-4"/>
      <w:kern w:val="2"/>
      <w:sz w:val="18"/>
    </w:rPr>
  </w:style>
  <w:style w:type="character" w:customStyle="1" w:styleId="224">
    <w:name w:val="Char Char4"/>
    <w:qFormat/>
    <w:uiPriority w:val="0"/>
    <w:rPr>
      <w:rFonts w:ascii="宋体" w:hAnsi="Courier New" w:eastAsia="宋体"/>
      <w:kern w:val="2"/>
      <w:sz w:val="24"/>
      <w:szCs w:val="24"/>
      <w:lang w:val="en-US" w:eastAsia="zh-CN" w:bidi="ar-SA"/>
    </w:rPr>
  </w:style>
  <w:style w:type="character" w:customStyle="1" w:styleId="225">
    <w:name w:val="正文文本缩进 3 Char1"/>
    <w:semiHidden/>
    <w:qFormat/>
    <w:uiPriority w:val="99"/>
    <w:rPr>
      <w:rFonts w:ascii="Times New Roman" w:hAnsi="Times New Roman" w:eastAsia="宋体" w:cs="Times New Roman"/>
      <w:sz w:val="16"/>
      <w:szCs w:val="16"/>
    </w:rPr>
  </w:style>
  <w:style w:type="character" w:customStyle="1" w:styleId="226">
    <w:name w:val="Char Char7"/>
    <w:qFormat/>
    <w:uiPriority w:val="0"/>
    <w:rPr>
      <w:rFonts w:eastAsia="宋体"/>
      <w:kern w:val="2"/>
      <w:sz w:val="21"/>
      <w:lang w:val="en-US" w:eastAsia="zh-CN" w:bidi="ar-SA"/>
    </w:rPr>
  </w:style>
  <w:style w:type="character" w:customStyle="1" w:styleId="227">
    <w:name w:val="A正文 Char"/>
    <w:link w:val="228"/>
    <w:qFormat/>
    <w:uiPriority w:val="0"/>
    <w:rPr>
      <w:szCs w:val="24"/>
    </w:rPr>
  </w:style>
  <w:style w:type="paragraph" w:customStyle="1" w:styleId="228">
    <w:name w:val="A正文"/>
    <w:basedOn w:val="1"/>
    <w:link w:val="227"/>
    <w:qFormat/>
    <w:uiPriority w:val="0"/>
    <w:pPr>
      <w:spacing w:line="360" w:lineRule="auto"/>
      <w:ind w:firstLine="200" w:firstLineChars="200"/>
    </w:pPr>
    <w:rPr>
      <w:kern w:val="0"/>
      <w:sz w:val="20"/>
    </w:rPr>
  </w:style>
  <w:style w:type="character" w:customStyle="1" w:styleId="229">
    <w:name w:val="正文1 Char Char"/>
    <w:link w:val="230"/>
    <w:qFormat/>
    <w:uiPriority w:val="0"/>
    <w:rPr>
      <w:rFonts w:ascii="宋体" w:hAnsi="宋体" w:eastAsia="宋体"/>
      <w:color w:val="000000"/>
      <w:sz w:val="24"/>
    </w:rPr>
  </w:style>
  <w:style w:type="paragraph" w:customStyle="1" w:styleId="230">
    <w:name w:val="正文11"/>
    <w:basedOn w:val="1"/>
    <w:link w:val="229"/>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basedOn w:val="54"/>
    <w:qFormat/>
    <w:uiPriority w:val="0"/>
    <w:rPr>
      <w:rFonts w:hint="eastAsia" w:ascii="宋体" w:hAnsi="宋体" w:eastAsia="宋体" w:cs="宋体"/>
      <w:color w:val="000000"/>
      <w:sz w:val="20"/>
      <w:szCs w:val="20"/>
      <w:u w:val="none"/>
    </w:rPr>
  </w:style>
  <w:style w:type="character" w:customStyle="1" w:styleId="238">
    <w:name w:val="批注主题 Char"/>
    <w:link w:val="48"/>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仿宋_GB2312" w:hAnsi="宋体" w:eastAsia="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qFormat/>
    <w:uiPriority w:val="0"/>
    <w:pPr>
      <w:tabs>
        <w:tab w:val="left" w:pos="0"/>
      </w:tabs>
    </w:pPr>
    <w:rPr>
      <w:rFonts w:ascii="Arial" w:hAnsi="Arial" w:eastAsia="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8"/>
    <w:qFormat/>
    <w:uiPriority w:val="0"/>
    <w:pPr>
      <w:spacing w:line="240" w:lineRule="auto"/>
      <w:ind w:firstLine="0" w:firstLineChars="0"/>
    </w:pPr>
    <w:rPr>
      <w:rFonts w:cs="宋体"/>
      <w:szCs w:val="20"/>
    </w:rPr>
  </w:style>
  <w:style w:type="paragraph" w:customStyle="1" w:styleId="282">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3"/>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1"/>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2"/>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3"/>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97">
    <w:name w:val="NormalCharacter"/>
    <w:semiHidden/>
    <w:qFormat/>
    <w:uiPriority w:val="0"/>
    <w:rPr>
      <w:kern w:val="2"/>
      <w:sz w:val="21"/>
      <w:szCs w:val="24"/>
      <w:lang w:val="en-US" w:eastAsia="zh-CN" w:bidi="ar-SA"/>
    </w:rPr>
  </w:style>
  <w:style w:type="character" w:customStyle="1" w:styleId="398">
    <w:name w:val="font121"/>
    <w:basedOn w:val="54"/>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0"/>
    <w:qFormat/>
    <w:uiPriority w:val="0"/>
    <w:pPr>
      <w:autoSpaceDE w:val="0"/>
      <w:autoSpaceDN w:val="0"/>
      <w:adjustRightInd w:val="0"/>
      <w:spacing w:line="420" w:lineRule="atLeast"/>
      <w:textAlignment w:val="baseline"/>
    </w:pPr>
    <w:rPr>
      <w:color w:val="000000"/>
      <w:kern w:val="0"/>
    </w:rPr>
  </w:style>
  <w:style w:type="paragraph" w:customStyle="1" w:styleId="400">
    <w:name w:val="列出段落3"/>
    <w:basedOn w:val="1"/>
    <w:qFormat/>
    <w:uiPriority w:val="34"/>
    <w:pPr>
      <w:ind w:firstLine="420" w:firstLineChars="200"/>
    </w:pPr>
  </w:style>
  <w:style w:type="table" w:customStyle="1" w:styleId="401">
    <w:name w:val="Table Normal"/>
    <w:unhideWhenUsed/>
    <w:qFormat/>
    <w:uiPriority w:val="0"/>
    <w:tblPr>
      <w:tblCellMar>
        <w:top w:w="0" w:type="dxa"/>
        <w:left w:w="0" w:type="dxa"/>
        <w:bottom w:w="0" w:type="dxa"/>
        <w:right w:w="0" w:type="dxa"/>
      </w:tblCellMar>
    </w:tblPr>
  </w:style>
  <w:style w:type="paragraph" w:customStyle="1" w:styleId="402">
    <w:name w:val="_Style 1"/>
    <w:qFormat/>
    <w:uiPriority w:val="99"/>
    <w:rPr>
      <w:rFonts w:ascii="Times New Roman" w:hAnsi="Times New Roman" w:eastAsia="宋体" w:cs="Times New Roman"/>
      <w:kern w:val="2"/>
      <w:sz w:val="28"/>
      <w:szCs w:val="22"/>
      <w:lang w:val="en-US" w:eastAsia="zh-CN" w:bidi="ar-SA"/>
    </w:rPr>
  </w:style>
  <w:style w:type="paragraph" w:customStyle="1" w:styleId="403">
    <w:name w:val="_Style 2"/>
    <w:basedOn w:val="1"/>
    <w:qFormat/>
    <w:uiPriority w:val="99"/>
    <w:pPr>
      <w:spacing w:line="360" w:lineRule="auto"/>
      <w:ind w:firstLine="420" w:firstLineChars="200"/>
    </w:pPr>
  </w:style>
  <w:style w:type="paragraph" w:customStyle="1" w:styleId="404">
    <w:name w:val="章正文"/>
    <w:basedOn w:val="1"/>
    <w:qFormat/>
    <w:uiPriority w:val="0"/>
    <w:pPr>
      <w:spacing w:beforeLines="50" w:after="120" w:line="300" w:lineRule="auto"/>
      <w:ind w:firstLine="480"/>
    </w:pPr>
    <w:rPr>
      <w:rFonts w:ascii="Helvetica" w:hAnsi="Helvetica"/>
    </w:rPr>
  </w:style>
  <w:style w:type="character" w:customStyle="1" w:styleId="405">
    <w:name w:val="font01"/>
    <w:basedOn w:val="54"/>
    <w:qFormat/>
    <w:uiPriority w:val="0"/>
    <w:rPr>
      <w:rFonts w:hint="eastAsia" w:ascii="宋体" w:hAnsi="宋体" w:eastAsia="宋体" w:cs="宋体"/>
      <w:color w:val="000000"/>
      <w:sz w:val="22"/>
      <w:szCs w:val="22"/>
      <w:u w:val="none"/>
    </w:rPr>
  </w:style>
  <w:style w:type="paragraph" w:customStyle="1" w:styleId="40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7">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47</Pages>
  <Words>24550</Words>
  <Characters>25678</Characters>
  <Lines>207</Lines>
  <Paragraphs>58</Paragraphs>
  <TotalTime>6</TotalTime>
  <ScaleCrop>false</ScaleCrop>
  <LinksUpToDate>false</LinksUpToDate>
  <CharactersWithSpaces>27418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2020-10-07T13:12:00Z</dcterms:created>
  <dc:creator>xbany</dc:creator>
  <cp:lastModifiedBy>艳艳</cp:lastModifiedBy>
  <cp:lastPrinted>2026-04-21T06:31:00Z</cp:lastPrinted>
  <dcterms:modified xsi:type="dcterms:W3CDTF">2026-06-02T07:57:30Z</dcterms:modified>
  <dc:title>临海市政府采购</dc:title>
  <cp:revision>892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802691D2FCAF4192B766674BE76B61CD_13</vt:lpwstr>
  </property>
  <property fmtid="{D5CDD505-2E9C-101B-9397-08002B2CF9AE}" pid="4" name="KSOTemplateDocerSaveRecord">
    <vt:lpwstr>eyJoZGlkIjoiNjgxODNjODc4ZDc2ZjA3NzFiNjEwMWU5YzljNDIyNDEiLCJ1c2VySWQiOiIxMjkzOTk5Njk0In0=</vt:lpwstr>
  </property>
</Properties>
</file>