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BFFEB">
      <w:pPr>
        <w:adjustRightInd w:val="0"/>
        <w:snapToGrid w:val="0"/>
        <w:spacing w:line="1200" w:lineRule="exact"/>
        <w:jc w:val="center"/>
        <w:rPr>
          <w:rFonts w:hint="eastAsia" w:ascii="华文新魏" w:hAnsi="华文仿宋" w:eastAsia="华文新魏"/>
          <w:b/>
          <w:bCs/>
          <w:sz w:val="72"/>
        </w:rPr>
      </w:pPr>
      <w:r>
        <w:rPr>
          <w:rFonts w:hint="eastAsia" w:ascii="宋体" w:hAnsi="宋体" w:cs="宋体"/>
          <w:b/>
          <w:sz w:val="40"/>
          <w:szCs w:val="36"/>
        </w:rPr>
        <w:t xml:space="preserve"> </w:t>
      </w:r>
      <w:r>
        <w:rPr>
          <w:rFonts w:hint="eastAsia" w:ascii="华文新魏" w:hAnsi="华文仿宋" w:eastAsia="华文新魏"/>
          <w:b/>
          <w:bCs/>
          <w:sz w:val="72"/>
        </w:rPr>
        <w:t>临海市非政府采购项目</w:t>
      </w:r>
    </w:p>
    <w:p w14:paraId="2DA5C658">
      <w:pPr>
        <w:adjustRightInd w:val="0"/>
        <w:snapToGrid w:val="0"/>
        <w:spacing w:line="1200" w:lineRule="exact"/>
        <w:jc w:val="center"/>
        <w:rPr>
          <w:rFonts w:hint="eastAsia" w:ascii="华文新魏" w:hAnsi="华文仿宋" w:eastAsia="华文新魏"/>
          <w:b/>
          <w:bCs/>
          <w:sz w:val="84"/>
          <w:szCs w:val="84"/>
        </w:rPr>
      </w:pPr>
      <w:r>
        <w:rPr>
          <w:rFonts w:hint="eastAsia" w:ascii="华文新魏" w:hAnsi="华文仿宋" w:eastAsia="华文新魏"/>
          <w:b/>
          <w:bCs/>
          <w:sz w:val="84"/>
          <w:szCs w:val="84"/>
        </w:rPr>
        <w:t>招  标  文  件</w:t>
      </w:r>
    </w:p>
    <w:p w14:paraId="4BB6EE11">
      <w:pPr>
        <w:adjustRightInd w:val="0"/>
        <w:snapToGrid w:val="0"/>
        <w:rPr>
          <w:rFonts w:hint="eastAsia" w:ascii="宋体" w:hAnsi="宋体"/>
          <w:b/>
          <w:bCs/>
          <w:sz w:val="32"/>
          <w:szCs w:val="32"/>
        </w:rPr>
      </w:pPr>
    </w:p>
    <w:p w14:paraId="43D7E2AF">
      <w:pPr>
        <w:pStyle w:val="69"/>
        <w:jc w:val="center"/>
        <w:rPr>
          <w:rFonts w:hint="eastAsia" w:cs="宋体"/>
          <w:b/>
          <w:sz w:val="40"/>
          <w:szCs w:val="36"/>
        </w:rPr>
      </w:pPr>
      <w:r>
        <w:rPr>
          <w:rFonts w:hint="eastAsia"/>
          <w:b/>
          <w:bCs/>
          <w:sz w:val="36"/>
          <w:szCs w:val="36"/>
        </w:rPr>
        <w:t>（电子投标、不见面开标方式）</w:t>
      </w:r>
    </w:p>
    <w:p w14:paraId="4C202B9D">
      <w:pPr>
        <w:pStyle w:val="69"/>
        <w:jc w:val="center"/>
        <w:rPr>
          <w:rFonts w:hint="eastAsia" w:cs="宋体"/>
          <w:b/>
          <w:sz w:val="40"/>
          <w:szCs w:val="36"/>
        </w:rPr>
      </w:pPr>
    </w:p>
    <w:p w14:paraId="0936104A">
      <w:pPr>
        <w:pStyle w:val="69"/>
        <w:rPr>
          <w:rFonts w:hint="eastAsia" w:cs="宋体"/>
          <w:b/>
          <w:sz w:val="36"/>
          <w:szCs w:val="32"/>
        </w:rPr>
      </w:pPr>
    </w:p>
    <w:p w14:paraId="7A1B89B9">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r>
        <w:rPr>
          <w:rFonts w:hint="eastAsia" w:ascii="宋体" w:hAnsi="宋体" w:cs="宋体"/>
          <w:b/>
          <w:kern w:val="0"/>
          <w:sz w:val="72"/>
          <w:szCs w:val="72"/>
        </w:rPr>
        <w:t>招 标 文 件</w:t>
      </w:r>
    </w:p>
    <w:p w14:paraId="0D7F69CF">
      <w:pPr>
        <w:pStyle w:val="21"/>
      </w:pPr>
    </w:p>
    <w:p w14:paraId="6C0AD76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rPr>
      </w:pPr>
    </w:p>
    <w:p w14:paraId="76F59261">
      <w:pPr>
        <w:spacing w:line="480" w:lineRule="auto"/>
        <w:ind w:left="1405" w:hanging="1405" w:hangingChars="500"/>
        <w:rPr>
          <w:rFonts w:hint="eastAsia" w:ascii="宋体" w:hAnsi="宋体" w:eastAsia="宋体" w:cs="宋体"/>
          <w:b/>
          <w:sz w:val="28"/>
          <w:lang w:eastAsia="zh-CN"/>
        </w:rPr>
      </w:pPr>
      <w:r>
        <w:rPr>
          <w:rFonts w:hint="eastAsia" w:ascii="宋体" w:hAnsi="宋体" w:cs="宋体"/>
          <w:b/>
          <w:sz w:val="28"/>
        </w:rPr>
        <w:t>项目名称：</w:t>
      </w:r>
      <w:r>
        <w:rPr>
          <w:rFonts w:hint="eastAsia" w:ascii="宋体" w:hAnsi="宋体" w:cs="宋体"/>
          <w:b/>
          <w:sz w:val="28"/>
          <w:lang w:eastAsia="zh-CN"/>
        </w:rPr>
        <w:t>华侨地块地标级酒店项目（泳池设备采购）-临海市希尔顿酒店建设工程</w:t>
      </w:r>
    </w:p>
    <w:p w14:paraId="45FD940A">
      <w:pPr>
        <w:spacing w:line="480" w:lineRule="auto"/>
        <w:rPr>
          <w:rFonts w:hint="eastAsia" w:ascii="宋体" w:hAnsi="宋体" w:cs="宋体"/>
          <w:b/>
          <w:sz w:val="28"/>
        </w:rPr>
      </w:pPr>
      <w:r>
        <w:rPr>
          <w:rFonts w:hint="eastAsia" w:ascii="宋体" w:hAnsi="宋体" w:cs="宋体"/>
          <w:b/>
          <w:sz w:val="28"/>
        </w:rPr>
        <w:t>项目编号：JJLH-2026034</w:t>
      </w:r>
    </w:p>
    <w:p w14:paraId="2C2526C4">
      <w:pPr>
        <w:spacing w:line="480" w:lineRule="auto"/>
        <w:rPr>
          <w:rFonts w:hint="eastAsia" w:ascii="宋体" w:hAnsi="宋体" w:cs="宋体"/>
          <w:b/>
          <w:sz w:val="28"/>
        </w:rPr>
      </w:pPr>
      <w:r>
        <w:rPr>
          <w:rFonts w:hint="eastAsia" w:ascii="宋体" w:hAnsi="宋体" w:cs="宋体"/>
          <w:b/>
          <w:sz w:val="28"/>
        </w:rPr>
        <w:t>采购单位：临海市全域旅游发展有限公司</w:t>
      </w:r>
    </w:p>
    <w:p w14:paraId="284CEC98">
      <w:pPr>
        <w:pStyle w:val="68"/>
        <w:ind w:firstLine="0" w:firstLineChars="0"/>
        <w:rPr>
          <w:rFonts w:hint="eastAsia" w:ascii="宋体" w:hAnsi="宋体" w:cs="宋体"/>
          <w:b/>
          <w:sz w:val="28"/>
        </w:rPr>
      </w:pPr>
      <w:r>
        <w:rPr>
          <w:rFonts w:hint="eastAsia" w:ascii="宋体" w:hAnsi="宋体" w:cs="宋体"/>
          <w:b/>
          <w:sz w:val="28"/>
        </w:rPr>
        <w:t>联 系 人：</w:t>
      </w:r>
      <w:r>
        <w:rPr>
          <w:rFonts w:hint="eastAsia" w:ascii="宋体" w:hAnsi="宋体" w:cs="宋体"/>
          <w:b/>
          <w:sz w:val="28"/>
          <w:lang w:val="en-US" w:eastAsia="zh-CN"/>
        </w:rPr>
        <w:t>陈</w:t>
      </w:r>
      <w:r>
        <w:rPr>
          <w:rFonts w:hint="eastAsia" w:ascii="宋体" w:hAnsi="宋体" w:cs="宋体"/>
          <w:b/>
          <w:sz w:val="28"/>
        </w:rPr>
        <w:t>先生、虞先生</w:t>
      </w:r>
      <w:r>
        <w:rPr>
          <w:rFonts w:hint="eastAsia" w:ascii="宋体" w:hAnsi="宋体"/>
          <w:b/>
          <w:bCs/>
          <w:sz w:val="28"/>
          <w:szCs w:val="28"/>
        </w:rPr>
        <w:t xml:space="preserve">   </w:t>
      </w:r>
      <w:r>
        <w:rPr>
          <w:rFonts w:hint="eastAsia" w:ascii="宋体" w:hAnsi="宋体" w:cs="宋体"/>
          <w:b/>
          <w:sz w:val="28"/>
        </w:rPr>
        <w:t>联系电话：13566891961、15958109556</w:t>
      </w:r>
    </w:p>
    <w:p w14:paraId="2A1D5052">
      <w:pPr>
        <w:pStyle w:val="68"/>
        <w:ind w:firstLine="562"/>
        <w:rPr>
          <w:rFonts w:hint="eastAsia" w:ascii="宋体" w:hAnsi="宋体" w:cs="宋体"/>
          <w:b/>
          <w:sz w:val="28"/>
        </w:rPr>
      </w:pPr>
    </w:p>
    <w:p w14:paraId="419F301B">
      <w:pPr>
        <w:pStyle w:val="68"/>
        <w:ind w:firstLine="562"/>
        <w:rPr>
          <w:rFonts w:hint="eastAsia" w:ascii="宋体" w:hAnsi="宋体" w:cs="宋体"/>
          <w:b/>
          <w:sz w:val="28"/>
        </w:rPr>
      </w:pPr>
    </w:p>
    <w:p w14:paraId="13055F3E">
      <w:pPr>
        <w:pStyle w:val="68"/>
        <w:ind w:firstLine="562"/>
        <w:rPr>
          <w:rFonts w:hint="eastAsia" w:ascii="宋体" w:hAnsi="宋体" w:cs="宋体"/>
          <w:b/>
          <w:sz w:val="28"/>
        </w:rPr>
      </w:pPr>
    </w:p>
    <w:p w14:paraId="5023826C">
      <w:pPr>
        <w:pStyle w:val="68"/>
        <w:ind w:firstLine="562"/>
        <w:rPr>
          <w:rFonts w:hint="eastAsia" w:ascii="宋体" w:hAnsi="宋体" w:cs="宋体"/>
          <w:b/>
          <w:sz w:val="28"/>
        </w:rPr>
      </w:pPr>
    </w:p>
    <w:p w14:paraId="7D4F4C36">
      <w:pPr>
        <w:pStyle w:val="68"/>
        <w:ind w:firstLine="562"/>
        <w:rPr>
          <w:rFonts w:hint="eastAsia" w:ascii="宋体" w:hAnsi="宋体" w:cs="宋体"/>
          <w:b/>
          <w:sz w:val="28"/>
        </w:rPr>
      </w:pPr>
    </w:p>
    <w:p w14:paraId="662BB1CB">
      <w:pPr>
        <w:spacing w:line="480" w:lineRule="auto"/>
        <w:rPr>
          <w:rFonts w:hint="eastAsia" w:ascii="宋体" w:hAnsi="宋体" w:cs="宋体"/>
          <w:b/>
          <w:sz w:val="28"/>
        </w:rPr>
      </w:pPr>
      <w:r>
        <w:rPr>
          <w:rFonts w:hint="eastAsia" w:ascii="宋体" w:hAnsi="宋体" w:cs="宋体"/>
          <w:b/>
          <w:sz w:val="28"/>
        </w:rPr>
        <w:t>招标代理机构：</w:t>
      </w:r>
      <w:r>
        <w:rPr>
          <w:rFonts w:hint="eastAsia" w:ascii="宋体" w:hAnsi="宋体"/>
          <w:b/>
          <w:bCs/>
          <w:sz w:val="28"/>
          <w:szCs w:val="28"/>
        </w:rPr>
        <w:t>建经投资咨询有限公司</w:t>
      </w:r>
    </w:p>
    <w:p w14:paraId="3550B474">
      <w:pPr>
        <w:spacing w:line="480" w:lineRule="auto"/>
        <w:rPr>
          <w:rFonts w:hint="eastAsia" w:ascii="宋体" w:hAnsi="宋体" w:cs="宋体"/>
          <w:b/>
          <w:sz w:val="28"/>
        </w:rPr>
      </w:pPr>
      <w:r>
        <w:rPr>
          <w:rFonts w:hint="eastAsia" w:ascii="宋体" w:hAnsi="宋体" w:cs="宋体"/>
          <w:b/>
          <w:sz w:val="28"/>
        </w:rPr>
        <w:t>联 系 人：张先生          联系电话：0576-85176275</w:t>
      </w:r>
    </w:p>
    <w:p w14:paraId="74279BB5">
      <w:pPr>
        <w:pStyle w:val="4"/>
      </w:pPr>
    </w:p>
    <w:p w14:paraId="2E8D593A">
      <w:pPr>
        <w:spacing w:line="500" w:lineRule="atLeast"/>
        <w:ind w:firstLine="3204" w:firstLineChars="1140"/>
        <w:rPr>
          <w:rFonts w:hint="eastAsia" w:ascii="宋体" w:hAnsi="宋体"/>
          <w:sz w:val="28"/>
          <w:szCs w:val="28"/>
        </w:rPr>
      </w:pPr>
      <w:r>
        <w:rPr>
          <w:rFonts w:hint="eastAsia" w:ascii="宋体" w:hAnsi="宋体"/>
          <w:b/>
          <w:bCs/>
          <w:sz w:val="28"/>
          <w:szCs w:val="28"/>
        </w:rPr>
        <w:t>二〇二六年</w:t>
      </w:r>
      <w:r>
        <w:rPr>
          <w:rFonts w:hint="eastAsia" w:ascii="宋体" w:hAnsi="宋体"/>
          <w:b/>
          <w:bCs/>
          <w:sz w:val="28"/>
          <w:szCs w:val="28"/>
          <w:lang w:val="en-US" w:eastAsia="zh-CN"/>
        </w:rPr>
        <w:t>五</w:t>
      </w:r>
      <w:r>
        <w:rPr>
          <w:rFonts w:hint="eastAsia" w:ascii="宋体" w:hAnsi="宋体"/>
          <w:b/>
          <w:bCs/>
          <w:sz w:val="28"/>
          <w:szCs w:val="28"/>
        </w:rPr>
        <w:t xml:space="preserve">月 </w:t>
      </w:r>
    </w:p>
    <w:p w14:paraId="7FA4E440">
      <w:pPr>
        <w:pStyle w:val="29"/>
        <w:pageBreakBefore/>
        <w:spacing w:beforeLines="0" w:afterLines="0" w:line="360" w:lineRule="auto"/>
        <w:jc w:val="center"/>
        <w:rPr>
          <w:rFonts w:hint="eastAsia" w:hAnsi="宋体" w:cs="宋体"/>
          <w:sz w:val="44"/>
          <w:szCs w:val="44"/>
        </w:rPr>
      </w:pPr>
      <w:r>
        <w:rPr>
          <w:rFonts w:hint="eastAsia" w:hAnsi="宋体" w:cs="宋体"/>
          <w:sz w:val="44"/>
          <w:szCs w:val="44"/>
        </w:rPr>
        <w:t>目    录</w:t>
      </w:r>
    </w:p>
    <w:p w14:paraId="73D577D0">
      <w:pPr>
        <w:pStyle w:val="37"/>
        <w:tabs>
          <w:tab w:val="left" w:pos="6120"/>
        </w:tabs>
        <w:spacing w:line="480" w:lineRule="auto"/>
        <w:rPr>
          <w:rFonts w:hint="eastAsia" w:cs="宋体"/>
          <w:b/>
          <w:sz w:val="28"/>
          <w:szCs w:val="28"/>
        </w:rPr>
      </w:pPr>
      <w:r>
        <w:rPr>
          <w:rFonts w:hint="eastAsia" w:cs="宋体"/>
          <w:b/>
          <w:sz w:val="28"/>
          <w:szCs w:val="28"/>
        </w:rPr>
        <w:tab/>
      </w:r>
    </w:p>
    <w:p w14:paraId="5F625D79">
      <w:pPr>
        <w:pStyle w:val="37"/>
        <w:tabs>
          <w:tab w:val="right" w:leader="hyphen" w:pos="8730"/>
        </w:tabs>
        <w:rPr>
          <w:rFonts w:hint="eastAsia"/>
        </w:rPr>
      </w:pPr>
      <w:r>
        <w:rPr>
          <w:rFonts w:hint="eastAsia" w:cs="宋体"/>
          <w:sz w:val="24"/>
        </w:rPr>
        <w:fldChar w:fldCharType="begin"/>
      </w:r>
      <w:r>
        <w:rPr>
          <w:rFonts w:hint="eastAsia" w:cs="宋体"/>
          <w:sz w:val="24"/>
        </w:rPr>
        <w:instrText xml:space="preserve"> TOC \o "1-3" \h \z \u </w:instrText>
      </w:r>
      <w:r>
        <w:rPr>
          <w:rFonts w:hint="eastAsia" w:cs="宋体"/>
          <w:sz w:val="24"/>
        </w:rPr>
        <w:fldChar w:fldCharType="separate"/>
      </w:r>
      <w:r>
        <w:fldChar w:fldCharType="begin"/>
      </w:r>
      <w:r>
        <w:instrText xml:space="preserve"> HYPERLINK \l "_Toc4628" </w:instrText>
      </w:r>
      <w:r>
        <w:fldChar w:fldCharType="separate"/>
      </w:r>
      <w:r>
        <w:rPr>
          <w:rFonts w:hint="eastAsia" w:cs="宋体"/>
          <w:szCs w:val="30"/>
        </w:rPr>
        <w:t>第一章  投标邀请</w:t>
      </w:r>
      <w:r>
        <w:tab/>
      </w:r>
      <w:r>
        <w:fldChar w:fldCharType="begin"/>
      </w:r>
      <w:r>
        <w:instrText xml:space="preserve"> PAGEREF _Toc4628 \h </w:instrText>
      </w:r>
      <w:r>
        <w:fldChar w:fldCharType="separate"/>
      </w:r>
      <w:r>
        <w:t>3</w:t>
      </w:r>
      <w:r>
        <w:fldChar w:fldCharType="end"/>
      </w:r>
      <w:r>
        <w:fldChar w:fldCharType="end"/>
      </w:r>
    </w:p>
    <w:p w14:paraId="5BA8CEFC">
      <w:pPr>
        <w:pStyle w:val="37"/>
        <w:tabs>
          <w:tab w:val="right" w:leader="hyphen" w:pos="8730"/>
        </w:tabs>
        <w:rPr>
          <w:rFonts w:hint="eastAsia"/>
        </w:rPr>
      </w:pPr>
      <w:r>
        <w:fldChar w:fldCharType="begin"/>
      </w:r>
      <w:r>
        <w:instrText xml:space="preserve"> HYPERLINK \l "_Toc23798" </w:instrText>
      </w:r>
      <w:r>
        <w:fldChar w:fldCharType="separate"/>
      </w:r>
      <w:r>
        <w:rPr>
          <w:rFonts w:hint="eastAsia" w:cs="宋体"/>
          <w:kern w:val="0"/>
          <w:szCs w:val="30"/>
        </w:rPr>
        <w:t>第二章  招标需求</w:t>
      </w:r>
      <w:r>
        <w:tab/>
      </w:r>
      <w:r>
        <w:fldChar w:fldCharType="begin"/>
      </w:r>
      <w:r>
        <w:instrText xml:space="preserve"> PAGEREF _Toc23798 \h </w:instrText>
      </w:r>
      <w:r>
        <w:fldChar w:fldCharType="separate"/>
      </w:r>
      <w:r>
        <w:t>6</w:t>
      </w:r>
      <w:r>
        <w:fldChar w:fldCharType="end"/>
      </w:r>
      <w:r>
        <w:fldChar w:fldCharType="end"/>
      </w:r>
    </w:p>
    <w:p w14:paraId="76198631">
      <w:pPr>
        <w:pStyle w:val="37"/>
        <w:tabs>
          <w:tab w:val="right" w:leader="hyphen" w:pos="8730"/>
        </w:tabs>
        <w:rPr>
          <w:rFonts w:hint="eastAsia"/>
        </w:rPr>
      </w:pPr>
      <w:r>
        <w:fldChar w:fldCharType="begin"/>
      </w:r>
      <w:r>
        <w:instrText xml:space="preserve"> HYPERLINK \l "_Toc1295" </w:instrText>
      </w:r>
      <w:r>
        <w:fldChar w:fldCharType="separate"/>
      </w:r>
      <w:r>
        <w:rPr>
          <w:rFonts w:hint="eastAsia" w:cs="宋体"/>
          <w:szCs w:val="30"/>
        </w:rPr>
        <w:t>第三章  投标人须知</w:t>
      </w:r>
      <w:r>
        <w:tab/>
      </w:r>
      <w:r>
        <w:fldChar w:fldCharType="begin"/>
      </w:r>
      <w:r>
        <w:instrText xml:space="preserve"> PAGEREF _Toc1295 \h </w:instrText>
      </w:r>
      <w:r>
        <w:fldChar w:fldCharType="separate"/>
      </w:r>
      <w:r>
        <w:t>14</w:t>
      </w:r>
      <w:r>
        <w:fldChar w:fldCharType="end"/>
      </w:r>
      <w:r>
        <w:fldChar w:fldCharType="end"/>
      </w:r>
    </w:p>
    <w:p w14:paraId="4C3DEE2D">
      <w:pPr>
        <w:pStyle w:val="37"/>
        <w:tabs>
          <w:tab w:val="right" w:leader="hyphen" w:pos="8730"/>
        </w:tabs>
        <w:rPr>
          <w:rFonts w:hint="eastAsia"/>
        </w:rPr>
      </w:pPr>
      <w:r>
        <w:fldChar w:fldCharType="begin"/>
      </w:r>
      <w:r>
        <w:instrText xml:space="preserve"> HYPERLINK \l "_Toc7656" </w:instrText>
      </w:r>
      <w:r>
        <w:fldChar w:fldCharType="separate"/>
      </w:r>
      <w:r>
        <w:rPr>
          <w:rFonts w:hint="eastAsia" w:cs="宋体"/>
          <w:szCs w:val="30"/>
        </w:rPr>
        <w:t>第四章  评标办法及评分标准</w:t>
      </w:r>
      <w:r>
        <w:tab/>
      </w:r>
      <w:r>
        <w:fldChar w:fldCharType="begin"/>
      </w:r>
      <w:r>
        <w:instrText xml:space="preserve"> PAGEREF _Toc7656 \h </w:instrText>
      </w:r>
      <w:r>
        <w:fldChar w:fldCharType="separate"/>
      </w:r>
      <w:r>
        <w:t>26</w:t>
      </w:r>
      <w:r>
        <w:fldChar w:fldCharType="end"/>
      </w:r>
      <w:r>
        <w:fldChar w:fldCharType="end"/>
      </w:r>
    </w:p>
    <w:p w14:paraId="7EE70F3B">
      <w:pPr>
        <w:pStyle w:val="37"/>
        <w:tabs>
          <w:tab w:val="right" w:leader="hyphen" w:pos="8730"/>
        </w:tabs>
        <w:rPr>
          <w:rFonts w:hint="eastAsia"/>
        </w:rPr>
      </w:pPr>
      <w:r>
        <w:fldChar w:fldCharType="begin"/>
      </w:r>
      <w:r>
        <w:instrText xml:space="preserve"> HYPERLINK \l "_Toc9538" </w:instrText>
      </w:r>
      <w:r>
        <w:fldChar w:fldCharType="separate"/>
      </w:r>
      <w:r>
        <w:rPr>
          <w:rFonts w:hint="eastAsia" w:cs="宋体"/>
          <w:szCs w:val="30"/>
        </w:rPr>
        <w:t>第五章  合同主要条款</w:t>
      </w:r>
      <w:r>
        <w:tab/>
      </w:r>
      <w:r>
        <w:fldChar w:fldCharType="begin"/>
      </w:r>
      <w:r>
        <w:instrText xml:space="preserve"> PAGEREF _Toc9538 \h </w:instrText>
      </w:r>
      <w:r>
        <w:fldChar w:fldCharType="separate"/>
      </w:r>
      <w:r>
        <w:t>30</w:t>
      </w:r>
      <w:r>
        <w:fldChar w:fldCharType="end"/>
      </w:r>
      <w:r>
        <w:fldChar w:fldCharType="end"/>
      </w:r>
    </w:p>
    <w:p w14:paraId="0140574E">
      <w:pPr>
        <w:pStyle w:val="37"/>
        <w:tabs>
          <w:tab w:val="right" w:leader="hyphen" w:pos="8730"/>
        </w:tabs>
        <w:rPr>
          <w:rFonts w:hint="eastAsia"/>
        </w:rPr>
      </w:pPr>
      <w:r>
        <w:fldChar w:fldCharType="begin"/>
      </w:r>
      <w:r>
        <w:instrText xml:space="preserve"> HYPERLINK \l "_Toc9972" </w:instrText>
      </w:r>
      <w:r>
        <w:fldChar w:fldCharType="separate"/>
      </w:r>
      <w:r>
        <w:rPr>
          <w:rFonts w:hint="eastAsia" w:cs="宋体"/>
          <w:szCs w:val="30"/>
        </w:rPr>
        <w:t>第六章  投标文件格式</w:t>
      </w:r>
      <w:r>
        <w:tab/>
      </w:r>
      <w:r>
        <w:fldChar w:fldCharType="begin"/>
      </w:r>
      <w:r>
        <w:instrText xml:space="preserve"> PAGEREF _Toc9972 \h </w:instrText>
      </w:r>
      <w:r>
        <w:fldChar w:fldCharType="separate"/>
      </w:r>
      <w:r>
        <w:t>62</w:t>
      </w:r>
      <w:r>
        <w:fldChar w:fldCharType="end"/>
      </w:r>
      <w:r>
        <w:fldChar w:fldCharType="end"/>
      </w:r>
    </w:p>
    <w:p w14:paraId="1C61EB08">
      <w:pPr>
        <w:pStyle w:val="37"/>
        <w:spacing w:line="480" w:lineRule="auto"/>
        <w:rPr>
          <w:rFonts w:hint="eastAsia" w:cs="宋体"/>
          <w:b/>
          <w:sz w:val="28"/>
          <w:szCs w:val="28"/>
        </w:rPr>
      </w:pPr>
      <w:r>
        <w:rPr>
          <w:rFonts w:hint="eastAsia" w:cs="宋体"/>
        </w:rPr>
        <w:fldChar w:fldCharType="end"/>
      </w:r>
    </w:p>
    <w:p w14:paraId="73826560">
      <w:pPr>
        <w:pStyle w:val="29"/>
        <w:snapToGrid w:val="0"/>
        <w:spacing w:beforeLines="0" w:afterLines="0" w:line="240" w:lineRule="auto"/>
        <w:jc w:val="center"/>
        <w:outlineLvl w:val="0"/>
        <w:rPr>
          <w:rFonts w:hint="eastAsia" w:hAnsi="宋体" w:cs="宋体"/>
          <w:b/>
          <w:sz w:val="30"/>
          <w:szCs w:val="30"/>
        </w:rPr>
        <w:sectPr>
          <w:headerReference r:id="rId3" w:type="default"/>
          <w:footerReference r:id="rId4" w:type="default"/>
          <w:footerReference r:id="rId5" w:type="even"/>
          <w:pgSz w:w="11906" w:h="16838"/>
          <w:pgMar w:top="1247" w:right="1417" w:bottom="1247" w:left="1417" w:header="567" w:footer="454" w:gutter="0"/>
          <w:cols w:space="720" w:num="1"/>
          <w:docGrid w:linePitch="286" w:charSpace="0"/>
        </w:sectPr>
      </w:pPr>
      <w:bookmarkStart w:id="0" w:name="_Toc25920"/>
      <w:bookmarkStart w:id="1" w:name="_Toc466534747"/>
    </w:p>
    <w:p w14:paraId="6C78068D">
      <w:pPr>
        <w:pStyle w:val="29"/>
        <w:snapToGrid w:val="0"/>
        <w:spacing w:beforeLines="0" w:afterLines="0" w:line="360" w:lineRule="auto"/>
        <w:jc w:val="center"/>
        <w:outlineLvl w:val="0"/>
        <w:rPr>
          <w:rFonts w:hint="eastAsia" w:hAnsi="宋体" w:cs="宋体"/>
          <w:b/>
          <w:sz w:val="30"/>
          <w:szCs w:val="30"/>
        </w:rPr>
      </w:pPr>
      <w:bookmarkStart w:id="2" w:name="_Toc4628"/>
      <w:r>
        <w:rPr>
          <w:rFonts w:hint="eastAsia" w:hAnsi="宋体" w:cs="宋体"/>
          <w:b/>
          <w:sz w:val="30"/>
          <w:szCs w:val="30"/>
        </w:rPr>
        <w:t>第一章  投标邀请</w:t>
      </w:r>
      <w:bookmarkEnd w:id="0"/>
      <w:bookmarkEnd w:id="1"/>
      <w:bookmarkEnd w:id="2"/>
    </w:p>
    <w:p w14:paraId="53A03C64">
      <w:pPr>
        <w:spacing w:line="360" w:lineRule="auto"/>
        <w:ind w:firstLine="436" w:firstLineChars="200"/>
        <w:rPr>
          <w:rFonts w:hint="eastAsia" w:ascii="宋体" w:hAnsi="宋体" w:cs="宋体"/>
          <w:szCs w:val="21"/>
        </w:rPr>
      </w:pPr>
      <w:r>
        <w:rPr>
          <w:rFonts w:hint="eastAsia" w:ascii="宋体" w:hAnsi="宋体" w:cs="宋体"/>
          <w:spacing w:val="4"/>
          <w:szCs w:val="21"/>
        </w:rPr>
        <w:t>本项目为非政府采购项目，根据招标投标有关法律法规及招标人单位内控制度等规定</w:t>
      </w:r>
      <w:r>
        <w:rPr>
          <w:rFonts w:hint="eastAsia" w:ascii="宋体" w:hAnsi="宋体" w:cs="宋体"/>
          <w:szCs w:val="21"/>
        </w:rPr>
        <w:t>，受</w:t>
      </w:r>
      <w:r>
        <w:rPr>
          <w:rFonts w:hint="eastAsia" w:ascii="宋体" w:hAnsi="宋体" w:cs="宋体"/>
          <w:b/>
          <w:bCs/>
          <w:szCs w:val="21"/>
          <w:u w:val="single"/>
        </w:rPr>
        <w:t>临海市全域旅游发展有限公司</w:t>
      </w:r>
      <w:r>
        <w:rPr>
          <w:rFonts w:hint="eastAsia" w:ascii="宋体" w:hAnsi="宋体" w:cs="宋体"/>
          <w:szCs w:val="21"/>
        </w:rPr>
        <w:t>委托，参照采购有关流程，现就</w:t>
      </w:r>
      <w:r>
        <w:rPr>
          <w:rFonts w:hint="eastAsia" w:ascii="宋体" w:hAnsi="宋体" w:cs="宋体"/>
          <w:szCs w:val="21"/>
          <w:u w:val="single"/>
          <w:lang w:eastAsia="zh-CN"/>
        </w:rPr>
        <w:t>华侨地块地标级酒店项目（泳池设备采购）-临海市希尔顿酒店建设工程</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欢迎具备本项目投标人的资格要求且能够及时提供相关货物及服务的投标人前来投标。</w:t>
      </w:r>
    </w:p>
    <w:p w14:paraId="4539BB31">
      <w:pPr>
        <w:pStyle w:val="49"/>
        <w:spacing w:before="0" w:beforeAutospacing="0" w:after="0" w:afterAutospacing="0" w:line="360" w:lineRule="auto"/>
        <w:rPr>
          <w:rFonts w:hint="eastAsia"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52CF3219">
      <w:pPr>
        <w:pStyle w:val="49"/>
        <w:spacing w:before="0" w:beforeAutospacing="0" w:after="0" w:afterAutospacing="0" w:line="360" w:lineRule="auto"/>
        <w:rPr>
          <w:rFonts w:hint="eastAsia" w:eastAsia="宋体" w:cs="宋体"/>
          <w:sz w:val="21"/>
          <w:szCs w:val="21"/>
          <w:lang w:eastAsia="zh-CN"/>
        </w:rPr>
      </w:pPr>
      <w:r>
        <w:rPr>
          <w:rFonts w:hint="eastAsia" w:cs="宋体"/>
          <w:sz w:val="21"/>
          <w:szCs w:val="21"/>
        </w:rPr>
        <w:t>项目名称：</w:t>
      </w:r>
      <w:r>
        <w:rPr>
          <w:rFonts w:hint="eastAsia" w:cs="宋体"/>
          <w:sz w:val="21"/>
          <w:szCs w:val="21"/>
          <w:lang w:eastAsia="zh-CN"/>
        </w:rPr>
        <w:t>华侨地块地标级酒店项目（泳池设备采购）-临海市希尔顿酒店建设工程</w:t>
      </w:r>
    </w:p>
    <w:p w14:paraId="71C1C71D">
      <w:pPr>
        <w:pStyle w:val="49"/>
        <w:spacing w:before="0" w:beforeAutospacing="0" w:after="0" w:afterAutospacing="0" w:line="360" w:lineRule="auto"/>
        <w:rPr>
          <w:rFonts w:hint="eastAsia" w:cs="宋体"/>
          <w:sz w:val="21"/>
          <w:szCs w:val="21"/>
        </w:rPr>
      </w:pPr>
      <w:r>
        <w:rPr>
          <w:rFonts w:hint="eastAsia" w:cs="宋体"/>
          <w:sz w:val="21"/>
          <w:szCs w:val="21"/>
        </w:rPr>
        <w:t>招标人：临海市全域旅游发展有限公司</w:t>
      </w:r>
    </w:p>
    <w:p w14:paraId="3200A22A">
      <w:pPr>
        <w:pStyle w:val="49"/>
        <w:spacing w:before="0" w:beforeAutospacing="0" w:after="0" w:afterAutospacing="0" w:line="360" w:lineRule="auto"/>
        <w:rPr>
          <w:rFonts w:hint="eastAsia" w:cs="宋体"/>
          <w:sz w:val="21"/>
          <w:szCs w:val="21"/>
        </w:rPr>
      </w:pPr>
      <w:r>
        <w:rPr>
          <w:rFonts w:hint="eastAsia" w:cs="宋体"/>
          <w:sz w:val="21"/>
          <w:szCs w:val="21"/>
        </w:rPr>
        <w:t>监管单位：临海市社会事业发展集团有限公司</w:t>
      </w:r>
    </w:p>
    <w:p w14:paraId="5D59FE32">
      <w:pPr>
        <w:pStyle w:val="49"/>
        <w:spacing w:before="0" w:beforeAutospacing="0" w:after="0" w:afterAutospacing="0" w:line="360" w:lineRule="auto"/>
        <w:rPr>
          <w:rFonts w:hint="eastAsia" w:cs="宋体"/>
          <w:sz w:val="21"/>
          <w:szCs w:val="21"/>
        </w:rPr>
      </w:pPr>
      <w:r>
        <w:rPr>
          <w:rFonts w:hint="eastAsia" w:cs="宋体"/>
          <w:sz w:val="21"/>
          <w:szCs w:val="21"/>
        </w:rPr>
        <w:t>采购规模及内容概述：建设内容包括室内游泳池水处理及泳池厅恒温、恒湿系统、按摩池水处理等。（</w:t>
      </w:r>
      <w:r>
        <w:rPr>
          <w:rFonts w:hint="eastAsia" w:cs="宋体"/>
          <w:sz w:val="21"/>
          <w:szCs w:val="21"/>
          <w:lang w:val="zh-CN"/>
        </w:rPr>
        <w:t>具体内容详见招标文件第二章招标需求）。</w:t>
      </w:r>
    </w:p>
    <w:p w14:paraId="6079B54E">
      <w:pPr>
        <w:spacing w:line="360" w:lineRule="auto"/>
        <w:rPr>
          <w:highlight w:val="green"/>
        </w:rPr>
      </w:pPr>
      <w:r>
        <w:rPr>
          <w:rFonts w:hint="eastAsia" w:ascii="宋体" w:hAnsi="宋体" w:cs="宋体"/>
          <w:kern w:val="0"/>
          <w:szCs w:val="21"/>
        </w:rPr>
        <w:t>采购预算：</w:t>
      </w:r>
      <w:r>
        <w:rPr>
          <w:rFonts w:hint="eastAsia" w:ascii="宋体" w:hAnsi="宋体" w:cs="宋体"/>
          <w:kern w:val="0"/>
          <w:szCs w:val="21"/>
          <w:highlight w:val="none"/>
        </w:rPr>
        <w:t>2311743元</w:t>
      </w:r>
    </w:p>
    <w:p w14:paraId="382D55D1">
      <w:pPr>
        <w:pStyle w:val="49"/>
        <w:spacing w:before="0" w:beforeAutospacing="0" w:after="0" w:afterAutospacing="0" w:line="360" w:lineRule="auto"/>
        <w:rPr>
          <w:rFonts w:hint="eastAsia" w:cs="宋体"/>
          <w:sz w:val="21"/>
          <w:szCs w:val="21"/>
        </w:rPr>
      </w:pPr>
      <w:r>
        <w:rPr>
          <w:rFonts w:hint="eastAsia" w:cs="宋体"/>
          <w:sz w:val="21"/>
          <w:szCs w:val="21"/>
        </w:rPr>
        <w:t>采购标段数：1</w:t>
      </w:r>
    </w:p>
    <w:p w14:paraId="3E41FCA8">
      <w:pPr>
        <w:pStyle w:val="49"/>
        <w:spacing w:before="0" w:beforeAutospacing="0" w:after="0" w:afterAutospacing="0" w:line="360" w:lineRule="auto"/>
        <w:rPr>
          <w:rFonts w:hint="eastAsia" w:cs="宋体"/>
          <w:sz w:val="21"/>
          <w:szCs w:val="21"/>
        </w:rPr>
      </w:pPr>
      <w:r>
        <w:rPr>
          <w:rFonts w:hint="eastAsia" w:cs="宋体"/>
          <w:sz w:val="21"/>
          <w:szCs w:val="21"/>
        </w:rPr>
        <w:t>采购方式：公开招标</w:t>
      </w:r>
    </w:p>
    <w:p w14:paraId="048688AF">
      <w:pPr>
        <w:pStyle w:val="49"/>
        <w:spacing w:before="0" w:beforeAutospacing="0" w:after="0" w:afterAutospacing="0" w:line="360" w:lineRule="auto"/>
        <w:rPr>
          <w:rFonts w:hint="eastAsia" w:cs="宋体"/>
          <w:sz w:val="21"/>
          <w:szCs w:val="21"/>
        </w:rPr>
      </w:pPr>
      <w:r>
        <w:rPr>
          <w:rFonts w:hint="eastAsia" w:cs="宋体"/>
          <w:b/>
          <w:szCs w:val="21"/>
        </w:rPr>
        <w:t>▲</w:t>
      </w:r>
      <w:r>
        <w:rPr>
          <w:rFonts w:hint="eastAsia" w:cs="宋体"/>
          <w:bCs/>
          <w:sz w:val="21"/>
          <w:szCs w:val="21"/>
          <w:lang w:bidi="en-US"/>
        </w:rPr>
        <w:t>工</w:t>
      </w:r>
      <w:r>
        <w:rPr>
          <w:rFonts w:hint="eastAsia" w:cs="宋体"/>
          <w:bCs/>
          <w:sz w:val="21"/>
          <w:szCs w:val="21"/>
        </w:rPr>
        <w:t>期：配合工程进度不得延误，接受招标人和总承包单位的统筹安排，随工程进度按时完成招标人交代的任务。</w:t>
      </w:r>
    </w:p>
    <w:p w14:paraId="38365846">
      <w:pPr>
        <w:pStyle w:val="49"/>
        <w:spacing w:before="0" w:beforeAutospacing="0" w:after="0" w:afterAutospacing="0" w:line="360" w:lineRule="auto"/>
        <w:rPr>
          <w:rFonts w:hint="eastAsia" w:cs="宋体"/>
          <w:b/>
          <w:sz w:val="21"/>
          <w:szCs w:val="21"/>
        </w:rPr>
      </w:pPr>
      <w:r>
        <w:rPr>
          <w:rFonts w:hint="eastAsia" w:cs="宋体"/>
          <w:b/>
          <w:sz w:val="21"/>
          <w:szCs w:val="21"/>
        </w:rPr>
        <w:t>采购文件公告期限：5个工作日</w:t>
      </w:r>
    </w:p>
    <w:p w14:paraId="17E53FD6">
      <w:pPr>
        <w:pStyle w:val="49"/>
        <w:spacing w:before="0" w:beforeAutospacing="0" w:after="0" w:afterAutospacing="0" w:line="360" w:lineRule="auto"/>
        <w:rPr>
          <w:rFonts w:hint="eastAsia" w:cs="宋体"/>
          <w:sz w:val="21"/>
          <w:szCs w:val="21"/>
        </w:rPr>
      </w:pPr>
      <w:r>
        <w:rPr>
          <w:rFonts w:hint="eastAsia" w:cs="宋体"/>
          <w:sz w:val="21"/>
          <w:szCs w:val="21"/>
        </w:rPr>
        <w:t>该项目已具备条件，现对该项目进行公开招标。</w:t>
      </w:r>
    </w:p>
    <w:p w14:paraId="50CEB661">
      <w:pPr>
        <w:spacing w:line="360" w:lineRule="auto"/>
        <w:rPr>
          <w:rFonts w:hint="eastAsia" w:ascii="宋体" w:hAnsi="宋体" w:cs="宋体"/>
          <w:b/>
          <w:bCs/>
          <w:kern w:val="0"/>
          <w:szCs w:val="21"/>
        </w:rPr>
      </w:pPr>
      <w:r>
        <w:rPr>
          <w:rFonts w:hint="eastAsia" w:ascii="宋体" w:hAnsi="宋体" w:cs="宋体"/>
          <w:b/>
          <w:bCs/>
          <w:kern w:val="0"/>
          <w:szCs w:val="21"/>
        </w:rPr>
        <w:t>2.投标人资格要求</w:t>
      </w:r>
    </w:p>
    <w:p w14:paraId="25378593">
      <w:pPr>
        <w:spacing w:line="360" w:lineRule="auto"/>
        <w:rPr>
          <w:rFonts w:hint="eastAsia" w:ascii="宋体" w:hAnsi="宋体" w:cs="宋体"/>
          <w:kern w:val="0"/>
          <w:szCs w:val="21"/>
        </w:rPr>
      </w:pPr>
      <w:r>
        <w:rPr>
          <w:rFonts w:hint="eastAsia" w:ascii="宋体" w:hAnsi="宋体" w:cs="宋体"/>
          <w:kern w:val="0"/>
          <w:szCs w:val="21"/>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kern w:val="0"/>
          <w:szCs w:val="21"/>
        </w:rPr>
        <w:br w:type="textWrapping"/>
      </w:r>
      <w:r>
        <w:rPr>
          <w:rFonts w:hint="eastAsia" w:ascii="宋体" w:hAnsi="宋体" w:cs="宋体"/>
          <w:kern w:val="0"/>
          <w:szCs w:val="21"/>
        </w:rPr>
        <w:t>（2）具有与本采购项目相适应的供货能力、施工能力、服务能力等；</w:t>
      </w:r>
    </w:p>
    <w:p w14:paraId="5E0C262D">
      <w:pPr>
        <w:spacing w:line="360" w:lineRule="auto"/>
        <w:rPr>
          <w:rFonts w:hint="eastAsia" w:ascii="宋体" w:hAnsi="宋体" w:cs="宋体"/>
          <w:kern w:val="0"/>
          <w:szCs w:val="21"/>
        </w:rPr>
      </w:pPr>
      <w:r>
        <w:rPr>
          <w:rFonts w:hint="eastAsia" w:ascii="宋体" w:hAnsi="宋体" w:cs="宋体"/>
          <w:kern w:val="0"/>
          <w:szCs w:val="21"/>
        </w:rPr>
        <w:t>（3）具有建筑机电安装工程专业承包三级及以上；</w:t>
      </w:r>
    </w:p>
    <w:p w14:paraId="13217B05">
      <w:pPr>
        <w:spacing w:line="360" w:lineRule="auto"/>
        <w:rPr>
          <w:rFonts w:hint="eastAsia" w:ascii="宋体" w:hAnsi="宋体" w:cs="宋体"/>
          <w:kern w:val="0"/>
          <w:szCs w:val="21"/>
        </w:rPr>
      </w:pPr>
      <w:r>
        <w:rPr>
          <w:rFonts w:hint="eastAsia" w:ascii="宋体" w:hAnsi="宋体" w:cs="宋体"/>
          <w:kern w:val="0"/>
          <w:szCs w:val="21"/>
        </w:rPr>
        <w:t>（4）拟派项目负责人：具有二级建造师（机电工程）</w:t>
      </w:r>
      <w:r>
        <w:rPr>
          <w:rFonts w:hint="eastAsia" w:ascii="宋体" w:hAnsi="宋体" w:cs="宋体"/>
          <w:kern w:val="0"/>
          <w:szCs w:val="21"/>
          <w:lang w:val="en-US" w:eastAsia="zh-CN"/>
        </w:rPr>
        <w:t>及以上</w:t>
      </w:r>
      <w:r>
        <w:rPr>
          <w:rFonts w:hint="eastAsia" w:ascii="宋体" w:hAnsi="宋体" w:cs="宋体"/>
          <w:kern w:val="0"/>
          <w:szCs w:val="21"/>
        </w:rPr>
        <w:t>资质并具有安全生产考核合格证书（B类证书）；</w:t>
      </w:r>
    </w:p>
    <w:p w14:paraId="06792D29">
      <w:pPr>
        <w:spacing w:line="360" w:lineRule="auto"/>
        <w:rPr>
          <w:rFonts w:hint="eastAsia" w:ascii="宋体" w:hAnsi="宋体" w:cs="宋体"/>
          <w:kern w:val="0"/>
          <w:szCs w:val="21"/>
        </w:rPr>
      </w:pPr>
      <w:r>
        <w:rPr>
          <w:rFonts w:hint="eastAsia" w:ascii="宋体" w:hAnsi="宋体" w:cs="宋体"/>
          <w:kern w:val="0"/>
          <w:szCs w:val="21"/>
        </w:rPr>
        <w:t>（5）本项目不允许联合体投标。</w:t>
      </w:r>
    </w:p>
    <w:p w14:paraId="71C6362A">
      <w:pPr>
        <w:spacing w:line="360" w:lineRule="auto"/>
        <w:rPr>
          <w:rFonts w:hint="eastAsia" w:ascii="宋体" w:hAnsi="宋体" w:cs="宋体"/>
          <w:b/>
          <w:bCs/>
          <w:kern w:val="0"/>
          <w:szCs w:val="21"/>
        </w:rPr>
      </w:pPr>
      <w:r>
        <w:rPr>
          <w:rFonts w:hint="eastAsia" w:ascii="宋体" w:hAnsi="宋体" w:cs="宋体"/>
          <w:b/>
          <w:bCs/>
          <w:kern w:val="0"/>
          <w:szCs w:val="21"/>
        </w:rPr>
        <w:t>3.报名</w:t>
      </w:r>
    </w:p>
    <w:p w14:paraId="5C18D2E8">
      <w:pPr>
        <w:spacing w:line="360" w:lineRule="auto"/>
        <w:rPr>
          <w:rFonts w:hint="eastAsia" w:ascii="宋体" w:hAnsi="宋体" w:cs="宋体"/>
          <w:b/>
          <w:bCs/>
          <w:kern w:val="0"/>
          <w:szCs w:val="21"/>
          <w:u w:val="single"/>
        </w:rPr>
      </w:pPr>
      <w:r>
        <w:rPr>
          <w:rFonts w:hint="eastAsia" w:ascii="宋体" w:hAnsi="宋体" w:cs="宋体"/>
          <w:b/>
          <w:bCs/>
          <w:kern w:val="0"/>
          <w:szCs w:val="21"/>
          <w:u w:val="single"/>
        </w:rPr>
        <w:t>本项目无需报名，</w:t>
      </w:r>
      <w:bookmarkStart w:id="3" w:name="_Hlk59307647"/>
      <w:r>
        <w:rPr>
          <w:rFonts w:hint="eastAsia" w:ascii="宋体" w:hAnsi="宋体" w:cs="宋体"/>
          <w:b/>
          <w:bCs/>
          <w:kern w:val="0"/>
          <w:szCs w:val="21"/>
          <w:u w:val="single"/>
        </w:rPr>
        <w:t>投标人须到临海市限额以下公共资源交易区域平台</w:t>
      </w:r>
    </w:p>
    <w:p w14:paraId="3F5FEC9E">
      <w:pPr>
        <w:spacing w:line="360" w:lineRule="auto"/>
        <w:rPr>
          <w:rFonts w:hint="eastAsia" w:ascii="宋体" w:hAnsi="宋体" w:cs="宋体"/>
          <w:b/>
          <w:bCs/>
          <w:kern w:val="0"/>
          <w:szCs w:val="21"/>
          <w:u w:val="single"/>
        </w:rPr>
      </w:pPr>
      <w:r>
        <w:rPr>
          <w:rFonts w:hint="eastAsia" w:ascii="宋体" w:hAnsi="宋体" w:cs="宋体"/>
          <w:b/>
          <w:bCs/>
          <w:kern w:val="0"/>
          <w:szCs w:val="21"/>
          <w:u w:val="single"/>
        </w:rPr>
        <w:t>（https://www.lhcqjy.com.cn/home）注册</w:t>
      </w:r>
      <w:bookmarkEnd w:id="3"/>
      <w:r>
        <w:rPr>
          <w:rFonts w:hint="eastAsia" w:ascii="宋体" w:hAnsi="宋体" w:cs="宋体"/>
          <w:b/>
          <w:bCs/>
          <w:kern w:val="0"/>
          <w:szCs w:val="21"/>
          <w:u w:val="single"/>
        </w:rPr>
        <w:t>、提交审核通过后可参加投标，注册咨询联系人：梁工，联系电话：0576-85407095；</w:t>
      </w:r>
    </w:p>
    <w:p w14:paraId="5E05372C">
      <w:pPr>
        <w:spacing w:line="360" w:lineRule="auto"/>
        <w:rPr>
          <w:rFonts w:hint="eastAsia" w:ascii="宋体" w:hAnsi="宋体" w:cs="宋体"/>
          <w:b/>
          <w:bCs/>
          <w:kern w:val="0"/>
          <w:szCs w:val="21"/>
        </w:rPr>
      </w:pPr>
      <w:r>
        <w:rPr>
          <w:rFonts w:hint="eastAsia" w:ascii="宋体" w:hAnsi="宋体" w:cs="宋体"/>
          <w:b/>
          <w:bCs/>
          <w:kern w:val="0"/>
          <w:szCs w:val="21"/>
        </w:rPr>
        <w:t>4.招标文件的获取</w:t>
      </w:r>
    </w:p>
    <w:p w14:paraId="092281A8">
      <w:pPr>
        <w:spacing w:line="360" w:lineRule="auto"/>
        <w:rPr>
          <w:rFonts w:hint="eastAsia" w:ascii="宋体" w:hAnsi="宋体" w:cs="宋体"/>
          <w:kern w:val="0"/>
          <w:szCs w:val="21"/>
        </w:rPr>
      </w:pPr>
      <w:r>
        <w:rPr>
          <w:rFonts w:hint="eastAsia" w:ascii="宋体" w:hAnsi="宋体" w:cs="宋体"/>
          <w:kern w:val="0"/>
          <w:szCs w:val="21"/>
        </w:rPr>
        <w:t>采购文件售价：免费</w:t>
      </w:r>
    </w:p>
    <w:p w14:paraId="0BD4C860">
      <w:pPr>
        <w:spacing w:line="360" w:lineRule="auto"/>
        <w:rPr>
          <w:rFonts w:hint="eastAsia" w:ascii="宋体" w:hAnsi="宋体" w:cs="宋体"/>
          <w:bCs/>
          <w:szCs w:val="21"/>
        </w:rPr>
      </w:pPr>
      <w:r>
        <w:rPr>
          <w:rFonts w:hint="eastAsia" w:ascii="宋体" w:hAnsi="宋体" w:cs="宋体"/>
          <w:bCs/>
          <w:szCs w:val="21"/>
        </w:rPr>
        <w:t>获取方式：凡有意参加投标者，在2026年</w:t>
      </w:r>
      <w:r>
        <w:rPr>
          <w:rFonts w:hint="eastAsia" w:ascii="宋体" w:hAnsi="宋体" w:cs="宋体"/>
          <w:bCs/>
          <w:szCs w:val="21"/>
          <w:lang w:val="en-US" w:eastAsia="zh-CN"/>
        </w:rPr>
        <w:t>6</w:t>
      </w:r>
      <w:r>
        <w:rPr>
          <w:rFonts w:hint="eastAsia" w:ascii="宋体" w:hAnsi="宋体" w:cs="宋体"/>
          <w:bCs/>
          <w:szCs w:val="21"/>
        </w:rPr>
        <w:t>月</w:t>
      </w:r>
      <w:r>
        <w:rPr>
          <w:rFonts w:hint="eastAsia" w:ascii="宋体" w:hAnsi="宋体" w:cs="宋体"/>
          <w:bCs/>
          <w:szCs w:val="21"/>
          <w:lang w:val="en-US" w:eastAsia="zh-CN"/>
        </w:rPr>
        <w:t>18</w:t>
      </w:r>
      <w:r>
        <w:rPr>
          <w:rFonts w:hint="eastAsia" w:ascii="宋体" w:hAnsi="宋体" w:cs="宋体"/>
          <w:bCs/>
          <w:szCs w:val="21"/>
        </w:rPr>
        <w:t>日08时30分00秒前，到临海市限额以下公共资源交易区域平台可自行下载采购文件。</w:t>
      </w:r>
    </w:p>
    <w:p w14:paraId="7D17C325">
      <w:pPr>
        <w:pStyle w:val="49"/>
        <w:spacing w:before="0" w:beforeAutospacing="0" w:after="0" w:afterAutospacing="0" w:line="360" w:lineRule="auto"/>
        <w:rPr>
          <w:rFonts w:hint="eastAsia" w:cs="宋体"/>
          <w:sz w:val="21"/>
          <w:szCs w:val="21"/>
        </w:rPr>
      </w:pPr>
      <w:r>
        <w:rPr>
          <w:rFonts w:hint="eastAsia" w:cs="宋体"/>
          <w:sz w:val="21"/>
          <w:szCs w:val="21"/>
        </w:rPr>
        <w:t>招标文件答疑：</w:t>
      </w:r>
      <w:r>
        <w:rPr>
          <w:rFonts w:hint="eastAsia" w:cs="宋体"/>
          <w:b/>
          <w:sz w:val="21"/>
          <w:szCs w:val="21"/>
        </w:rPr>
        <w:t>投标人对采购文件提出质疑的，应当在获取采购文件或者采购文件公告期限届满之日（公告期限届满后获取采购文件的，以公告期限届满之日为准）起</w:t>
      </w:r>
      <w:r>
        <w:rPr>
          <w:rFonts w:hint="eastAsia" w:cs="宋体"/>
          <w:b/>
          <w:sz w:val="21"/>
          <w:szCs w:val="21"/>
          <w:u w:val="single"/>
        </w:rPr>
        <w:t>7</w:t>
      </w:r>
      <w:r>
        <w:rPr>
          <w:rFonts w:hint="eastAsia" w:cs="宋体"/>
          <w:b/>
          <w:sz w:val="21"/>
          <w:szCs w:val="21"/>
        </w:rPr>
        <w:t>个工作日内提出，否则被质疑人可不予接受。</w:t>
      </w:r>
    </w:p>
    <w:p w14:paraId="13A64C18">
      <w:pPr>
        <w:pStyle w:val="49"/>
        <w:spacing w:before="0" w:beforeAutospacing="0" w:after="0" w:afterAutospacing="0" w:line="360" w:lineRule="auto"/>
        <w:rPr>
          <w:rFonts w:hint="eastAsia" w:cs="宋体"/>
          <w:sz w:val="21"/>
          <w:szCs w:val="21"/>
        </w:rPr>
      </w:pPr>
      <w:r>
        <w:rPr>
          <w:rFonts w:hint="eastAsia" w:cs="宋体"/>
          <w:b/>
          <w:bCs/>
          <w:sz w:val="21"/>
          <w:szCs w:val="21"/>
        </w:rPr>
        <w:t>5.投标保证金</w:t>
      </w:r>
    </w:p>
    <w:p w14:paraId="6DC1ECB0">
      <w:pPr>
        <w:spacing w:line="360" w:lineRule="auto"/>
        <w:rPr>
          <w:rFonts w:hint="eastAsia" w:ascii="宋体" w:hAnsi="宋体" w:cs="宋体"/>
          <w:b/>
          <w:szCs w:val="21"/>
        </w:rPr>
      </w:pPr>
      <w:r>
        <w:rPr>
          <w:rFonts w:hint="eastAsia" w:ascii="宋体" w:hAnsi="宋体" w:cs="宋体"/>
          <w:b/>
          <w:szCs w:val="21"/>
        </w:rPr>
        <w:t>本项目不收取投标保证金。</w:t>
      </w:r>
    </w:p>
    <w:p w14:paraId="43A21014">
      <w:pPr>
        <w:spacing w:line="360" w:lineRule="auto"/>
        <w:rPr>
          <w:rFonts w:hint="eastAsia"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3B4F97B9">
      <w:pPr>
        <w:spacing w:line="360" w:lineRule="auto"/>
        <w:rPr>
          <w:rFonts w:hint="eastAsia" w:ascii="宋体" w:hAnsi="宋体" w:cs="宋体"/>
          <w:kern w:val="0"/>
          <w:szCs w:val="21"/>
        </w:rPr>
      </w:pPr>
      <w:r>
        <w:rPr>
          <w:rFonts w:hint="eastAsia" w:ascii="宋体" w:hAnsi="宋体" w:cs="宋体"/>
          <w:kern w:val="0"/>
          <w:szCs w:val="21"/>
        </w:rPr>
        <w:t>（1）本项目实行电子投标，投标人应按照本项目招标文件要求编制、加密并递交投标文件。投标人在使用系统进行投标的过程中遇到涉及平台使用的任何问题，可致电平台技术支持联系方式：15267291759。</w:t>
      </w:r>
    </w:p>
    <w:p w14:paraId="777C607B">
      <w:pPr>
        <w:spacing w:line="360" w:lineRule="auto"/>
        <w:rPr>
          <w:rFonts w:hint="eastAsia"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98E4B70">
      <w:pPr>
        <w:spacing w:line="360" w:lineRule="auto"/>
        <w:rPr>
          <w:rFonts w:hint="eastAsia"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62F0F229">
      <w:pPr>
        <w:spacing w:line="360" w:lineRule="auto"/>
        <w:rPr>
          <w:rFonts w:hint="eastAsia"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5086ED14">
      <w:pPr>
        <w:spacing w:line="360" w:lineRule="auto"/>
        <w:rPr>
          <w:rFonts w:hint="eastAsia"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6341FE77">
      <w:pPr>
        <w:spacing w:line="360" w:lineRule="auto"/>
        <w:rPr>
          <w:rFonts w:hint="eastAsia"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75CC1224">
      <w:pPr>
        <w:spacing w:line="360" w:lineRule="auto"/>
        <w:rPr>
          <w:rFonts w:hint="eastAsia"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30E0D309">
      <w:pPr>
        <w:spacing w:line="360" w:lineRule="auto"/>
        <w:rPr>
          <w:rFonts w:hint="eastAsia"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3C0CBFBC">
      <w:pPr>
        <w:spacing w:line="360" w:lineRule="auto"/>
        <w:rPr>
          <w:rFonts w:hint="eastAsia" w:ascii="宋体" w:hAnsi="宋体" w:cs="宋体"/>
          <w:szCs w:val="21"/>
        </w:rPr>
      </w:pPr>
      <w:r>
        <w:rPr>
          <w:rFonts w:hint="eastAsia" w:ascii="宋体" w:hAnsi="宋体" w:cs="宋体"/>
          <w:b/>
          <w:szCs w:val="21"/>
        </w:rPr>
        <w:t>8.投标截止时间及电子投标文件的递交</w:t>
      </w:r>
    </w:p>
    <w:p w14:paraId="5024635E">
      <w:pPr>
        <w:spacing w:line="360" w:lineRule="auto"/>
        <w:rPr>
          <w:rFonts w:hint="eastAsia"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投标截止时间：2026年</w:t>
      </w:r>
      <w:r>
        <w:rPr>
          <w:rFonts w:hint="eastAsia" w:ascii="宋体" w:hAnsi="宋体" w:cs="宋体"/>
          <w:b/>
          <w:szCs w:val="21"/>
          <w:lang w:val="en-US" w:eastAsia="zh-CN"/>
        </w:rPr>
        <w:t>6</w:t>
      </w:r>
      <w:r>
        <w:rPr>
          <w:rFonts w:hint="eastAsia" w:ascii="宋体" w:hAnsi="宋体" w:cs="宋体"/>
          <w:b/>
          <w:szCs w:val="21"/>
        </w:rPr>
        <w:t>月</w:t>
      </w:r>
      <w:r>
        <w:rPr>
          <w:rFonts w:hint="eastAsia" w:ascii="宋体" w:hAnsi="宋体" w:cs="宋体"/>
          <w:b/>
          <w:szCs w:val="21"/>
          <w:lang w:val="en-US" w:eastAsia="zh-CN"/>
        </w:rPr>
        <w:t>18</w:t>
      </w:r>
      <w:r>
        <w:rPr>
          <w:rFonts w:hint="eastAsia" w:ascii="宋体" w:hAnsi="宋体" w:cs="宋体"/>
          <w:b/>
          <w:szCs w:val="21"/>
        </w:rPr>
        <w:t>日08时30分00秒，</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1F04DF59">
      <w:pPr>
        <w:spacing w:line="360" w:lineRule="auto"/>
        <w:rPr>
          <w:rFonts w:hint="eastAsia"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18F916C7">
      <w:pPr>
        <w:spacing w:line="360" w:lineRule="auto"/>
        <w:rPr>
          <w:rFonts w:hint="eastAsia" w:ascii="宋体" w:hAnsi="宋体" w:cs="宋体"/>
          <w:bCs/>
          <w:szCs w:val="21"/>
        </w:rPr>
      </w:pPr>
      <w:r>
        <w:rPr>
          <w:rFonts w:hint="eastAsia" w:ascii="宋体" w:hAnsi="宋体" w:cs="宋体"/>
          <w:bCs/>
          <w:szCs w:val="21"/>
        </w:rPr>
        <w:t>（1）开评标期间出现网络故障或停电短时间内（半天内）可以排除并能恢复正常使用的，为不耽误项目进度，招标人（代理机构）可宣布待故障排除后再进行正常开标活动；</w:t>
      </w:r>
    </w:p>
    <w:p w14:paraId="26EB81AC">
      <w:pPr>
        <w:spacing w:line="360" w:lineRule="auto"/>
        <w:rPr>
          <w:rFonts w:hint="eastAsia"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33DA71DC">
      <w:pPr>
        <w:spacing w:line="360" w:lineRule="auto"/>
        <w:rPr>
          <w:rFonts w:hint="eastAsia" w:ascii="宋体" w:hAnsi="宋体" w:cs="宋体"/>
          <w:szCs w:val="21"/>
        </w:rPr>
      </w:pPr>
      <w:r>
        <w:rPr>
          <w:rFonts w:hint="eastAsia" w:ascii="宋体" w:hAnsi="宋体" w:cs="宋体"/>
          <w:b/>
          <w:szCs w:val="21"/>
        </w:rPr>
        <w:t>10.开标</w:t>
      </w:r>
    </w:p>
    <w:p w14:paraId="5E4EDE9C">
      <w:pPr>
        <w:spacing w:line="360" w:lineRule="auto"/>
        <w:rPr>
          <w:rFonts w:hint="eastAsia" w:ascii="宋体" w:hAnsi="宋体" w:cs="宋体"/>
          <w:szCs w:val="21"/>
        </w:rPr>
      </w:pPr>
      <w:r>
        <w:rPr>
          <w:rFonts w:hint="eastAsia" w:ascii="宋体" w:hAnsi="宋体" w:cs="宋体"/>
          <w:szCs w:val="21"/>
        </w:rPr>
        <w:t>开标时间：</w:t>
      </w:r>
      <w:r>
        <w:rPr>
          <w:rFonts w:hint="eastAsia" w:ascii="宋体" w:hAnsi="宋体" w:cs="宋体"/>
          <w:b/>
          <w:szCs w:val="21"/>
        </w:rPr>
        <w:t>2026年</w:t>
      </w:r>
      <w:r>
        <w:rPr>
          <w:rFonts w:hint="eastAsia" w:ascii="宋体" w:hAnsi="宋体" w:cs="宋体"/>
          <w:b/>
          <w:szCs w:val="21"/>
          <w:lang w:val="en-US" w:eastAsia="zh-CN"/>
        </w:rPr>
        <w:t>6</w:t>
      </w:r>
      <w:r>
        <w:rPr>
          <w:rFonts w:hint="eastAsia" w:ascii="宋体" w:hAnsi="宋体" w:cs="宋体"/>
          <w:b/>
          <w:szCs w:val="21"/>
        </w:rPr>
        <w:t>月</w:t>
      </w:r>
      <w:r>
        <w:rPr>
          <w:rFonts w:hint="eastAsia" w:ascii="宋体" w:hAnsi="宋体" w:cs="宋体"/>
          <w:b/>
          <w:szCs w:val="21"/>
          <w:lang w:val="en-US" w:eastAsia="zh-CN"/>
        </w:rPr>
        <w:t>18</w:t>
      </w:r>
      <w:r>
        <w:rPr>
          <w:rFonts w:hint="eastAsia" w:ascii="宋体" w:hAnsi="宋体" w:cs="宋体"/>
          <w:b/>
          <w:szCs w:val="21"/>
        </w:rPr>
        <w:t>日08时30分00秒</w:t>
      </w:r>
      <w:r>
        <w:rPr>
          <w:rFonts w:hint="eastAsia" w:ascii="宋体" w:hAnsi="宋体" w:cs="宋体"/>
          <w:szCs w:val="21"/>
        </w:rPr>
        <w:t>。</w:t>
      </w:r>
    </w:p>
    <w:p w14:paraId="12BEF0C6">
      <w:pPr>
        <w:spacing w:line="360" w:lineRule="auto"/>
        <w:rPr>
          <w:rFonts w:hint="eastAsia" w:ascii="宋体" w:hAnsi="宋体" w:cs="宋体"/>
          <w:szCs w:val="21"/>
          <w:highlight w:val="none"/>
        </w:rPr>
      </w:pPr>
      <w:r>
        <w:rPr>
          <w:rFonts w:hint="eastAsia" w:ascii="宋体" w:hAnsi="宋体" w:cs="宋体"/>
          <w:szCs w:val="21"/>
        </w:rPr>
        <w:t>开标地点：</w:t>
      </w:r>
      <w:r>
        <w:rPr>
          <w:rFonts w:hint="eastAsia" w:ascii="宋体" w:hAnsi="宋体" w:cs="宋体"/>
          <w:szCs w:val="21"/>
          <w:highlight w:val="none"/>
        </w:rPr>
        <w:t>临海市限额以下公共资源交易区域平台</w:t>
      </w:r>
      <w:r>
        <w:rPr>
          <w:rFonts w:hint="eastAsia" w:ascii="宋体" w:hAnsi="宋体" w:cs="宋体"/>
          <w:szCs w:val="21"/>
          <w:highlight w:val="none"/>
          <w:lang w:val="en-US" w:eastAsia="zh-CN"/>
        </w:rPr>
        <w:t>中</w:t>
      </w:r>
      <w:r>
        <w:rPr>
          <w:rFonts w:hint="eastAsia" w:ascii="宋体" w:hAnsi="宋体" w:cs="宋体"/>
          <w:szCs w:val="21"/>
          <w:highlight w:val="none"/>
        </w:rPr>
        <w:t>部、临海市大田街道城隍街与东方大道交汇处办公楼3楼（不见面开标大厅）</w:t>
      </w:r>
    </w:p>
    <w:p w14:paraId="42279733">
      <w:pPr>
        <w:spacing w:line="360" w:lineRule="auto"/>
        <w:rPr>
          <w:rFonts w:hint="eastAsia" w:ascii="宋体" w:hAnsi="宋体" w:cs="宋体"/>
          <w:b/>
          <w:szCs w:val="21"/>
        </w:rPr>
      </w:pPr>
      <w:r>
        <w:rPr>
          <w:rFonts w:hint="eastAsia" w:ascii="宋体" w:hAnsi="宋体" w:cs="宋体"/>
          <w:b/>
          <w:szCs w:val="21"/>
        </w:rPr>
        <w:t>11.发布公告的媒介</w:t>
      </w:r>
    </w:p>
    <w:p w14:paraId="03E04D02">
      <w:pPr>
        <w:spacing w:line="360" w:lineRule="auto"/>
        <w:rPr>
          <w:rFonts w:hint="eastAsia"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临海市限额以下公共资源交易区域平台、招天下网站</w:t>
      </w:r>
      <w:r>
        <w:rPr>
          <w:rFonts w:hint="eastAsia" w:ascii="宋体" w:hAnsi="宋体" w:cs="宋体"/>
          <w:szCs w:val="21"/>
        </w:rPr>
        <w:t>上发布。</w:t>
      </w:r>
    </w:p>
    <w:p w14:paraId="4EF6F229">
      <w:pPr>
        <w:spacing w:line="360" w:lineRule="auto"/>
        <w:rPr>
          <w:rFonts w:hint="eastAsia" w:ascii="宋体" w:hAnsi="宋体" w:cs="宋体"/>
          <w:b/>
          <w:szCs w:val="21"/>
        </w:rPr>
      </w:pPr>
      <w:r>
        <w:rPr>
          <w:rFonts w:hint="eastAsia" w:ascii="宋体" w:hAnsi="宋体" w:cs="宋体"/>
          <w:b/>
          <w:szCs w:val="21"/>
        </w:rPr>
        <w:t>12.其他事项</w:t>
      </w:r>
    </w:p>
    <w:p w14:paraId="72B4DDB7">
      <w:pPr>
        <w:spacing w:line="360" w:lineRule="auto"/>
        <w:rPr>
          <w:rFonts w:hint="eastAsia" w:ascii="宋体" w:hAnsi="宋体" w:cs="宋体"/>
          <w:szCs w:val="21"/>
        </w:rPr>
      </w:pPr>
      <w:r>
        <w:rPr>
          <w:rFonts w:hint="eastAsia" w:ascii="宋体" w:hAnsi="宋体" w:cs="宋体"/>
          <w:szCs w:val="21"/>
        </w:rPr>
        <w:t>（1）接标截止时间以平台服务器时间为准，请准时提交投标文件。</w:t>
      </w:r>
    </w:p>
    <w:p w14:paraId="1FAAB8FB">
      <w:pPr>
        <w:spacing w:line="360" w:lineRule="auto"/>
        <w:rPr>
          <w:rFonts w:hint="eastAsia" w:ascii="宋体" w:hAnsi="宋体" w:cs="宋体"/>
          <w:szCs w:val="21"/>
        </w:rPr>
      </w:pPr>
      <w:r>
        <w:rPr>
          <w:rFonts w:hint="eastAsia" w:ascii="宋体" w:hAnsi="宋体" w:cs="宋体"/>
          <w:szCs w:val="21"/>
        </w:rPr>
        <w:t>（2）除注明要求进口产品外，投标时进口产品比例不得超过50%；</w:t>
      </w:r>
    </w:p>
    <w:p w14:paraId="738746A1">
      <w:pPr>
        <w:spacing w:line="360" w:lineRule="auto"/>
        <w:rPr>
          <w:rFonts w:hint="eastAsia" w:ascii="宋体" w:hAnsi="宋体" w:cs="宋体"/>
          <w:szCs w:val="21"/>
        </w:rPr>
      </w:pPr>
      <w:r>
        <w:rPr>
          <w:rFonts w:hint="eastAsia" w:ascii="宋体" w:hAnsi="宋体" w:cs="宋体"/>
          <w:b/>
          <w:szCs w:val="21"/>
        </w:rPr>
        <w:t>13.联系方式</w:t>
      </w:r>
    </w:p>
    <w:p w14:paraId="27AD7956">
      <w:pPr>
        <w:spacing w:line="360" w:lineRule="auto"/>
        <w:rPr>
          <w:rFonts w:hint="eastAsia" w:ascii="宋体" w:hAnsi="宋体" w:cs="宋体"/>
          <w:b/>
          <w:bCs/>
          <w:szCs w:val="21"/>
        </w:rPr>
      </w:pPr>
      <w:r>
        <w:rPr>
          <w:rFonts w:hint="eastAsia" w:ascii="宋体" w:hAnsi="宋体" w:cs="宋体"/>
          <w:b/>
          <w:bCs/>
          <w:szCs w:val="21"/>
        </w:rPr>
        <w:t>（1）招标人信息</w:t>
      </w:r>
    </w:p>
    <w:p w14:paraId="4514B2FB">
      <w:pPr>
        <w:spacing w:line="360" w:lineRule="auto"/>
        <w:rPr>
          <w:rFonts w:hint="eastAsia" w:ascii="宋体" w:hAnsi="宋体" w:cs="宋体"/>
          <w:bCs/>
          <w:szCs w:val="21"/>
        </w:rPr>
      </w:pPr>
      <w:r>
        <w:rPr>
          <w:rFonts w:hint="eastAsia" w:ascii="宋体" w:hAnsi="宋体" w:cs="宋体"/>
          <w:bCs/>
          <w:szCs w:val="21"/>
        </w:rPr>
        <w:t>名称：临海市全域旅游发展有限公司</w:t>
      </w:r>
    </w:p>
    <w:p w14:paraId="46231FC0">
      <w:pPr>
        <w:spacing w:line="360" w:lineRule="auto"/>
        <w:rPr>
          <w:rFonts w:hint="eastAsia" w:ascii="宋体" w:hAnsi="宋体" w:cs="宋体"/>
          <w:bCs/>
          <w:szCs w:val="21"/>
        </w:rPr>
      </w:pPr>
      <w:r>
        <w:rPr>
          <w:rFonts w:hint="eastAsia" w:ascii="宋体" w:hAnsi="宋体" w:cs="宋体"/>
          <w:bCs/>
          <w:szCs w:val="21"/>
        </w:rPr>
        <w:t>项目联系人（询问）：</w:t>
      </w:r>
      <w:r>
        <w:rPr>
          <w:rFonts w:hint="eastAsia" w:ascii="宋体" w:hAnsi="宋体" w:cs="宋体"/>
          <w:bCs/>
          <w:szCs w:val="21"/>
          <w:lang w:val="en-US" w:eastAsia="zh-CN"/>
        </w:rPr>
        <w:t>陈</w:t>
      </w:r>
      <w:r>
        <w:rPr>
          <w:rFonts w:hint="eastAsia" w:ascii="宋体" w:hAnsi="宋体" w:cs="宋体"/>
          <w:bCs/>
          <w:szCs w:val="21"/>
        </w:rPr>
        <w:t>先生、虞先生</w:t>
      </w:r>
    </w:p>
    <w:p w14:paraId="4C85D70D">
      <w:pPr>
        <w:spacing w:line="360" w:lineRule="auto"/>
        <w:rPr>
          <w:rFonts w:hint="eastAsia" w:ascii="宋体" w:hAnsi="宋体" w:cs="宋体"/>
        </w:rPr>
      </w:pPr>
      <w:r>
        <w:rPr>
          <w:rFonts w:hint="eastAsia" w:ascii="宋体" w:hAnsi="宋体" w:cs="宋体"/>
          <w:bCs/>
          <w:szCs w:val="21"/>
        </w:rPr>
        <w:t>项目联系方式：13566891961、15958109556</w:t>
      </w:r>
    </w:p>
    <w:p w14:paraId="4597E072">
      <w:pPr>
        <w:spacing w:line="360" w:lineRule="auto"/>
        <w:rPr>
          <w:rFonts w:hint="eastAsia" w:ascii="宋体" w:hAnsi="宋体" w:cs="宋体"/>
          <w:b/>
          <w:bCs/>
          <w:szCs w:val="21"/>
        </w:rPr>
      </w:pPr>
      <w:r>
        <w:rPr>
          <w:rFonts w:hint="eastAsia" w:ascii="宋体" w:hAnsi="宋体" w:cs="宋体"/>
          <w:b/>
          <w:bCs/>
          <w:szCs w:val="21"/>
        </w:rPr>
        <w:t>（2）代理机构信息</w:t>
      </w:r>
    </w:p>
    <w:p w14:paraId="6E8A3D45">
      <w:pPr>
        <w:spacing w:line="360" w:lineRule="auto"/>
        <w:rPr>
          <w:rFonts w:hint="eastAsia" w:ascii="宋体" w:hAnsi="宋体" w:cs="宋体"/>
          <w:bCs/>
          <w:szCs w:val="21"/>
        </w:rPr>
      </w:pPr>
      <w:r>
        <w:rPr>
          <w:rFonts w:hint="eastAsia" w:ascii="宋体" w:hAnsi="宋体" w:cs="宋体"/>
          <w:bCs/>
          <w:szCs w:val="21"/>
        </w:rPr>
        <w:t>名 称：建经投资咨询有限公司</w:t>
      </w:r>
    </w:p>
    <w:p w14:paraId="485D6153">
      <w:pPr>
        <w:spacing w:line="360" w:lineRule="auto"/>
        <w:rPr>
          <w:rFonts w:hint="eastAsia" w:ascii="宋体" w:hAnsi="宋体" w:cs="宋体"/>
          <w:bCs/>
          <w:szCs w:val="21"/>
        </w:rPr>
      </w:pPr>
      <w:r>
        <w:rPr>
          <w:rFonts w:hint="eastAsia" w:ascii="宋体" w:hAnsi="宋体" w:cs="宋体"/>
          <w:bCs/>
          <w:szCs w:val="21"/>
        </w:rPr>
        <w:t xml:space="preserve">地址： 临海市总部经济商务区9幢大经大楼二楼209室 </w:t>
      </w:r>
    </w:p>
    <w:p w14:paraId="416B7E4D">
      <w:pPr>
        <w:spacing w:line="360" w:lineRule="auto"/>
        <w:rPr>
          <w:rFonts w:hint="eastAsia" w:ascii="宋体" w:hAnsi="宋体" w:cs="宋体"/>
          <w:bCs/>
          <w:szCs w:val="21"/>
        </w:rPr>
      </w:pPr>
      <w:r>
        <w:rPr>
          <w:rFonts w:hint="eastAsia" w:ascii="宋体" w:hAnsi="宋体" w:cs="宋体"/>
          <w:bCs/>
          <w:szCs w:val="21"/>
        </w:rPr>
        <w:t>项目联系人（询问）：张先生</w:t>
      </w:r>
    </w:p>
    <w:p w14:paraId="53D91EF2">
      <w:pPr>
        <w:spacing w:line="360" w:lineRule="auto"/>
        <w:rPr>
          <w:rFonts w:hint="eastAsia" w:ascii="宋体" w:hAnsi="宋体" w:cs="宋体"/>
          <w:bCs/>
          <w:szCs w:val="21"/>
        </w:rPr>
      </w:pPr>
      <w:r>
        <w:rPr>
          <w:rFonts w:hint="eastAsia" w:ascii="宋体" w:hAnsi="宋体" w:cs="宋体"/>
          <w:bCs/>
          <w:szCs w:val="21"/>
        </w:rPr>
        <w:t>项目联系方式：0576-85176275</w:t>
      </w:r>
    </w:p>
    <w:p w14:paraId="4B8514FC">
      <w:pPr>
        <w:spacing w:line="360" w:lineRule="auto"/>
        <w:rPr>
          <w:rFonts w:hint="eastAsia" w:ascii="宋体" w:hAnsi="宋体" w:cs="宋体"/>
          <w:szCs w:val="21"/>
        </w:rPr>
      </w:pPr>
      <w:r>
        <w:rPr>
          <w:rFonts w:hint="eastAsia" w:ascii="宋体" w:hAnsi="宋体" w:cs="宋体"/>
          <w:bCs/>
          <w:szCs w:val="21"/>
        </w:rPr>
        <w:t>质疑联系人：</w:t>
      </w:r>
      <w:r>
        <w:rPr>
          <w:rFonts w:hint="eastAsia" w:ascii="宋体" w:hAnsi="宋体" w:cs="宋体"/>
          <w:szCs w:val="21"/>
        </w:rPr>
        <w:t>潘先生</w:t>
      </w:r>
    </w:p>
    <w:p w14:paraId="4B82F70A">
      <w:pPr>
        <w:spacing w:line="360" w:lineRule="auto"/>
        <w:rPr>
          <w:rFonts w:hint="eastAsia" w:ascii="宋体" w:hAnsi="宋体" w:cs="宋体"/>
          <w:bCs/>
          <w:szCs w:val="21"/>
        </w:rPr>
      </w:pPr>
      <w:r>
        <w:rPr>
          <w:rFonts w:hint="eastAsia" w:ascii="宋体" w:hAnsi="宋体" w:cs="宋体"/>
          <w:bCs/>
          <w:szCs w:val="21"/>
        </w:rPr>
        <w:t>质疑联系方式：0576-85176275</w:t>
      </w:r>
    </w:p>
    <w:p w14:paraId="7A4C1F42">
      <w:pPr>
        <w:spacing w:line="360" w:lineRule="auto"/>
        <w:rPr>
          <w:rFonts w:hint="eastAsia" w:ascii="宋体" w:hAnsi="宋体" w:cs="宋体"/>
          <w:spacing w:val="-4"/>
          <w:szCs w:val="21"/>
        </w:rPr>
      </w:pPr>
      <w:r>
        <w:rPr>
          <w:rFonts w:hint="eastAsia" w:ascii="宋体" w:hAnsi="宋体" w:cs="宋体"/>
          <w:spacing w:val="-4"/>
          <w:szCs w:val="21"/>
        </w:rPr>
        <w:t xml:space="preserve">电子邮箱： </w:t>
      </w:r>
      <w:r>
        <w:fldChar w:fldCharType="begin"/>
      </w:r>
      <w:r>
        <w:instrText xml:space="preserve"> HYPERLINK "mailto:zjzy_lh2018@163.com" </w:instrText>
      </w:r>
      <w:r>
        <w:fldChar w:fldCharType="separate"/>
      </w:r>
      <w:r>
        <w:rPr>
          <w:rStyle w:val="61"/>
          <w:rFonts w:hint="eastAsia" w:ascii="宋体" w:hAnsi="宋体" w:cs="宋体"/>
          <w:color w:val="auto"/>
          <w:spacing w:val="-4"/>
          <w:szCs w:val="21"/>
          <w:u w:val="none"/>
        </w:rPr>
        <w:t>lh85176275@163.com</w:t>
      </w:r>
      <w:r>
        <w:rPr>
          <w:rStyle w:val="61"/>
          <w:rFonts w:hint="eastAsia" w:ascii="宋体" w:hAnsi="宋体" w:cs="宋体"/>
          <w:color w:val="auto"/>
          <w:spacing w:val="-4"/>
          <w:szCs w:val="21"/>
          <w:u w:val="none"/>
        </w:rPr>
        <w:fldChar w:fldCharType="end"/>
      </w:r>
    </w:p>
    <w:p w14:paraId="55582501">
      <w:pPr>
        <w:pStyle w:val="49"/>
        <w:shd w:val="clear" w:color="auto" w:fill="FFFFFF"/>
        <w:spacing w:before="0" w:beforeAutospacing="0" w:after="0" w:afterAutospacing="0" w:line="360" w:lineRule="auto"/>
        <w:rPr>
          <w:rFonts w:hint="eastAsia" w:cs="宋体"/>
          <w:sz w:val="21"/>
          <w:szCs w:val="21"/>
        </w:rPr>
      </w:pPr>
      <w:r>
        <w:rPr>
          <w:rStyle w:val="57"/>
          <w:rFonts w:hint="eastAsia" w:cs="宋体"/>
          <w:color w:val="auto"/>
          <w:sz w:val="21"/>
          <w:szCs w:val="21"/>
          <w:shd w:val="clear" w:color="auto" w:fill="FFFFFF"/>
        </w:rPr>
        <w:t>（3）监管机构信息</w:t>
      </w:r>
    </w:p>
    <w:p w14:paraId="31908549">
      <w:pPr>
        <w:spacing w:line="360" w:lineRule="auto"/>
        <w:rPr>
          <w:rFonts w:hint="eastAsia" w:ascii="宋体" w:hAnsi="宋体" w:cs="宋体"/>
          <w:bCs/>
          <w:szCs w:val="21"/>
        </w:rPr>
      </w:pPr>
      <w:r>
        <w:rPr>
          <w:rFonts w:hint="eastAsia" w:ascii="宋体" w:hAnsi="宋体" w:cs="宋体"/>
          <w:spacing w:val="-4"/>
          <w:szCs w:val="21"/>
        </w:rPr>
        <w:t>名</w:t>
      </w:r>
      <w:r>
        <w:rPr>
          <w:rFonts w:hint="eastAsia" w:ascii="宋体" w:hAnsi="宋体" w:cs="宋体"/>
          <w:bCs/>
          <w:szCs w:val="21"/>
          <w:lang w:val="zh-CN"/>
        </w:rPr>
        <w:t xml:space="preserve"> 称：临海市社会事业发展集团有限公司</w:t>
      </w:r>
    </w:p>
    <w:p w14:paraId="105606E8">
      <w:pPr>
        <w:spacing w:line="360" w:lineRule="auto"/>
        <w:rPr>
          <w:rFonts w:hint="eastAsia" w:ascii="宋体" w:hAnsi="宋体" w:cs="宋体"/>
          <w:spacing w:val="-4"/>
          <w:szCs w:val="21"/>
        </w:rPr>
        <w:sectPr>
          <w:footerReference r:id="rId6" w:type="default"/>
          <w:pgSz w:w="11906" w:h="16838"/>
          <w:pgMar w:top="1247" w:right="1417" w:bottom="1247" w:left="1417" w:header="567" w:footer="454" w:gutter="0"/>
          <w:cols w:space="720" w:num="1"/>
          <w:docGrid w:linePitch="286" w:charSpace="0"/>
        </w:sectPr>
      </w:pPr>
      <w:r>
        <w:rPr>
          <w:rFonts w:hint="eastAsia" w:ascii="宋体" w:hAnsi="宋体" w:cs="宋体"/>
          <w:spacing w:val="-4"/>
          <w:szCs w:val="21"/>
        </w:rPr>
        <w:t>联系电话：0576-85807195</w:t>
      </w:r>
    </w:p>
    <w:p w14:paraId="4F53AD66">
      <w:pPr>
        <w:spacing w:line="400" w:lineRule="exact"/>
        <w:jc w:val="center"/>
        <w:outlineLvl w:val="0"/>
        <w:rPr>
          <w:rFonts w:hint="eastAsia" w:ascii="宋体" w:hAnsi="宋体" w:cs="宋体"/>
          <w:b/>
          <w:kern w:val="0"/>
          <w:sz w:val="30"/>
          <w:szCs w:val="30"/>
        </w:rPr>
      </w:pPr>
      <w:bookmarkStart w:id="4" w:name="_Toc23798"/>
      <w:bookmarkStart w:id="5" w:name="_Toc466534748"/>
      <w:bookmarkStart w:id="6" w:name="_Toc467749357"/>
      <w:r>
        <w:rPr>
          <w:rFonts w:hint="eastAsia" w:ascii="宋体" w:hAnsi="宋体" w:cs="宋体"/>
          <w:b/>
          <w:kern w:val="0"/>
          <w:sz w:val="30"/>
          <w:szCs w:val="30"/>
        </w:rPr>
        <w:t>第二章  招标需求</w:t>
      </w:r>
      <w:bookmarkEnd w:id="4"/>
    </w:p>
    <w:bookmarkEnd w:id="5"/>
    <w:bookmarkEnd w:id="6"/>
    <w:p w14:paraId="583007F5">
      <w:pPr>
        <w:spacing w:line="400" w:lineRule="exact"/>
        <w:rPr>
          <w:rFonts w:hint="eastAsia" w:ascii="宋体" w:hAnsi="宋体" w:cs="宋体"/>
          <w:b/>
          <w:szCs w:val="21"/>
        </w:rPr>
      </w:pPr>
      <w:bookmarkStart w:id="7" w:name="_Toc8299"/>
      <w:bookmarkStart w:id="8" w:name="_Toc28"/>
      <w:bookmarkStart w:id="9" w:name="_Toc364"/>
      <w:bookmarkStart w:id="10" w:name="_Toc466534749"/>
      <w:r>
        <w:rPr>
          <w:rFonts w:hint="eastAsia" w:ascii="宋体" w:hAnsi="宋体" w:cs="宋体"/>
          <w:b/>
          <w:szCs w:val="21"/>
        </w:rPr>
        <w:t>一、基本要求</w:t>
      </w:r>
    </w:p>
    <w:bookmarkEnd w:id="7"/>
    <w:bookmarkEnd w:id="8"/>
    <w:bookmarkEnd w:id="9"/>
    <w:p w14:paraId="45AE1D0B">
      <w:pPr>
        <w:pStyle w:val="236"/>
        <w:spacing w:after="0" w:afterLines="0" w:line="400" w:lineRule="exact"/>
        <w:ind w:firstLine="420"/>
        <w:rPr>
          <w:rFonts w:hint="eastAsia" w:ascii="宋体" w:hAnsi="宋体"/>
          <w:sz w:val="21"/>
          <w:szCs w:val="21"/>
        </w:rPr>
      </w:pPr>
      <w:r>
        <w:rPr>
          <w:rFonts w:hint="eastAsia" w:ascii="宋体" w:hAnsi="宋体"/>
          <w:sz w:val="21"/>
          <w:szCs w:val="21"/>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439CFD12">
      <w:pPr>
        <w:pStyle w:val="236"/>
        <w:spacing w:after="0" w:afterLines="0" w:line="400" w:lineRule="exact"/>
        <w:ind w:firstLine="420"/>
        <w:rPr>
          <w:rFonts w:hint="eastAsia" w:ascii="宋体" w:hAnsi="宋体"/>
          <w:sz w:val="21"/>
          <w:szCs w:val="21"/>
        </w:rPr>
      </w:pPr>
      <w:r>
        <w:rPr>
          <w:rFonts w:hint="eastAsia" w:ascii="宋体" w:hAnsi="宋体"/>
          <w:sz w:val="21"/>
          <w:szCs w:val="21"/>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78A57FB7">
      <w:pPr>
        <w:pStyle w:val="236"/>
        <w:spacing w:after="0" w:afterLines="0" w:line="400" w:lineRule="exact"/>
        <w:ind w:firstLine="420"/>
        <w:rPr>
          <w:rFonts w:hint="eastAsia" w:ascii="宋体" w:hAnsi="宋体"/>
          <w:sz w:val="21"/>
          <w:szCs w:val="21"/>
        </w:rPr>
      </w:pPr>
      <w:r>
        <w:rPr>
          <w:rFonts w:hint="eastAsia" w:ascii="宋体" w:hAnsi="宋体"/>
          <w:sz w:val="21"/>
          <w:szCs w:val="21"/>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00218A11">
      <w:pPr>
        <w:pStyle w:val="236"/>
        <w:spacing w:after="0" w:afterLines="0" w:line="400" w:lineRule="exact"/>
        <w:ind w:firstLine="420"/>
        <w:rPr>
          <w:rFonts w:hint="eastAsia" w:ascii="宋体" w:hAnsi="宋体"/>
          <w:sz w:val="21"/>
          <w:szCs w:val="21"/>
        </w:rPr>
      </w:pPr>
      <w:r>
        <w:rPr>
          <w:rFonts w:hint="eastAsia" w:ascii="宋体" w:hAnsi="宋体"/>
          <w:sz w:val="21"/>
          <w:szCs w:val="21"/>
        </w:rPr>
        <w:t>4.采购人提供的系统图纸和内容，根据情况的变化，有可能进行局部修改，中标人应根据修改后的图纸，相应地改变自己的施工方案。</w:t>
      </w:r>
    </w:p>
    <w:p w14:paraId="21BA67F3">
      <w:pPr>
        <w:pStyle w:val="236"/>
        <w:spacing w:after="0" w:afterLines="0" w:line="400" w:lineRule="exact"/>
        <w:ind w:firstLine="420"/>
        <w:rPr>
          <w:rFonts w:hint="eastAsia" w:ascii="宋体" w:hAnsi="宋体"/>
          <w:sz w:val="21"/>
          <w:szCs w:val="21"/>
        </w:rPr>
      </w:pPr>
      <w:r>
        <w:rPr>
          <w:rFonts w:hint="eastAsia" w:ascii="宋体" w:hAnsi="宋体"/>
          <w:sz w:val="21"/>
          <w:szCs w:val="21"/>
        </w:rPr>
        <w:t>5.中标人完成整个项目后必须向采购人提供竣工图。</w:t>
      </w:r>
    </w:p>
    <w:p w14:paraId="07328A7B">
      <w:pPr>
        <w:pStyle w:val="236"/>
        <w:spacing w:after="0" w:afterLines="0" w:line="400" w:lineRule="exact"/>
        <w:ind w:firstLine="420"/>
        <w:rPr>
          <w:rFonts w:hint="eastAsia" w:ascii="宋体" w:hAnsi="宋体"/>
          <w:b/>
          <w:sz w:val="21"/>
          <w:szCs w:val="21"/>
        </w:rPr>
      </w:pPr>
      <w:r>
        <w:rPr>
          <w:rFonts w:hint="eastAsia" w:ascii="宋体" w:hAnsi="宋体"/>
          <w:sz w:val="21"/>
          <w:szCs w:val="21"/>
        </w:rPr>
        <w:t>6.投标人须按国家有关规定及标准完成本次采购设备的供货、运输、装卸、检验、通过有关部门验收、维保期上门服务、设备终身维修等各项工作，并保证设备使用的安全性能与检测结果的可靠性。</w:t>
      </w:r>
    </w:p>
    <w:p w14:paraId="38F75133">
      <w:pPr>
        <w:pStyle w:val="236"/>
        <w:spacing w:after="0" w:afterLines="0" w:line="400" w:lineRule="exact"/>
        <w:ind w:firstLine="420"/>
        <w:rPr>
          <w:rFonts w:hint="eastAsia" w:ascii="宋体" w:hAnsi="宋体"/>
          <w:sz w:val="21"/>
          <w:szCs w:val="21"/>
        </w:rPr>
      </w:pPr>
      <w:r>
        <w:rPr>
          <w:rFonts w:hint="eastAsia" w:ascii="宋体" w:hAnsi="宋体"/>
          <w:sz w:val="21"/>
          <w:szCs w:val="21"/>
        </w:rPr>
        <w:t>7.投标人所提供的产品必须符合行业的国际标准和我国现行的产品认证制度规定，并满足采购人提出的产品技术要求。</w:t>
      </w:r>
    </w:p>
    <w:p w14:paraId="02F2D411">
      <w:pPr>
        <w:pStyle w:val="236"/>
        <w:spacing w:after="0" w:afterLines="0" w:line="400" w:lineRule="exact"/>
        <w:ind w:firstLine="420"/>
        <w:rPr>
          <w:rFonts w:hint="eastAsia" w:ascii="宋体" w:hAnsi="宋体"/>
          <w:sz w:val="21"/>
          <w:szCs w:val="21"/>
        </w:rPr>
      </w:pPr>
      <w:r>
        <w:rPr>
          <w:rFonts w:hint="eastAsia" w:ascii="宋体" w:hAnsi="宋体"/>
          <w:sz w:val="21"/>
          <w:szCs w:val="21"/>
        </w:rPr>
        <w:t>8.所提供的货物应是全新的和未使用过的。</w:t>
      </w:r>
    </w:p>
    <w:p w14:paraId="38BE4F0B">
      <w:pPr>
        <w:pStyle w:val="236"/>
        <w:spacing w:after="0" w:afterLines="0" w:line="400" w:lineRule="exact"/>
        <w:ind w:firstLine="420"/>
        <w:rPr>
          <w:rFonts w:hint="eastAsia" w:ascii="宋体" w:hAnsi="宋体"/>
          <w:sz w:val="21"/>
          <w:szCs w:val="21"/>
        </w:rPr>
      </w:pPr>
      <w:r>
        <w:rPr>
          <w:rFonts w:hint="eastAsia" w:ascii="宋体" w:hAnsi="宋体"/>
          <w:sz w:val="21"/>
          <w:szCs w:val="21"/>
        </w:rPr>
        <w:t>9.产品（材料）及其辅助装置铭牌、使用指示、警告指示应以中文或英文及易懂的通用符号来表示；应准确无误地标明货物之型号、规格、制造厂及生产或出厂日期。</w:t>
      </w:r>
    </w:p>
    <w:p w14:paraId="77EB1BAE">
      <w:pPr>
        <w:pStyle w:val="236"/>
        <w:spacing w:after="0" w:afterLines="0" w:line="400" w:lineRule="exact"/>
        <w:ind w:firstLine="420"/>
        <w:rPr>
          <w:rFonts w:hint="eastAsia" w:ascii="宋体" w:hAnsi="宋体"/>
          <w:sz w:val="21"/>
          <w:szCs w:val="21"/>
          <w:lang w:val="zh-CN"/>
        </w:rPr>
      </w:pPr>
      <w:r>
        <w:rPr>
          <w:rFonts w:hint="eastAsia" w:ascii="宋体" w:hAnsi="宋体"/>
          <w:sz w:val="21"/>
          <w:szCs w:val="21"/>
        </w:rPr>
        <w:t>10.</w:t>
      </w:r>
      <w:r>
        <w:rPr>
          <w:rFonts w:hint="eastAsia" w:ascii="宋体" w:hAnsi="宋体"/>
          <w:sz w:val="21"/>
          <w:szCs w:val="21"/>
          <w:lang w:val="zh-CN"/>
        </w:rPr>
        <w:t>对于投标人提供的国外进口货物，要求是正规渠道进口完税货物。</w:t>
      </w:r>
    </w:p>
    <w:p w14:paraId="1191EC62">
      <w:pPr>
        <w:pStyle w:val="236"/>
        <w:spacing w:after="0" w:afterLines="0" w:line="400" w:lineRule="exact"/>
        <w:ind w:firstLine="420"/>
        <w:rPr>
          <w:rFonts w:hint="eastAsia" w:ascii="宋体" w:hAnsi="宋体"/>
          <w:sz w:val="21"/>
          <w:szCs w:val="21"/>
        </w:rPr>
      </w:pPr>
      <w:r>
        <w:rPr>
          <w:rFonts w:hint="eastAsia" w:ascii="宋体" w:hAnsi="宋体"/>
          <w:sz w:val="21"/>
          <w:szCs w:val="21"/>
          <w:lang w:val="zh-CN"/>
        </w:rPr>
        <w:t>11.</w:t>
      </w:r>
      <w:r>
        <w:rPr>
          <w:rFonts w:hint="eastAsia" w:ascii="宋体" w:hAnsi="宋体"/>
          <w:sz w:val="21"/>
          <w:szCs w:val="21"/>
        </w:rPr>
        <w:t>中标人对中标产品使用的安全性能与可靠性负全部责任。</w:t>
      </w:r>
    </w:p>
    <w:p w14:paraId="26261CFB">
      <w:pPr>
        <w:pStyle w:val="236"/>
        <w:spacing w:after="0" w:afterLines="0" w:line="400" w:lineRule="exact"/>
        <w:ind w:firstLine="420"/>
        <w:rPr>
          <w:rFonts w:hint="eastAsia" w:ascii="宋体" w:hAnsi="宋体"/>
          <w:sz w:val="21"/>
          <w:szCs w:val="21"/>
        </w:rPr>
      </w:pPr>
      <w:r>
        <w:rPr>
          <w:rFonts w:hint="eastAsia" w:ascii="宋体" w:hAnsi="宋体"/>
          <w:sz w:val="21"/>
          <w:szCs w:val="21"/>
        </w:rPr>
        <w:t>12.由于本工程存在多个施工单位，如遇到本项目与其他工种的交界点不明确时，由采购人工程师来确定由哪一个单位实施，中标人不得拒绝施工。</w:t>
      </w:r>
    </w:p>
    <w:p w14:paraId="4CD0738B">
      <w:pPr>
        <w:pStyle w:val="236"/>
        <w:spacing w:after="0" w:afterLines="0" w:line="400" w:lineRule="exact"/>
        <w:ind w:firstLine="420"/>
        <w:rPr>
          <w:rFonts w:hint="default" w:ascii="宋体" w:hAnsi="宋体" w:eastAsia="宋体"/>
          <w:sz w:val="21"/>
          <w:szCs w:val="21"/>
          <w:lang w:val="en-US" w:eastAsia="zh-CN"/>
        </w:rPr>
      </w:pPr>
      <w:r>
        <w:rPr>
          <w:rFonts w:hint="eastAsia" w:ascii="宋体" w:hAnsi="宋体"/>
          <w:sz w:val="21"/>
          <w:szCs w:val="21"/>
          <w:lang w:val="en-US" w:eastAsia="zh-CN"/>
        </w:rPr>
        <w:t>13.该泳池工程位于本项目会所地上二层，要求室内泳池需有恒温恒湿功能，冬季水水温设定为28度，相对湿度60%，空调温度29度，泳池水处理需符</w:t>
      </w:r>
      <w:r>
        <w:rPr>
          <w:rFonts w:hint="eastAsia" w:ascii="宋体" w:hAnsi="宋体"/>
          <w:sz w:val="21"/>
          <w:szCs w:val="21"/>
          <w:highlight w:val="none"/>
          <w:lang w:val="en-US" w:eastAsia="zh-CN"/>
        </w:rPr>
        <w:t>合</w:t>
      </w:r>
      <w:r>
        <w:rPr>
          <w:rFonts w:hint="eastAsia" w:ascii="Arial" w:hAnsi="Arial" w:eastAsia="宋体" w:cs="Arial"/>
          <w:i w:val="0"/>
          <w:iCs w:val="0"/>
          <w:caps w:val="0"/>
          <w:color w:val="333333"/>
          <w:spacing w:val="0"/>
          <w:sz w:val="21"/>
          <w:szCs w:val="21"/>
          <w:highlight w:val="none"/>
          <w:shd w:val="clear" w:fill="FFFFFF"/>
        </w:rPr>
        <w:t>《游泳池水质标准》</w:t>
      </w:r>
      <w:r>
        <w:rPr>
          <w:rFonts w:hint="eastAsia" w:ascii="Arial" w:hAnsi="Arial" w:eastAsia="宋体" w:cs="Arial"/>
          <w:i w:val="0"/>
          <w:iCs w:val="0"/>
          <w:caps w:val="0"/>
          <w:color w:val="333333"/>
          <w:spacing w:val="0"/>
          <w:sz w:val="21"/>
          <w:szCs w:val="21"/>
          <w:highlight w:val="none"/>
          <w:shd w:val="clear" w:fill="FFFFFF"/>
          <w:lang w:eastAsia="zh-CN"/>
        </w:rPr>
        <w:t>（CJ/T 244-2016）</w:t>
      </w:r>
      <w:r>
        <w:rPr>
          <w:rFonts w:hint="eastAsia" w:ascii="Arial" w:hAnsi="Arial" w:eastAsia="宋体" w:cs="Arial"/>
          <w:i w:val="0"/>
          <w:iCs w:val="0"/>
          <w:caps w:val="0"/>
          <w:color w:val="333333"/>
          <w:spacing w:val="0"/>
          <w:sz w:val="21"/>
          <w:szCs w:val="21"/>
          <w:highlight w:val="none"/>
          <w:shd w:val="clear" w:fill="FFFFFF"/>
          <w:lang w:val="en-US" w:eastAsia="zh-CN"/>
        </w:rPr>
        <w:t>及</w:t>
      </w:r>
      <w:r>
        <w:rPr>
          <w:rFonts w:hint="eastAsia" w:ascii="宋体" w:hAnsi="宋体"/>
          <w:sz w:val="21"/>
          <w:szCs w:val="21"/>
          <w:highlight w:val="none"/>
          <w:lang w:val="en-US" w:eastAsia="zh-CN"/>
        </w:rPr>
        <w:t>当地卫生标准，并采用滤芯过滤器过滤、水质监控器在</w:t>
      </w:r>
      <w:r>
        <w:rPr>
          <w:rFonts w:hint="eastAsia" w:ascii="宋体" w:hAnsi="宋体"/>
          <w:sz w:val="21"/>
          <w:szCs w:val="21"/>
          <w:lang w:val="en-US" w:eastAsia="zh-CN"/>
        </w:rPr>
        <w:t>线进行实时水质检测，次氯酸钠在线自动添加，羟基自由基在线消毒；采用三集一体机对泳池水温热回收、空调进行控制调节；具体内容详见施工图。</w:t>
      </w:r>
    </w:p>
    <w:p w14:paraId="2EDD2BB2">
      <w:pPr>
        <w:spacing w:line="400" w:lineRule="exact"/>
        <w:rPr>
          <w:rFonts w:hint="eastAsia" w:ascii="宋体" w:hAnsi="宋体" w:cs="宋体"/>
          <w:b/>
          <w:szCs w:val="21"/>
        </w:rPr>
      </w:pPr>
      <w:r>
        <w:rPr>
          <w:rFonts w:hint="eastAsia" w:ascii="宋体" w:hAnsi="宋体" w:cs="宋体"/>
          <w:b/>
          <w:szCs w:val="21"/>
        </w:rPr>
        <w:t>二、采购清单</w:t>
      </w:r>
    </w:p>
    <w:tbl>
      <w:tblPr>
        <w:tblStyle w:val="54"/>
        <w:tblW w:w="9404" w:type="dxa"/>
        <w:tblInd w:w="91" w:type="dxa"/>
        <w:tblLayout w:type="autofit"/>
        <w:tblCellMar>
          <w:top w:w="0" w:type="dxa"/>
          <w:left w:w="108" w:type="dxa"/>
          <w:bottom w:w="0" w:type="dxa"/>
          <w:right w:w="108" w:type="dxa"/>
        </w:tblCellMar>
      </w:tblPr>
      <w:tblGrid>
        <w:gridCol w:w="880"/>
        <w:gridCol w:w="2145"/>
        <w:gridCol w:w="4345"/>
        <w:gridCol w:w="1100"/>
        <w:gridCol w:w="934"/>
      </w:tblGrid>
      <w:tr w14:paraId="199B03F7">
        <w:tblPrEx>
          <w:tblCellMar>
            <w:top w:w="0" w:type="dxa"/>
            <w:left w:w="108" w:type="dxa"/>
            <w:bottom w:w="0" w:type="dxa"/>
            <w:right w:w="108" w:type="dxa"/>
          </w:tblCellMar>
        </w:tblPrEx>
        <w:trPr>
          <w:trHeight w:val="312" w:hRule="atLeast"/>
        </w:trPr>
        <w:tc>
          <w:tcPr>
            <w:tcW w:w="88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5E21923">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序号</w:t>
            </w:r>
          </w:p>
        </w:tc>
        <w:tc>
          <w:tcPr>
            <w:tcW w:w="21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EB4CDF">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项目名称</w:t>
            </w:r>
          </w:p>
        </w:tc>
        <w:tc>
          <w:tcPr>
            <w:tcW w:w="43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6F0FC46">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项目特征</w:t>
            </w:r>
          </w:p>
        </w:tc>
        <w:tc>
          <w:tcPr>
            <w:tcW w:w="11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60AED9C">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计量单位</w:t>
            </w:r>
          </w:p>
        </w:tc>
        <w:tc>
          <w:tcPr>
            <w:tcW w:w="93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C4A4DE5">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工程量</w:t>
            </w:r>
          </w:p>
        </w:tc>
      </w:tr>
      <w:tr w14:paraId="0E031B20">
        <w:tblPrEx>
          <w:tblCellMar>
            <w:top w:w="0" w:type="dxa"/>
            <w:left w:w="108" w:type="dxa"/>
            <w:bottom w:w="0" w:type="dxa"/>
            <w:right w:w="108" w:type="dxa"/>
          </w:tblCellMar>
        </w:tblPrEx>
        <w:trPr>
          <w:trHeight w:val="312"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AF3CFED">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7CB5F4">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5D190D">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96BF2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30BE58">
            <w:pPr>
              <w:jc w:val="center"/>
              <w:rPr>
                <w:rFonts w:hint="eastAsia" w:ascii="宋体" w:hAnsi="宋体" w:cs="宋体"/>
                <w:color w:val="000000"/>
                <w:sz w:val="20"/>
                <w:szCs w:val="20"/>
              </w:rPr>
            </w:pPr>
          </w:p>
        </w:tc>
      </w:tr>
      <w:tr w14:paraId="390684D3">
        <w:tblPrEx>
          <w:tblCellMar>
            <w:top w:w="0" w:type="dxa"/>
            <w:left w:w="108" w:type="dxa"/>
            <w:bottom w:w="0" w:type="dxa"/>
            <w:right w:w="108" w:type="dxa"/>
          </w:tblCellMar>
        </w:tblPrEx>
        <w:trPr>
          <w:trHeight w:val="312"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345658">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AE13EE3">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E369143">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6F887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D3F263">
            <w:pPr>
              <w:jc w:val="center"/>
              <w:rPr>
                <w:rFonts w:hint="eastAsia" w:ascii="宋体" w:hAnsi="宋体" w:cs="宋体"/>
                <w:color w:val="000000"/>
                <w:sz w:val="20"/>
                <w:szCs w:val="20"/>
              </w:rPr>
            </w:pPr>
          </w:p>
        </w:tc>
      </w:tr>
      <w:tr w14:paraId="0BC621FD">
        <w:tblPrEx>
          <w:tblCellMar>
            <w:top w:w="0" w:type="dxa"/>
            <w:left w:w="108" w:type="dxa"/>
            <w:bottom w:w="0" w:type="dxa"/>
            <w:right w:w="108" w:type="dxa"/>
          </w:tblCellMar>
        </w:tblPrEx>
        <w:trPr>
          <w:trHeight w:val="57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2269B8">
            <w:pPr>
              <w:jc w:val="right"/>
              <w:rPr>
                <w:rFonts w:hint="eastAsia" w:ascii="宋体" w:hAnsi="宋体" w:cs="宋体"/>
                <w:color w:val="000000"/>
                <w:sz w:val="20"/>
                <w:szCs w:val="20"/>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3E943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游泳池水处理系统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973D9">
            <w:pPr>
              <w:jc w:val="left"/>
              <w:rPr>
                <w:rFonts w:hint="eastAsia" w:ascii="宋体" w:hAnsi="宋体" w:cs="宋体"/>
                <w:color w:val="000000"/>
                <w:sz w:val="20"/>
                <w:szCs w:val="20"/>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6E3290">
            <w:pPr>
              <w:jc w:val="left"/>
              <w:rPr>
                <w:rFonts w:hint="eastAsia" w:ascii="宋体" w:hAnsi="宋体" w:cs="宋体"/>
                <w:color w:val="000000"/>
                <w:sz w:val="20"/>
                <w:szCs w:val="20"/>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9672FD">
            <w:pPr>
              <w:jc w:val="left"/>
              <w:rPr>
                <w:rFonts w:hint="eastAsia" w:ascii="宋体" w:hAnsi="宋体" w:cs="宋体"/>
                <w:color w:val="000000"/>
                <w:sz w:val="20"/>
                <w:szCs w:val="20"/>
              </w:rPr>
            </w:pPr>
          </w:p>
        </w:tc>
      </w:tr>
      <w:tr w14:paraId="205FA7C0">
        <w:tblPrEx>
          <w:tblCellMar>
            <w:top w:w="0" w:type="dxa"/>
            <w:left w:w="108" w:type="dxa"/>
            <w:bottom w:w="0" w:type="dxa"/>
            <w:right w:w="108" w:type="dxa"/>
          </w:tblCellMar>
        </w:tblPrEx>
        <w:trPr>
          <w:trHeight w:val="108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12A4B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4647C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均衡水箱</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3CF085">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V≥15m³，最高溢流水位1.8m，内胆SUS316L材质，底板、侧板板厚≥1.2mm，顶板≥1.0mm；外壳S201材质，厚度≥0.5mm；中夹层保温橡塑板30mm厚；并配观察管，液位计，检查孔、内外检修梯等。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E3D38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6477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305E9F21">
        <w:tblPrEx>
          <w:tblCellMar>
            <w:top w:w="0" w:type="dxa"/>
            <w:left w:w="108" w:type="dxa"/>
            <w:bottom w:w="0" w:type="dxa"/>
            <w:right w:w="108" w:type="dxa"/>
          </w:tblCellMar>
        </w:tblPrEx>
        <w:trPr>
          <w:trHeight w:val="63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B32CB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C6682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泳池循环水泵（三用一备）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958E1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Q≥25m³/h,H=18m,N=2.2kW，泳池专用自带毛发收集器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77A7A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6748B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4 </w:t>
            </w:r>
          </w:p>
        </w:tc>
      </w:tr>
      <w:tr w14:paraId="4CEFC274">
        <w:tblPrEx>
          <w:tblCellMar>
            <w:top w:w="0" w:type="dxa"/>
            <w:left w:w="108" w:type="dxa"/>
            <w:bottom w:w="0" w:type="dxa"/>
            <w:right w:w="108" w:type="dxa"/>
          </w:tblCellMar>
        </w:tblPrEx>
        <w:trPr>
          <w:trHeight w:val="103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0B835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BB607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滤芯过滤器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0EC0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过滤面积≥48.8m²，滤速＜0.6m/h， 直径=0.6m，Q≥25m³/h，过滤精度10微米，壳体由强化玻璃纤维聚化合物注塑成型，最大工作压力2.5kg/cm2，过滤材质强化聚酯纤维；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1CB6B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9A7E6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3 </w:t>
            </w:r>
          </w:p>
        </w:tc>
      </w:tr>
      <w:tr w14:paraId="72DEC75F">
        <w:tblPrEx>
          <w:tblCellMar>
            <w:top w:w="0" w:type="dxa"/>
            <w:left w:w="108" w:type="dxa"/>
            <w:bottom w:w="0" w:type="dxa"/>
            <w:right w:w="108" w:type="dxa"/>
          </w:tblCellMar>
        </w:tblPrEx>
        <w:trPr>
          <w:trHeight w:val="83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03CD3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447C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泳池水质监测仪</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A1F80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四参数监控PH/ORP/余氯/温度/浊度，泳池专用，校正水质时刻自动清洗探头附着物，可提供物联网在线数据联网。</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B6005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8AA0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699AECD9">
        <w:tblPrEx>
          <w:tblCellMar>
            <w:top w:w="0" w:type="dxa"/>
            <w:left w:w="108" w:type="dxa"/>
            <w:bottom w:w="0" w:type="dxa"/>
            <w:right w:w="108" w:type="dxa"/>
          </w:tblCellMar>
        </w:tblPrEx>
        <w:trPr>
          <w:trHeight w:val="86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936DA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1F63C">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泳池pH平衡剂投加装置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B0247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 Q=17L/h，H=6bar，配200L投药桶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43D8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6847E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29785D7A">
        <w:tblPrEx>
          <w:tblCellMar>
            <w:top w:w="0" w:type="dxa"/>
            <w:left w:w="108" w:type="dxa"/>
            <w:bottom w:w="0" w:type="dxa"/>
            <w:right w:w="108" w:type="dxa"/>
          </w:tblCellMar>
        </w:tblPrEx>
        <w:trPr>
          <w:trHeight w:val="79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77D2B6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F7D93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消毒剂投加装置</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55DD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 Q=17L/h，H=6bar，配200L投药桶（一用一备）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FCC2F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CF4AE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2 </w:t>
            </w:r>
          </w:p>
        </w:tc>
      </w:tr>
      <w:tr w14:paraId="3D792436">
        <w:tblPrEx>
          <w:tblCellMar>
            <w:top w:w="0" w:type="dxa"/>
            <w:left w:w="108" w:type="dxa"/>
            <w:bottom w:w="0" w:type="dxa"/>
            <w:right w:w="108" w:type="dxa"/>
          </w:tblCellMar>
        </w:tblPrEx>
        <w:trPr>
          <w:trHeight w:val="62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A6CC9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038A5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中压紫外线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EB1A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Q≥75m³/hr，多普段紫外线灯管，紫外线波长范围200-400nm，为确保紫外线杀菌效果，紫外线设备必须配备在线紫外线绝对强度传感器，实时显示紫外线照射剂量及灯光发光强度，并具备可靠的安装报警装置。不低于不锈钢SUS304材质腔体。</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5308A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808B9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7AD2555E">
        <w:tblPrEx>
          <w:tblCellMar>
            <w:top w:w="0" w:type="dxa"/>
            <w:left w:w="108" w:type="dxa"/>
            <w:bottom w:w="0" w:type="dxa"/>
            <w:right w:w="108" w:type="dxa"/>
          </w:tblCellMar>
        </w:tblPrEx>
        <w:trPr>
          <w:trHeight w:val="108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6EF0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00CFE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泳池水水板式换热器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34BDF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初次加热2台，保温1台，单台换热量≥100KW, 初次加热时间36h，起始温度10℃，目标水位28±1℃， 板片材质SUS316L。</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67850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7BD3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2 </w:t>
            </w:r>
          </w:p>
        </w:tc>
      </w:tr>
      <w:tr w14:paraId="7D3C6F76">
        <w:tblPrEx>
          <w:tblCellMar>
            <w:top w:w="0" w:type="dxa"/>
            <w:left w:w="108" w:type="dxa"/>
            <w:bottom w:w="0" w:type="dxa"/>
            <w:right w:w="108" w:type="dxa"/>
          </w:tblCellMar>
        </w:tblPrEx>
        <w:trPr>
          <w:trHeight w:val="57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2203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9D48C">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系统电控箱（总）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8BCD0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预留电源30KW/380V(总电控箱和其中一路15KW电源及电缆至按摩池电控箱，由投标单位自行考虑)</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44B0E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42517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4EB2A948">
        <w:tblPrEx>
          <w:tblCellMar>
            <w:top w:w="0" w:type="dxa"/>
            <w:left w:w="108" w:type="dxa"/>
            <w:bottom w:w="0" w:type="dxa"/>
            <w:right w:w="108" w:type="dxa"/>
          </w:tblCellMar>
        </w:tblPrEx>
        <w:trPr>
          <w:trHeight w:val="101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8D004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50416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真空破坏器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E9698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DN150,含单向止回、通风屏，锁定释放机构，浪涌抑制器， 旋转螺钉及真空计，安装在主吸水管上</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813AF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05CB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63D6EF36">
        <w:tblPrEx>
          <w:tblCellMar>
            <w:top w:w="0" w:type="dxa"/>
            <w:left w:w="108" w:type="dxa"/>
            <w:bottom w:w="0" w:type="dxa"/>
            <w:right w:w="108" w:type="dxa"/>
          </w:tblCellMar>
        </w:tblPrEx>
        <w:trPr>
          <w:trHeight w:val="122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7151B3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C170E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管道辅材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4638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泳池专用进水器 、防虹吸排水器 、泳池专用吸污器 、满水器、塑料管UPVC给水管、CPVC热水管、管道阀门 、电线电缆 、线管桥架 、管道支架、保温等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3AC1D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2BAE9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4A698B58">
        <w:tblPrEx>
          <w:tblCellMar>
            <w:top w:w="0" w:type="dxa"/>
            <w:left w:w="108" w:type="dxa"/>
            <w:bottom w:w="0" w:type="dxa"/>
            <w:right w:w="108" w:type="dxa"/>
          </w:tblCellMar>
        </w:tblPrEx>
        <w:trPr>
          <w:trHeight w:val="122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E5F600">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650F4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安装辅材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64CD0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安装辅材 包含：预埋套管、开孔补洞、胶水、焊材、螺栓紧固件、托架五金件、耗材、设备接地、桥架封堵等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3DC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ABFD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6F9803FC">
        <w:tblPrEx>
          <w:tblCellMar>
            <w:top w:w="0" w:type="dxa"/>
            <w:left w:w="108" w:type="dxa"/>
            <w:bottom w:w="0" w:type="dxa"/>
            <w:right w:w="108" w:type="dxa"/>
          </w:tblCellMar>
        </w:tblPrEx>
        <w:trPr>
          <w:trHeight w:val="481"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6E7C40">
            <w:pPr>
              <w:jc w:val="right"/>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1E0FD6">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泳池厅恒温恒湿系统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28D09">
            <w:pPr>
              <w:jc w:val="left"/>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F97BB1">
            <w:pPr>
              <w:jc w:val="left"/>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B2505">
            <w:pPr>
              <w:jc w:val="left"/>
              <w:rPr>
                <w:rFonts w:hint="eastAsia" w:ascii="宋体" w:hAnsi="宋体" w:cs="宋体"/>
                <w:color w:val="000000"/>
                <w:kern w:val="0"/>
                <w:sz w:val="20"/>
                <w:szCs w:val="20"/>
                <w:lang w:bidi="ar"/>
              </w:rPr>
            </w:pPr>
          </w:p>
        </w:tc>
      </w:tr>
      <w:tr w14:paraId="40069C6D">
        <w:tblPrEx>
          <w:tblCellMar>
            <w:top w:w="0" w:type="dxa"/>
            <w:left w:w="108" w:type="dxa"/>
            <w:bottom w:w="0" w:type="dxa"/>
            <w:right w:w="108" w:type="dxa"/>
          </w:tblCellMar>
        </w:tblPrEx>
        <w:trPr>
          <w:trHeight w:val="2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DDCC3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F02297">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泳池除湿三集一体机组（含内、外机）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BAEB5">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热量：149.0kW；冷量：123.0kW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抽湿量：80.0kg/Hr （回风28℃，60%）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送风量/风压：20000m³hr/；100~750Pa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冷媒：R-410A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含PVC壳体钛炮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需要带接口并开放协议，供BA接驳监控独立变频风机。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室内设备分四段,配套室外机组（与室内主机配套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单程距离总长≤30米），自带电源及控制箱（含至设备控制线缆）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A23E7">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E04012">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39106ADE">
        <w:tblPrEx>
          <w:tblCellMar>
            <w:top w:w="0" w:type="dxa"/>
            <w:left w:w="108" w:type="dxa"/>
            <w:bottom w:w="0" w:type="dxa"/>
            <w:right w:w="108" w:type="dxa"/>
          </w:tblCellMar>
        </w:tblPrEx>
        <w:trPr>
          <w:trHeight w:val="115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ABC9AD">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64E802">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泳池除湿热回收增压泵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257FB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Q=12m³/h，H=15m，N=1.5kW，防腐叶轮1用1备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A1C4BB">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0522AF">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0EA73238">
        <w:tblPrEx>
          <w:tblCellMar>
            <w:top w:w="0" w:type="dxa"/>
            <w:left w:w="108" w:type="dxa"/>
            <w:bottom w:w="0" w:type="dxa"/>
            <w:right w:w="108" w:type="dxa"/>
          </w:tblCellMar>
        </w:tblPrEx>
        <w:trPr>
          <w:trHeight w:val="108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E0919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3DA6D1">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除湿热泵一次侧增压泵（1备）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587C6">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Q=6m³/h，H=15m，N=0.75kW，防腐叶轮1用1备</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A6ADB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623564">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3A913334">
        <w:tblPrEx>
          <w:tblCellMar>
            <w:top w:w="0" w:type="dxa"/>
            <w:left w:w="108" w:type="dxa"/>
            <w:bottom w:w="0" w:type="dxa"/>
            <w:right w:w="108" w:type="dxa"/>
          </w:tblCellMar>
        </w:tblPrEx>
        <w:trPr>
          <w:trHeight w:val="105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3E4F9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80CF2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管道辅材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9860A3">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CPVC热水管、管道阀门、电线电缆、线管桥架、管道支架、保温等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C03A03">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7E5509">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0FB0D790">
        <w:tblPrEx>
          <w:tblCellMar>
            <w:top w:w="0" w:type="dxa"/>
            <w:left w:w="108" w:type="dxa"/>
            <w:bottom w:w="0" w:type="dxa"/>
            <w:right w:w="108" w:type="dxa"/>
          </w:tblCellMar>
        </w:tblPrEx>
        <w:trPr>
          <w:trHeight w:val="105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4747DA">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508E2E">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8D0821">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 包含：预埋套管、开孔补洞、胶水、焊材、螺栓紧固件、托架五金件、耗材、设备接地、桥架封堵等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F135D1">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E4CF67">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70C3D6CC">
        <w:tblPrEx>
          <w:tblCellMar>
            <w:top w:w="0" w:type="dxa"/>
            <w:left w:w="108" w:type="dxa"/>
            <w:bottom w:w="0" w:type="dxa"/>
            <w:right w:w="108" w:type="dxa"/>
          </w:tblCellMar>
        </w:tblPrEx>
        <w:trPr>
          <w:trHeight w:val="649"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46376F">
            <w:pPr>
              <w:widowControl/>
              <w:jc w:val="center"/>
              <w:textAlignment w:val="center"/>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D84B82">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按摩水池水处理系统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5B962">
            <w:pPr>
              <w:widowControl/>
              <w:jc w:val="center"/>
              <w:textAlignment w:val="center"/>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35A185">
            <w:pPr>
              <w:widowControl/>
              <w:jc w:val="center"/>
              <w:textAlignment w:val="center"/>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8238A4">
            <w:pPr>
              <w:widowControl/>
              <w:jc w:val="center"/>
              <w:textAlignment w:val="center"/>
              <w:rPr>
                <w:rFonts w:hint="eastAsia" w:ascii="宋体" w:hAnsi="宋体" w:cs="宋体"/>
                <w:color w:val="000000"/>
                <w:kern w:val="0"/>
                <w:sz w:val="20"/>
                <w:szCs w:val="20"/>
                <w:lang w:bidi="ar"/>
              </w:rPr>
            </w:pPr>
          </w:p>
        </w:tc>
      </w:tr>
      <w:tr w14:paraId="6DC47DCD">
        <w:tblPrEx>
          <w:tblCellMar>
            <w:top w:w="0" w:type="dxa"/>
            <w:left w:w="108" w:type="dxa"/>
            <w:bottom w:w="0" w:type="dxa"/>
            <w:right w:w="108" w:type="dxa"/>
          </w:tblCellMar>
        </w:tblPrEx>
        <w:trPr>
          <w:trHeight w:val="991"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144D9E">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F26377">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按摩池循环水泵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EA77F">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Q≥30m³ /h,H=18m,N=2.2kW，泳池专用自带毛发收集器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C6FC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816EF">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3 </w:t>
            </w:r>
          </w:p>
        </w:tc>
      </w:tr>
      <w:tr w14:paraId="2CD4CB05">
        <w:tblPrEx>
          <w:tblCellMar>
            <w:top w:w="0" w:type="dxa"/>
            <w:left w:w="108" w:type="dxa"/>
            <w:bottom w:w="0" w:type="dxa"/>
            <w:right w:w="108" w:type="dxa"/>
          </w:tblCellMar>
        </w:tblPrEx>
        <w:trPr>
          <w:trHeight w:val="158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1B1D6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3E30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按摩滤芯过滤器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69E2AE">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过滤面积≥48.8m²，滤速＜0.6m/h， 直径=0.6m，Q≥25m³/h，过滤精度10微米，壳体由强化玻璃纤维聚化合物注塑成型，最大工作压力2.5kg/cm2，过滤材质强化聚酯纤维；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2A045A">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F5D40C">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45471DC9">
        <w:tblPrEx>
          <w:tblCellMar>
            <w:top w:w="0" w:type="dxa"/>
            <w:left w:w="108" w:type="dxa"/>
            <w:bottom w:w="0" w:type="dxa"/>
            <w:right w:w="108" w:type="dxa"/>
          </w:tblCellMar>
        </w:tblPrEx>
        <w:trPr>
          <w:trHeight w:val="73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7D3FA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EE1E6">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按摩池水力按摩泵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2D094D">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Q=30m³ /h,H=18m,N=2.2kW，自带毛发收集器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CA9328">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C4A9D">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175F03AB">
        <w:tblPrEx>
          <w:tblCellMar>
            <w:top w:w="0" w:type="dxa"/>
            <w:left w:w="108" w:type="dxa"/>
            <w:bottom w:w="0" w:type="dxa"/>
            <w:right w:w="108" w:type="dxa"/>
          </w:tblCellMar>
        </w:tblPrEx>
        <w:trPr>
          <w:trHeight w:val="103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4E7D1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20AEDE">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按摩池水质监测仪</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E1759C">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四参数监控PH/ORP/余氯/温度/浊度，自带清洗砂，校正水质时刻自动清洗探头附着物。</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997EB">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F5FFB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5ECD7EB">
        <w:tblPrEx>
          <w:tblCellMar>
            <w:top w:w="0" w:type="dxa"/>
            <w:left w:w="108" w:type="dxa"/>
            <w:bottom w:w="0" w:type="dxa"/>
            <w:right w:w="108" w:type="dxa"/>
          </w:tblCellMar>
        </w:tblPrEx>
        <w:trPr>
          <w:trHeight w:val="55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1C6CD9">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887D5F">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按摩池pH平衡剂投加装置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3E9CB9">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Q=17L/h，H=6bar，配100L投药桶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0F3EAB">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421AE">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2C9029CE">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2425B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C6D08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按摩池消毒剂投加装置</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3B24DD">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Q=17L/h，H=6bar，配100L投药桶（一用一备）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01E6E2">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035993">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183B71CF">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BFC2012">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CF6AD7">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紫外线杀菌器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91F079">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Q≥30m3 /hr,N=0.34KW/220V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244816">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ADF9D8">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AF5D2F5">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F63CF3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5D4C6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水水板式换热器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776309">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初次加热2台，保温1台，单台换热量≥80KW, 初次加热时间12h，起始温度10℃，目标水位38±1℃， 板片材质SUS316L。</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7E63B6">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DE3A1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531C618A">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2714522">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6240D6">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真空破坏器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374E0">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DN150,含单向止回、通风屏，锁定释放机构，浪涌抑制器， 旋转螺钉及真空计，安装在主吸水管上</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4F4EF6">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AF6EEE">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620ED293">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522E8B">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9BB9A3">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电控柜（按摩池专用）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9F5261">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highlight w:val="none"/>
                <w:u w:val="none"/>
                <w:lang w:val="en-US" w:eastAsia="zh-CN" w:bidi="ar"/>
              </w:rPr>
              <w:t>预留电源</w:t>
            </w:r>
            <w:r>
              <w:rPr>
                <w:rFonts w:hint="eastAsia" w:ascii="宋体" w:hAnsi="宋体" w:eastAsia="宋体" w:cs="宋体"/>
                <w:i w:val="0"/>
                <w:iCs w:val="0"/>
                <w:color w:val="000000"/>
                <w:kern w:val="0"/>
                <w:sz w:val="21"/>
                <w:szCs w:val="21"/>
                <w:u w:val="none"/>
                <w:lang w:val="en-US" w:eastAsia="zh-CN" w:bidi="ar"/>
              </w:rPr>
              <w:t xml:space="preserve">15KW/380V（出线至设备由投标单位根据功能自行深化）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08EC8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AF6700">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709753E6">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027C3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D8B2C4">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管道辅材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1C62D1">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泳池专用进水器、池底回水器、满水器、按摩喷嘴、CPVC热水管、管道阀门、电线电缆、线管桥架、管道支架等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1953FE">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251755">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4C7EB2E9">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C7369F">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BC117B">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BC0C11">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安装辅材包含：预埋套管、开孔补洞、胶水、焊材、螺栓紧固件、托架五金件、耗材、设备接地、桥架封堵等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1D0F1A">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E05E62">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3B323CC">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D70A8E3">
            <w:pPr>
              <w:widowControl/>
              <w:jc w:val="center"/>
              <w:textAlignment w:val="center"/>
              <w:rPr>
                <w:rFonts w:hint="eastAsia" w:ascii="宋体" w:hAnsi="宋体" w:cs="宋体"/>
                <w:color w:val="000000"/>
                <w:kern w:val="0"/>
                <w:sz w:val="20"/>
                <w:szCs w:val="20"/>
                <w:lang w:val="en-US" w:eastAsia="zh-CN"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9A238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泳池设备浸脚池强制淋浴系统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37CEA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FA12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667E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68B14C">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6F9E34F">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B41B0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泳池设备浸脚池强制淋浴系统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48264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含恒温控制器以及对射红外线感应器、控制器，含安装、调试、开孔修复等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1A06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8161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548EE97">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553CA96">
            <w:pPr>
              <w:widowControl/>
              <w:jc w:val="center"/>
              <w:textAlignment w:val="center"/>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B43FB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FCB927">
            <w:pPr>
              <w:widowControl/>
              <w:jc w:val="center"/>
              <w:textAlignment w:val="center"/>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57E235">
            <w:pPr>
              <w:widowControl/>
              <w:jc w:val="center"/>
              <w:textAlignment w:val="center"/>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E11AD">
            <w:pPr>
              <w:widowControl/>
              <w:jc w:val="center"/>
              <w:textAlignment w:val="center"/>
              <w:rPr>
                <w:rFonts w:hint="eastAsia" w:ascii="宋体" w:hAnsi="宋体" w:cs="宋体"/>
                <w:color w:val="000000"/>
                <w:kern w:val="0"/>
                <w:sz w:val="20"/>
                <w:szCs w:val="20"/>
                <w:lang w:bidi="ar"/>
              </w:rPr>
            </w:pPr>
          </w:p>
        </w:tc>
      </w:tr>
      <w:tr w14:paraId="6EDEC9ED">
        <w:tblPrEx>
          <w:tblCellMar>
            <w:top w:w="0" w:type="dxa"/>
            <w:left w:w="108" w:type="dxa"/>
            <w:bottom w:w="0" w:type="dxa"/>
            <w:right w:w="108" w:type="dxa"/>
          </w:tblCellMar>
        </w:tblPrEx>
        <w:trPr>
          <w:trHeight w:val="47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9F6016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A0B18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其他工作</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C63040">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1.包含穿墙、穿梁、穿楼板及封堵、套管、修补、设备吊装</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调试</w:t>
            </w:r>
            <w:r>
              <w:rPr>
                <w:rFonts w:hint="eastAsia" w:ascii="宋体" w:hAnsi="宋体" w:cs="宋体"/>
                <w:color w:val="000000"/>
                <w:kern w:val="0"/>
                <w:sz w:val="20"/>
                <w:szCs w:val="20"/>
                <w:lang w:bidi="ar"/>
              </w:rPr>
              <w:t>等一切费用，投标单位自行综合考虑，其他费用不再另计</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35DC4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51094D">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r>
    </w:tbl>
    <w:p w14:paraId="73F58C25">
      <w:pPr>
        <w:spacing w:line="360" w:lineRule="auto"/>
        <w:ind w:firstLine="422" w:firstLineChars="200"/>
        <w:rPr>
          <w:rFonts w:hint="eastAsia" w:ascii="宋体" w:hAnsi="宋体" w:cs="宋体"/>
          <w:b/>
          <w:szCs w:val="21"/>
        </w:rPr>
      </w:pPr>
      <w:r>
        <w:rPr>
          <w:rFonts w:hint="eastAsia" w:ascii="宋体" w:hAnsi="宋体" w:cs="宋体"/>
          <w:b/>
          <w:szCs w:val="21"/>
        </w:rPr>
        <w:t>注：</w:t>
      </w:r>
    </w:p>
    <w:p w14:paraId="2E0E5BCE">
      <w:pPr>
        <w:spacing w:line="360" w:lineRule="auto"/>
        <w:ind w:firstLine="422" w:firstLineChars="200"/>
        <w:rPr>
          <w:rFonts w:hint="eastAsia" w:ascii="宋体" w:hAnsi="宋体" w:cs="宋体"/>
          <w:b/>
          <w:szCs w:val="21"/>
        </w:rPr>
      </w:pPr>
      <w:r>
        <w:rPr>
          <w:rFonts w:hint="eastAsia" w:ascii="宋体" w:hAnsi="宋体" w:cs="宋体"/>
          <w:b/>
          <w:szCs w:val="21"/>
        </w:rPr>
        <w:t>①▲投标总报价按照招标文件提供的工程量清单数量报价，不得减少。</w:t>
      </w:r>
    </w:p>
    <w:p w14:paraId="77E4CB1E">
      <w:pPr>
        <w:spacing w:line="360" w:lineRule="auto"/>
        <w:ind w:firstLine="422" w:firstLineChars="200"/>
        <w:rPr>
          <w:rFonts w:hint="eastAsia" w:ascii="宋体" w:hAnsi="宋体" w:cs="宋体"/>
          <w:b/>
          <w:szCs w:val="21"/>
          <w:highlight w:val="none"/>
        </w:rPr>
      </w:pPr>
      <w:r>
        <w:rPr>
          <w:rFonts w:hint="eastAsia" w:ascii="宋体" w:hAnsi="宋体" w:cs="宋体"/>
          <w:b/>
          <w:szCs w:val="21"/>
        </w:rPr>
        <w:t>②采购的货物技术需求如出现某类品牌型号特有的技术指标或性能，仅供投标人参考，不作为实质性响</w:t>
      </w:r>
      <w:r>
        <w:rPr>
          <w:rFonts w:hint="eastAsia" w:ascii="宋体" w:hAnsi="宋体" w:cs="宋体"/>
          <w:b/>
          <w:szCs w:val="21"/>
          <w:highlight w:val="none"/>
        </w:rPr>
        <w:t>应条款</w:t>
      </w:r>
      <w:r>
        <w:rPr>
          <w:rFonts w:hint="eastAsia" w:ascii="宋体" w:hAnsi="宋体" w:cs="宋体"/>
          <w:b/>
          <w:szCs w:val="21"/>
          <w:highlight w:val="none"/>
          <w:lang w:eastAsia="zh-CN"/>
        </w:rPr>
        <w:t>，投标人可提供性能参数或技术指标更优的产品</w:t>
      </w:r>
      <w:r>
        <w:rPr>
          <w:rFonts w:hint="eastAsia" w:ascii="宋体" w:hAnsi="宋体" w:cs="宋体"/>
          <w:b/>
          <w:szCs w:val="21"/>
          <w:highlight w:val="none"/>
        </w:rPr>
        <w:t>。</w:t>
      </w:r>
    </w:p>
    <w:p w14:paraId="1F514393">
      <w:pPr>
        <w:spacing w:line="360" w:lineRule="auto"/>
        <w:ind w:firstLine="422" w:firstLineChars="200"/>
        <w:rPr>
          <w:rFonts w:hint="eastAsia" w:ascii="仿宋" w:hAnsi="仿宋" w:eastAsia="仿宋" w:cs="仿宋"/>
          <w:szCs w:val="21"/>
        </w:rPr>
      </w:pPr>
      <w:r>
        <w:rPr>
          <w:rFonts w:hint="eastAsia" w:ascii="宋体" w:hAnsi="宋体" w:cs="宋体"/>
          <w:b/>
          <w:szCs w:val="21"/>
        </w:rPr>
        <w:t>③推荐品牌：详见三、推荐品牌一览表。</w:t>
      </w:r>
    </w:p>
    <w:p w14:paraId="0B9A13AE">
      <w:pPr>
        <w:spacing w:line="360" w:lineRule="auto"/>
        <w:ind w:firstLine="422" w:firstLineChars="200"/>
        <w:rPr>
          <w:rFonts w:hint="eastAsia" w:ascii="宋体" w:hAnsi="宋体" w:cs="宋体"/>
          <w:b/>
          <w:color w:val="FF0000"/>
          <w:szCs w:val="21"/>
        </w:rPr>
      </w:pPr>
      <w:r>
        <w:rPr>
          <w:rFonts w:hint="eastAsia" w:ascii="宋体" w:hAnsi="宋体" w:cs="宋体"/>
          <w:b/>
          <w:color w:val="FF0000"/>
          <w:szCs w:val="21"/>
        </w:rPr>
        <w:t>④除招标文件推荐的品牌外，欢迎其他能满足本项目技术</w:t>
      </w:r>
      <w:bookmarkStart w:id="11" w:name="_Hlk78367345"/>
      <w:r>
        <w:rPr>
          <w:rFonts w:hint="eastAsia" w:ascii="宋体" w:hAnsi="宋体" w:cs="宋体"/>
          <w:b/>
          <w:color w:val="FF0000"/>
          <w:szCs w:val="21"/>
        </w:rPr>
        <w:t>需求</w:t>
      </w:r>
      <w:bookmarkEnd w:id="11"/>
      <w:r>
        <w:rPr>
          <w:rFonts w:hint="eastAsia" w:ascii="宋体" w:hAnsi="宋体" w:cs="宋体"/>
          <w:b/>
          <w:color w:val="FF0000"/>
          <w:szCs w:val="21"/>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30F1B34F">
      <w:pPr>
        <w:spacing w:line="360" w:lineRule="auto"/>
        <w:ind w:firstLine="422" w:firstLineChars="200"/>
        <w:rPr>
          <w:rFonts w:hint="eastAsia" w:ascii="宋体" w:hAnsi="宋体" w:cs="宋体"/>
          <w:b/>
          <w:szCs w:val="21"/>
        </w:rPr>
      </w:pPr>
      <w:r>
        <w:rPr>
          <w:rFonts w:hint="eastAsia" w:ascii="宋体" w:hAnsi="宋体" w:cs="宋体"/>
          <w:b/>
          <w:szCs w:val="21"/>
        </w:rPr>
        <w:t>⑤有关设备的技术参数、外形尺寸及其它相关要求等，在设备采购之前，均应获得建设单位及设计单位认可。</w:t>
      </w:r>
    </w:p>
    <w:p w14:paraId="4378A0E9">
      <w:pPr>
        <w:spacing w:line="360" w:lineRule="auto"/>
        <w:ind w:firstLine="422" w:firstLineChars="200"/>
        <w:rPr>
          <w:rFonts w:hint="eastAsia" w:ascii="宋体" w:hAnsi="宋体" w:cs="宋体"/>
          <w:b/>
          <w:szCs w:val="21"/>
        </w:rPr>
      </w:pPr>
      <w:r>
        <w:rPr>
          <w:rFonts w:hint="eastAsia" w:ascii="宋体" w:hAnsi="宋体" w:cs="宋体"/>
          <w:b/>
          <w:szCs w:val="21"/>
        </w:rPr>
        <w:t>⑥设备厂家提供完整的技术规格说明书、计算书、施工图及制造厂的技术资料；</w:t>
      </w:r>
    </w:p>
    <w:p w14:paraId="05C1E1DD">
      <w:pPr>
        <w:spacing w:line="360" w:lineRule="auto"/>
        <w:ind w:firstLine="422" w:firstLineChars="200"/>
        <w:rPr>
          <w:rFonts w:hint="eastAsia" w:ascii="宋体" w:hAnsi="宋体" w:cs="宋体"/>
          <w:b/>
          <w:bCs/>
        </w:rPr>
      </w:pPr>
      <w:r>
        <w:rPr>
          <w:rFonts w:hint="eastAsia" w:ascii="宋体" w:hAnsi="宋体" w:cs="宋体"/>
          <w:b/>
          <w:bCs/>
        </w:rPr>
        <w:t>⑦未列入清单，但须保障本项目所有设备正常运行所产生的调试等一切费用及为配合其它专业工程所产生的额外费用，投标单位自行综合考虑报价，费用不再另计；</w:t>
      </w:r>
    </w:p>
    <w:p w14:paraId="55D693EC">
      <w:pPr>
        <w:spacing w:line="360" w:lineRule="auto"/>
        <w:ind w:firstLine="422" w:firstLineChars="200"/>
        <w:rPr>
          <w:rFonts w:hint="eastAsia" w:ascii="宋体" w:hAnsi="宋体" w:cs="宋体"/>
          <w:b/>
          <w:szCs w:val="21"/>
        </w:rPr>
      </w:pPr>
      <w:r>
        <w:rPr>
          <w:rFonts w:hint="eastAsia" w:ascii="宋体" w:hAnsi="宋体" w:cs="宋体"/>
          <w:b/>
          <w:szCs w:val="21"/>
        </w:rPr>
        <w:t>⑧说明：1、报价含安装、培训、维保、税价、运费、保管、防腐除锈等内容；2、阀门包括阀门配件（如法兰、螺丝、螺帽、垫片等）；3、报价统筹考虑施工现场的相关费用；4、设备机械含控制箱、进线动力电缆、配套电缆、相关支架、基础、防雷接地等；4、清单中只列出部分项目特征参数，具体要求以招标文件相关技术要求为准，请投标人报价时结合图纸及现场实际情况自行报价；5、本项目各系统为成套设备，投标人供货范围应包括并不限于清单所列主要设备及材料，确保系统完整，凡清单未列辅助设备及材料，投标人统筹考虑，不再另行计价。</w:t>
      </w:r>
    </w:p>
    <w:p w14:paraId="2FF6DD0B">
      <w:pPr>
        <w:spacing w:line="360" w:lineRule="auto"/>
        <w:ind w:firstLine="422" w:firstLineChars="200"/>
        <w:rPr>
          <w:rFonts w:hint="default" w:ascii="宋体" w:hAnsi="宋体" w:eastAsia="宋体" w:cs="宋体"/>
          <w:b/>
          <w:szCs w:val="21"/>
          <w:lang w:val="en-US" w:eastAsia="zh-CN"/>
        </w:rPr>
      </w:pPr>
      <w:r>
        <w:rPr>
          <w:rFonts w:hint="eastAsia" w:ascii="宋体" w:hAnsi="宋体" w:cs="宋体"/>
          <w:b/>
          <w:szCs w:val="21"/>
          <w:lang w:val="en-US" w:eastAsia="zh-CN"/>
        </w:rPr>
        <w:t>⑨当出现附件中技术文件或图纸内容与招标文件不一致时，以招标文件为准。</w:t>
      </w:r>
    </w:p>
    <w:p w14:paraId="7A029F3E">
      <w:pPr>
        <w:spacing w:line="400" w:lineRule="exact"/>
        <w:rPr>
          <w:rFonts w:hint="eastAsia" w:ascii="宋体" w:hAnsi="宋体" w:cs="宋体"/>
          <w:b/>
          <w:szCs w:val="21"/>
        </w:rPr>
      </w:pPr>
      <w:r>
        <w:rPr>
          <w:rFonts w:hint="eastAsia" w:ascii="宋体" w:hAnsi="宋体" w:cs="宋体"/>
          <w:b/>
          <w:szCs w:val="21"/>
        </w:rPr>
        <w:t>三、推荐品牌一览表：</w:t>
      </w:r>
    </w:p>
    <w:tbl>
      <w:tblPr>
        <w:tblStyle w:val="54"/>
        <w:tblW w:w="49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
        <w:gridCol w:w="3612"/>
        <w:gridCol w:w="1"/>
        <w:gridCol w:w="782"/>
        <w:gridCol w:w="4104"/>
        <w:gridCol w:w="1"/>
      </w:tblGrid>
      <w:tr w14:paraId="75B8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blHeader/>
        </w:trPr>
        <w:tc>
          <w:tcPr>
            <w:tcW w:w="679" w:type="dxa"/>
            <w:shd w:val="clear" w:color="auto" w:fill="D7D7D7" w:themeFill="background1" w:themeFillShade="D8"/>
            <w:vAlign w:val="center"/>
          </w:tcPr>
          <w:p w14:paraId="3D6803D5">
            <w:pPr>
              <w:rPr>
                <w:rFonts w:asciiTheme="minorEastAsia" w:hAnsiTheme="minorEastAsia" w:cstheme="minorEastAsia"/>
                <w:sz w:val="21"/>
                <w:szCs w:val="21"/>
              </w:rPr>
            </w:pPr>
            <w:r>
              <w:rPr>
                <w:rFonts w:hint="eastAsia" w:asciiTheme="minorEastAsia" w:hAnsiTheme="minorEastAsia" w:cstheme="minorEastAsia"/>
                <w:sz w:val="21"/>
                <w:szCs w:val="21"/>
              </w:rPr>
              <w:t>编号</w:t>
            </w:r>
          </w:p>
        </w:tc>
        <w:tc>
          <w:tcPr>
            <w:tcW w:w="3834" w:type="dxa"/>
            <w:gridSpan w:val="2"/>
            <w:shd w:val="clear" w:color="auto" w:fill="D7D7D7" w:themeFill="background1" w:themeFillShade="D8"/>
            <w:vAlign w:val="center"/>
          </w:tcPr>
          <w:p w14:paraId="56B541C6">
            <w:pPr>
              <w:rPr>
                <w:rFonts w:asciiTheme="minorEastAsia" w:hAnsiTheme="minorEastAsia" w:cstheme="minorEastAsia"/>
                <w:sz w:val="21"/>
                <w:szCs w:val="21"/>
              </w:rPr>
            </w:pPr>
            <w:r>
              <w:rPr>
                <w:rFonts w:hint="eastAsia" w:asciiTheme="minorEastAsia" w:hAnsiTheme="minorEastAsia" w:cstheme="minorEastAsia"/>
                <w:sz w:val="21"/>
                <w:szCs w:val="21"/>
              </w:rPr>
              <w:t>项目名称</w:t>
            </w:r>
          </w:p>
        </w:tc>
        <w:tc>
          <w:tcPr>
            <w:tcW w:w="831" w:type="dxa"/>
            <w:gridSpan w:val="2"/>
            <w:shd w:val="clear" w:color="auto" w:fill="D7D7D7" w:themeFill="background1" w:themeFillShade="D8"/>
            <w:vAlign w:val="center"/>
          </w:tcPr>
          <w:p w14:paraId="02D295DE">
            <w:pPr>
              <w:rPr>
                <w:rFonts w:asciiTheme="minorEastAsia" w:hAnsiTheme="minorEastAsia" w:cstheme="minorEastAsia"/>
                <w:sz w:val="21"/>
                <w:szCs w:val="21"/>
              </w:rPr>
            </w:pPr>
            <w:r>
              <w:rPr>
                <w:rFonts w:hint="eastAsia" w:asciiTheme="minorEastAsia" w:hAnsiTheme="minorEastAsia" w:cstheme="minorEastAsia"/>
                <w:sz w:val="21"/>
                <w:szCs w:val="21"/>
              </w:rPr>
              <w:t>产地</w:t>
            </w:r>
          </w:p>
        </w:tc>
        <w:tc>
          <w:tcPr>
            <w:tcW w:w="4354" w:type="dxa"/>
            <w:shd w:val="clear" w:color="auto" w:fill="D7D7D7" w:themeFill="background1" w:themeFillShade="D8"/>
            <w:vAlign w:val="center"/>
          </w:tcPr>
          <w:p w14:paraId="27E1E22B">
            <w:pPr>
              <w:rPr>
                <w:rFonts w:asciiTheme="minorEastAsia" w:hAnsiTheme="minorEastAsia" w:cstheme="minorEastAsia"/>
                <w:sz w:val="21"/>
                <w:szCs w:val="21"/>
              </w:rPr>
            </w:pPr>
            <w:r>
              <w:rPr>
                <w:rFonts w:hint="eastAsia" w:asciiTheme="minorEastAsia" w:hAnsiTheme="minorEastAsia" w:cstheme="minorEastAsia"/>
                <w:sz w:val="21"/>
                <w:szCs w:val="21"/>
              </w:rPr>
              <w:t>技术部可接受生产厂家或品牌</w:t>
            </w:r>
          </w:p>
        </w:tc>
      </w:tr>
      <w:tr w14:paraId="21119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F1F1F1" w:themeFill="background1" w:themeFillShade="F2"/>
            <w:vAlign w:val="center"/>
          </w:tcPr>
          <w:p w14:paraId="322B915E">
            <w:pPr>
              <w:rPr>
                <w:rFonts w:asciiTheme="minorEastAsia" w:hAnsiTheme="minorEastAsia" w:cstheme="minorEastAsia"/>
                <w:sz w:val="21"/>
                <w:szCs w:val="21"/>
              </w:rPr>
            </w:pPr>
            <w:r>
              <w:rPr>
                <w:rFonts w:hint="eastAsia" w:asciiTheme="minorEastAsia" w:hAnsiTheme="minorEastAsia" w:cstheme="minorEastAsia"/>
                <w:sz w:val="21"/>
                <w:szCs w:val="21"/>
              </w:rPr>
              <w:t>游泳池设备</w:t>
            </w:r>
          </w:p>
        </w:tc>
      </w:tr>
      <w:tr w14:paraId="33B4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3B4A946B">
            <w:pPr>
              <w:rPr>
                <w:rFonts w:asciiTheme="minorEastAsia" w:hAnsiTheme="minorEastAsia" w:cstheme="minorEastAsia"/>
                <w:sz w:val="21"/>
                <w:szCs w:val="21"/>
              </w:rPr>
            </w:pPr>
          </w:p>
        </w:tc>
        <w:tc>
          <w:tcPr>
            <w:tcW w:w="3834" w:type="dxa"/>
            <w:gridSpan w:val="2"/>
            <w:shd w:val="clear" w:color="auto" w:fill="auto"/>
            <w:vAlign w:val="center"/>
          </w:tcPr>
          <w:p w14:paraId="1A82659F">
            <w:pPr>
              <w:rPr>
                <w:rFonts w:asciiTheme="minorEastAsia" w:hAnsiTheme="minorEastAsia" w:cstheme="minorEastAsia"/>
                <w:sz w:val="21"/>
                <w:szCs w:val="21"/>
              </w:rPr>
            </w:pPr>
            <w:r>
              <w:rPr>
                <w:rFonts w:hint="eastAsia" w:asciiTheme="minorEastAsia" w:hAnsiTheme="minorEastAsia" w:cstheme="minorEastAsia"/>
                <w:sz w:val="21"/>
                <w:szCs w:val="21"/>
              </w:rPr>
              <w:t>循环水泵（带毛发过滤器）</w:t>
            </w:r>
          </w:p>
        </w:tc>
        <w:tc>
          <w:tcPr>
            <w:tcW w:w="831" w:type="dxa"/>
            <w:gridSpan w:val="2"/>
            <w:shd w:val="clear" w:color="auto" w:fill="auto"/>
            <w:vAlign w:val="center"/>
          </w:tcPr>
          <w:p w14:paraId="6D17A12F">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48DA1C3E">
            <w:pPr>
              <w:rPr>
                <w:rFonts w:asciiTheme="minorEastAsia" w:hAnsiTheme="minorEastAsia" w:cstheme="minorEastAsia"/>
                <w:sz w:val="21"/>
                <w:szCs w:val="21"/>
              </w:rPr>
            </w:pPr>
            <w:r>
              <w:rPr>
                <w:rFonts w:hint="eastAsia" w:asciiTheme="minorEastAsia" w:hAnsiTheme="minorEastAsia" w:cstheme="minorEastAsia"/>
                <w:sz w:val="21"/>
                <w:szCs w:val="21"/>
              </w:rPr>
              <w:t>亨沃Hayward/滨特尔Pentair/亚士图ASTRAL</w:t>
            </w:r>
          </w:p>
        </w:tc>
      </w:tr>
      <w:tr w14:paraId="1ECF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5BB925DC">
            <w:pPr>
              <w:rPr>
                <w:rFonts w:asciiTheme="minorEastAsia" w:hAnsiTheme="minorEastAsia" w:cstheme="minorEastAsia"/>
                <w:sz w:val="21"/>
                <w:szCs w:val="21"/>
              </w:rPr>
            </w:pPr>
          </w:p>
        </w:tc>
        <w:tc>
          <w:tcPr>
            <w:tcW w:w="3834" w:type="dxa"/>
            <w:gridSpan w:val="2"/>
            <w:shd w:val="clear" w:color="auto" w:fill="auto"/>
            <w:vAlign w:val="center"/>
          </w:tcPr>
          <w:p w14:paraId="76A2301B">
            <w:pPr>
              <w:rPr>
                <w:rFonts w:asciiTheme="minorEastAsia" w:hAnsiTheme="minorEastAsia" w:cstheme="minorEastAsia"/>
                <w:sz w:val="21"/>
                <w:szCs w:val="21"/>
              </w:rPr>
            </w:pPr>
            <w:r>
              <w:rPr>
                <w:rFonts w:hint="eastAsia" w:asciiTheme="minorEastAsia" w:hAnsiTheme="minorEastAsia" w:cstheme="minorEastAsia"/>
                <w:sz w:val="21"/>
                <w:szCs w:val="21"/>
              </w:rPr>
              <w:t>滤芯过滤器</w:t>
            </w:r>
          </w:p>
        </w:tc>
        <w:tc>
          <w:tcPr>
            <w:tcW w:w="831" w:type="dxa"/>
            <w:gridSpan w:val="2"/>
            <w:shd w:val="clear" w:color="auto" w:fill="auto"/>
            <w:vAlign w:val="center"/>
          </w:tcPr>
          <w:p w14:paraId="325B41E4">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332E7C62">
            <w:pPr>
              <w:rPr>
                <w:rFonts w:asciiTheme="minorEastAsia" w:hAnsiTheme="minorEastAsia" w:cstheme="minorEastAsia"/>
                <w:sz w:val="21"/>
                <w:szCs w:val="21"/>
              </w:rPr>
            </w:pPr>
            <w:r>
              <w:rPr>
                <w:rFonts w:hint="eastAsia" w:asciiTheme="minorEastAsia" w:hAnsiTheme="minorEastAsia" w:cstheme="minorEastAsia"/>
                <w:sz w:val="21"/>
                <w:szCs w:val="21"/>
              </w:rPr>
              <w:t>滨特尔Pentair/亚士图ASTRAL/亨沃Hayward</w:t>
            </w:r>
          </w:p>
        </w:tc>
      </w:tr>
      <w:tr w14:paraId="060E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40" w:hRule="atLeast"/>
        </w:trPr>
        <w:tc>
          <w:tcPr>
            <w:tcW w:w="679" w:type="dxa"/>
            <w:shd w:val="clear" w:color="auto" w:fill="auto"/>
            <w:vAlign w:val="center"/>
          </w:tcPr>
          <w:p w14:paraId="70FB0019">
            <w:pPr>
              <w:rPr>
                <w:rFonts w:asciiTheme="minorEastAsia" w:hAnsiTheme="minorEastAsia" w:cstheme="minorEastAsia"/>
                <w:sz w:val="21"/>
                <w:szCs w:val="21"/>
              </w:rPr>
            </w:pPr>
          </w:p>
        </w:tc>
        <w:tc>
          <w:tcPr>
            <w:tcW w:w="3834" w:type="dxa"/>
            <w:gridSpan w:val="2"/>
            <w:shd w:val="clear" w:color="auto" w:fill="auto"/>
            <w:vAlign w:val="center"/>
          </w:tcPr>
          <w:p w14:paraId="74428DBD">
            <w:pPr>
              <w:rPr>
                <w:rFonts w:asciiTheme="minorEastAsia" w:hAnsiTheme="minorEastAsia" w:cstheme="minorEastAsia"/>
                <w:sz w:val="21"/>
                <w:szCs w:val="21"/>
              </w:rPr>
            </w:pPr>
            <w:r>
              <w:rPr>
                <w:rFonts w:hint="eastAsia" w:asciiTheme="minorEastAsia" w:hAnsiTheme="minorEastAsia" w:cstheme="minorEastAsia"/>
                <w:sz w:val="21"/>
                <w:szCs w:val="21"/>
              </w:rPr>
              <w:t>水质监测仪</w:t>
            </w:r>
          </w:p>
        </w:tc>
        <w:tc>
          <w:tcPr>
            <w:tcW w:w="831" w:type="dxa"/>
            <w:gridSpan w:val="2"/>
            <w:shd w:val="clear" w:color="auto" w:fill="auto"/>
            <w:vAlign w:val="center"/>
          </w:tcPr>
          <w:p w14:paraId="717028F1">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71B31D85">
            <w:pPr>
              <w:rPr>
                <w:rFonts w:asciiTheme="minorEastAsia" w:hAnsiTheme="minorEastAsia" w:cstheme="minorEastAsia"/>
                <w:sz w:val="21"/>
                <w:szCs w:val="21"/>
              </w:rPr>
            </w:pPr>
            <w:r>
              <w:rPr>
                <w:rFonts w:hint="eastAsia" w:asciiTheme="minorEastAsia" w:hAnsiTheme="minorEastAsia" w:cstheme="minorEastAsia"/>
                <w:sz w:val="21"/>
                <w:szCs w:val="21"/>
              </w:rPr>
              <w:t>Wallace&amp;Tiernan/Ocedis/ Promiment</w:t>
            </w:r>
          </w:p>
        </w:tc>
      </w:tr>
      <w:tr w14:paraId="616B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421F5DCB">
            <w:pPr>
              <w:rPr>
                <w:rFonts w:asciiTheme="minorEastAsia" w:hAnsiTheme="minorEastAsia" w:cstheme="minorEastAsia"/>
                <w:sz w:val="21"/>
                <w:szCs w:val="21"/>
              </w:rPr>
            </w:pPr>
          </w:p>
        </w:tc>
        <w:tc>
          <w:tcPr>
            <w:tcW w:w="3834" w:type="dxa"/>
            <w:gridSpan w:val="2"/>
            <w:shd w:val="clear" w:color="auto" w:fill="auto"/>
            <w:vAlign w:val="center"/>
          </w:tcPr>
          <w:p w14:paraId="57C92F41">
            <w:pPr>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中压紫外线</w:t>
            </w:r>
          </w:p>
        </w:tc>
        <w:tc>
          <w:tcPr>
            <w:tcW w:w="831" w:type="dxa"/>
            <w:gridSpan w:val="2"/>
            <w:shd w:val="clear" w:color="auto" w:fill="auto"/>
            <w:vAlign w:val="center"/>
          </w:tcPr>
          <w:p w14:paraId="7484D343">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0EE25E43">
            <w:pPr>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TRIOGEN/ATG/EMAX</w:t>
            </w:r>
          </w:p>
        </w:tc>
      </w:tr>
      <w:tr w14:paraId="0C6A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40" w:hRule="atLeast"/>
        </w:trPr>
        <w:tc>
          <w:tcPr>
            <w:tcW w:w="679" w:type="dxa"/>
            <w:shd w:val="clear" w:color="auto" w:fill="auto"/>
            <w:vAlign w:val="center"/>
          </w:tcPr>
          <w:p w14:paraId="19D6DB65">
            <w:pPr>
              <w:rPr>
                <w:rFonts w:asciiTheme="minorEastAsia" w:hAnsiTheme="minorEastAsia" w:cstheme="minorEastAsia"/>
                <w:sz w:val="21"/>
                <w:szCs w:val="21"/>
              </w:rPr>
            </w:pPr>
          </w:p>
        </w:tc>
        <w:tc>
          <w:tcPr>
            <w:tcW w:w="3834" w:type="dxa"/>
            <w:gridSpan w:val="2"/>
            <w:shd w:val="clear" w:color="auto" w:fill="auto"/>
            <w:vAlign w:val="center"/>
          </w:tcPr>
          <w:p w14:paraId="05034AC4">
            <w:pPr>
              <w:rPr>
                <w:rFonts w:asciiTheme="minorEastAsia" w:hAnsiTheme="minorEastAsia" w:cstheme="minorEastAsia"/>
                <w:sz w:val="21"/>
                <w:szCs w:val="21"/>
              </w:rPr>
            </w:pPr>
            <w:r>
              <w:rPr>
                <w:rFonts w:hint="eastAsia" w:asciiTheme="minorEastAsia" w:hAnsiTheme="minorEastAsia" w:cstheme="minorEastAsia"/>
                <w:sz w:val="21"/>
                <w:szCs w:val="21"/>
              </w:rPr>
              <w:t>加药装置计量泵</w:t>
            </w:r>
          </w:p>
        </w:tc>
        <w:tc>
          <w:tcPr>
            <w:tcW w:w="831" w:type="dxa"/>
            <w:gridSpan w:val="2"/>
            <w:shd w:val="clear" w:color="auto" w:fill="auto"/>
            <w:vAlign w:val="center"/>
          </w:tcPr>
          <w:p w14:paraId="223BB84E">
            <w:pPr>
              <w:rPr>
                <w:rFonts w:asciiTheme="minorEastAsia" w:hAnsiTheme="minorEastAsia" w:cstheme="minorEastAsia"/>
                <w:sz w:val="21"/>
                <w:szCs w:val="21"/>
              </w:rPr>
            </w:pPr>
            <w:r>
              <w:rPr>
                <w:rFonts w:hint="eastAsia" w:asciiTheme="minorEastAsia" w:hAnsiTheme="minorEastAsia" w:cstheme="minorEastAsia"/>
                <w:sz w:val="21"/>
                <w:szCs w:val="21"/>
              </w:rPr>
              <w:t>国产</w:t>
            </w:r>
          </w:p>
        </w:tc>
        <w:tc>
          <w:tcPr>
            <w:tcW w:w="4354" w:type="dxa"/>
            <w:shd w:val="clear" w:color="auto" w:fill="auto"/>
            <w:vAlign w:val="center"/>
          </w:tcPr>
          <w:p w14:paraId="283D6400">
            <w:pPr>
              <w:rPr>
                <w:rFonts w:asciiTheme="minorEastAsia" w:hAnsiTheme="minorEastAsia" w:cstheme="minorEastAsia"/>
                <w:sz w:val="21"/>
                <w:szCs w:val="21"/>
              </w:rPr>
            </w:pPr>
            <w:r>
              <w:rPr>
                <w:rFonts w:hint="eastAsia" w:asciiTheme="minorEastAsia" w:hAnsiTheme="minorEastAsia" w:cstheme="minorEastAsia"/>
                <w:sz w:val="21"/>
                <w:szCs w:val="21"/>
              </w:rPr>
              <w:t>西科/爱克/威浪仕</w:t>
            </w:r>
          </w:p>
        </w:tc>
      </w:tr>
      <w:tr w14:paraId="43C5F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75B727AA">
            <w:pPr>
              <w:rPr>
                <w:rFonts w:asciiTheme="minorEastAsia" w:hAnsiTheme="minorEastAsia" w:cstheme="minorEastAsia"/>
                <w:sz w:val="21"/>
                <w:szCs w:val="21"/>
              </w:rPr>
            </w:pPr>
          </w:p>
        </w:tc>
        <w:tc>
          <w:tcPr>
            <w:tcW w:w="3834" w:type="dxa"/>
            <w:gridSpan w:val="2"/>
            <w:shd w:val="clear" w:color="auto" w:fill="auto"/>
            <w:vAlign w:val="center"/>
          </w:tcPr>
          <w:p w14:paraId="449BCE80">
            <w:pPr>
              <w:rPr>
                <w:rFonts w:asciiTheme="minorEastAsia" w:hAnsiTheme="minorEastAsia" w:cstheme="minorEastAsia"/>
                <w:sz w:val="21"/>
                <w:szCs w:val="21"/>
              </w:rPr>
            </w:pPr>
            <w:r>
              <w:rPr>
                <w:rFonts w:hint="eastAsia" w:asciiTheme="minorEastAsia" w:hAnsiTheme="minorEastAsia" w:cstheme="minorEastAsia"/>
                <w:sz w:val="21"/>
                <w:szCs w:val="21"/>
              </w:rPr>
              <w:t>游泳池配件（给水口、防虹吸主回水器、吸污口、溢流口等）</w:t>
            </w:r>
          </w:p>
        </w:tc>
        <w:tc>
          <w:tcPr>
            <w:tcW w:w="831" w:type="dxa"/>
            <w:gridSpan w:val="2"/>
            <w:shd w:val="clear" w:color="auto" w:fill="auto"/>
            <w:vAlign w:val="center"/>
          </w:tcPr>
          <w:p w14:paraId="608E3A70">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6434AD5E">
            <w:pPr>
              <w:rPr>
                <w:rFonts w:asciiTheme="minorEastAsia" w:hAnsiTheme="minorEastAsia" w:cstheme="minorEastAsia"/>
                <w:sz w:val="21"/>
                <w:szCs w:val="21"/>
              </w:rPr>
            </w:pPr>
            <w:r>
              <w:rPr>
                <w:rFonts w:hint="eastAsia" w:asciiTheme="minorEastAsia" w:hAnsiTheme="minorEastAsia" w:cstheme="minorEastAsia"/>
                <w:sz w:val="21"/>
                <w:szCs w:val="21"/>
              </w:rPr>
              <w:t>亨沃Hayward /亚士图ASTRAL/滨特尔Pentair</w:t>
            </w:r>
          </w:p>
        </w:tc>
      </w:tr>
      <w:tr w14:paraId="39E6A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80" w:type="dxa"/>
            <w:gridSpan w:val="2"/>
            <w:shd w:val="clear" w:color="auto" w:fill="auto"/>
            <w:noWrap w:val="0"/>
            <w:vAlign w:val="center"/>
          </w:tcPr>
          <w:p w14:paraId="7BA0CCE3">
            <w:pPr>
              <w:rPr>
                <w:sz w:val="21"/>
                <w:szCs w:val="21"/>
                <w:highlight w:val="none"/>
              </w:rPr>
            </w:pPr>
          </w:p>
        </w:tc>
        <w:tc>
          <w:tcPr>
            <w:tcW w:w="3834" w:type="dxa"/>
            <w:gridSpan w:val="2"/>
            <w:shd w:val="clear" w:color="auto" w:fill="auto"/>
            <w:noWrap w:val="0"/>
            <w:vAlign w:val="center"/>
          </w:tcPr>
          <w:p w14:paraId="7BF0C2A0">
            <w:pPr>
              <w:rPr>
                <w:rFonts w:hint="default"/>
                <w:sz w:val="21"/>
                <w:szCs w:val="21"/>
                <w:highlight w:val="none"/>
                <w:lang w:val="en-US" w:eastAsia="zh-CN"/>
              </w:rPr>
            </w:pPr>
            <w:r>
              <w:rPr>
                <w:rFonts w:hint="eastAsia"/>
                <w:sz w:val="21"/>
                <w:szCs w:val="21"/>
                <w:highlight w:val="none"/>
                <w:lang w:val="en-US" w:eastAsia="zh-CN"/>
              </w:rPr>
              <w:t>真空破坏器</w:t>
            </w:r>
          </w:p>
        </w:tc>
        <w:tc>
          <w:tcPr>
            <w:tcW w:w="830" w:type="dxa"/>
            <w:shd w:val="clear" w:color="auto" w:fill="auto"/>
            <w:noWrap w:val="0"/>
            <w:vAlign w:val="center"/>
          </w:tcPr>
          <w:p w14:paraId="1DA50182">
            <w:pPr>
              <w:rPr>
                <w:rFonts w:hint="eastAsia" w:eastAsiaTheme="minorEastAsia"/>
                <w:sz w:val="21"/>
                <w:szCs w:val="21"/>
                <w:highlight w:val="none"/>
                <w:lang w:val="en-US" w:eastAsia="zh-CN"/>
              </w:rPr>
            </w:pPr>
            <w:r>
              <w:rPr>
                <w:rFonts w:hint="eastAsia"/>
                <w:sz w:val="21"/>
                <w:szCs w:val="21"/>
                <w:highlight w:val="none"/>
                <w:lang w:val="en-US" w:eastAsia="zh-CN"/>
              </w:rPr>
              <w:t>进口</w:t>
            </w:r>
          </w:p>
        </w:tc>
        <w:tc>
          <w:tcPr>
            <w:tcW w:w="4355" w:type="dxa"/>
            <w:gridSpan w:val="2"/>
            <w:shd w:val="clear" w:color="auto" w:fill="auto"/>
            <w:noWrap w:val="0"/>
            <w:vAlign w:val="center"/>
          </w:tcPr>
          <w:p w14:paraId="6DC82DB2">
            <w:pPr>
              <w:rPr>
                <w:rFonts w:hint="default" w:eastAsiaTheme="minorEastAsia"/>
                <w:sz w:val="21"/>
                <w:szCs w:val="21"/>
                <w:highlight w:val="none"/>
                <w:lang w:val="en-US" w:eastAsia="zh-CN"/>
              </w:rPr>
            </w:pPr>
            <w:r>
              <w:rPr>
                <w:sz w:val="21"/>
                <w:szCs w:val="21"/>
                <w:highlight w:val="none"/>
              </w:rPr>
              <w:t>Hayward</w:t>
            </w:r>
            <w:r>
              <w:rPr>
                <w:rFonts w:hint="eastAsia"/>
                <w:sz w:val="21"/>
                <w:szCs w:val="21"/>
                <w:highlight w:val="none"/>
                <w:lang w:eastAsia="zh-CN"/>
              </w:rPr>
              <w:t>（</w:t>
            </w:r>
            <w:r>
              <w:rPr>
                <w:rFonts w:hint="eastAsia"/>
                <w:sz w:val="21"/>
                <w:szCs w:val="21"/>
                <w:highlight w:val="none"/>
                <w:lang w:val="en-US" w:eastAsia="zh-CN"/>
              </w:rPr>
              <w:t>美国</w:t>
            </w:r>
            <w:r>
              <w:rPr>
                <w:rFonts w:hint="eastAsia"/>
                <w:sz w:val="21"/>
                <w:szCs w:val="21"/>
                <w:highlight w:val="none"/>
                <w:lang w:eastAsia="zh-CN"/>
              </w:rPr>
              <w:t>）</w:t>
            </w:r>
            <w:r>
              <w:rPr>
                <w:sz w:val="21"/>
                <w:szCs w:val="21"/>
                <w:highlight w:val="none"/>
              </w:rPr>
              <w:t>/</w:t>
            </w:r>
            <w:r>
              <w:rPr>
                <w:rFonts w:hint="eastAsia"/>
                <w:sz w:val="21"/>
                <w:szCs w:val="21"/>
                <w:highlight w:val="none"/>
              </w:rPr>
              <w:t>Vac-Alert</w:t>
            </w:r>
            <w:r>
              <w:rPr>
                <w:rFonts w:hint="eastAsia"/>
                <w:sz w:val="21"/>
                <w:szCs w:val="21"/>
                <w:highlight w:val="none"/>
                <w:lang w:eastAsia="zh-CN"/>
              </w:rPr>
              <w:t>（</w:t>
            </w:r>
            <w:r>
              <w:rPr>
                <w:rFonts w:hint="eastAsia"/>
                <w:sz w:val="21"/>
                <w:szCs w:val="21"/>
                <w:highlight w:val="none"/>
                <w:lang w:val="en-US" w:eastAsia="zh-CN"/>
              </w:rPr>
              <w:t>美国</w:t>
            </w:r>
            <w:r>
              <w:rPr>
                <w:rFonts w:hint="eastAsia"/>
                <w:sz w:val="21"/>
                <w:szCs w:val="21"/>
                <w:highlight w:val="none"/>
                <w:lang w:eastAsia="zh-CN"/>
              </w:rPr>
              <w:t>）</w:t>
            </w:r>
            <w:r>
              <w:rPr>
                <w:rFonts w:hint="eastAsia"/>
                <w:sz w:val="21"/>
                <w:szCs w:val="21"/>
                <w:highlight w:val="none"/>
                <w:lang w:val="en-US" w:eastAsia="zh-CN"/>
              </w:rPr>
              <w:t>/AmerTec（美国）/vacless（美国）</w:t>
            </w:r>
          </w:p>
        </w:tc>
      </w:tr>
      <w:tr w14:paraId="62A3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99" w:hRule="atLeast"/>
        </w:trPr>
        <w:tc>
          <w:tcPr>
            <w:tcW w:w="9698" w:type="dxa"/>
            <w:gridSpan w:val="6"/>
            <w:shd w:val="clear" w:color="auto" w:fill="F1F1F1" w:themeFill="background1" w:themeFillShade="F2"/>
            <w:vAlign w:val="center"/>
          </w:tcPr>
          <w:p w14:paraId="1A682CAA">
            <w:pPr>
              <w:rPr>
                <w:rFonts w:asciiTheme="minorEastAsia" w:hAnsiTheme="minorEastAsia" w:cstheme="minorEastAsia"/>
                <w:sz w:val="21"/>
                <w:szCs w:val="21"/>
              </w:rPr>
            </w:pPr>
            <w:r>
              <w:rPr>
                <w:rFonts w:hint="eastAsia" w:asciiTheme="minorEastAsia" w:hAnsiTheme="minorEastAsia" w:cstheme="minorEastAsia"/>
                <w:sz w:val="21"/>
                <w:szCs w:val="21"/>
              </w:rPr>
              <w:t>泳池系统水管路及配件</w:t>
            </w:r>
          </w:p>
        </w:tc>
      </w:tr>
      <w:tr w14:paraId="3FBB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524" w:hRule="atLeast"/>
        </w:trPr>
        <w:tc>
          <w:tcPr>
            <w:tcW w:w="679" w:type="dxa"/>
            <w:shd w:val="clear" w:color="auto" w:fill="auto"/>
            <w:vAlign w:val="center"/>
          </w:tcPr>
          <w:p w14:paraId="32A94220">
            <w:pPr>
              <w:rPr>
                <w:rFonts w:asciiTheme="minorEastAsia" w:hAnsiTheme="minorEastAsia" w:cstheme="minorEastAsia"/>
                <w:sz w:val="21"/>
                <w:szCs w:val="21"/>
              </w:rPr>
            </w:pPr>
          </w:p>
        </w:tc>
        <w:tc>
          <w:tcPr>
            <w:tcW w:w="3834" w:type="dxa"/>
            <w:gridSpan w:val="2"/>
            <w:shd w:val="clear" w:color="auto" w:fill="auto"/>
            <w:vAlign w:val="center"/>
          </w:tcPr>
          <w:p w14:paraId="69DABB7C">
            <w:pPr>
              <w:rPr>
                <w:rFonts w:asciiTheme="minorEastAsia" w:hAnsiTheme="minorEastAsia" w:cstheme="minorEastAsia"/>
                <w:sz w:val="21"/>
                <w:szCs w:val="21"/>
              </w:rPr>
            </w:pPr>
            <w:r>
              <w:rPr>
                <w:rFonts w:hint="eastAsia" w:asciiTheme="minorEastAsia" w:hAnsiTheme="minorEastAsia" w:cstheme="minorEastAsia"/>
                <w:sz w:val="21"/>
                <w:szCs w:val="21"/>
              </w:rPr>
              <w:t>UPVC给水管及管配件</w:t>
            </w:r>
          </w:p>
        </w:tc>
        <w:tc>
          <w:tcPr>
            <w:tcW w:w="831" w:type="dxa"/>
            <w:gridSpan w:val="2"/>
            <w:shd w:val="clear" w:color="auto" w:fill="auto"/>
            <w:vAlign w:val="center"/>
          </w:tcPr>
          <w:p w14:paraId="7EFA02A0">
            <w:pPr>
              <w:rPr>
                <w:rFonts w:asciiTheme="minorEastAsia" w:hAnsiTheme="minorEastAsia" w:cstheme="minorEastAsia"/>
                <w:sz w:val="21"/>
                <w:szCs w:val="21"/>
              </w:rPr>
            </w:pPr>
            <w:r>
              <w:rPr>
                <w:rFonts w:hint="eastAsia" w:asciiTheme="minorEastAsia" w:hAnsiTheme="minorEastAsia" w:cstheme="minorEastAsia"/>
                <w:sz w:val="21"/>
                <w:szCs w:val="21"/>
              </w:rPr>
              <w:t>国产</w:t>
            </w:r>
          </w:p>
        </w:tc>
        <w:tc>
          <w:tcPr>
            <w:tcW w:w="4354" w:type="dxa"/>
            <w:shd w:val="clear" w:color="auto" w:fill="auto"/>
            <w:vAlign w:val="center"/>
          </w:tcPr>
          <w:p w14:paraId="6D943B41">
            <w:pPr>
              <w:rPr>
                <w:rFonts w:asciiTheme="minorEastAsia" w:hAnsiTheme="minorEastAsia" w:cstheme="minorEastAsia"/>
                <w:sz w:val="21"/>
                <w:szCs w:val="21"/>
              </w:rPr>
            </w:pPr>
            <w:r>
              <w:rPr>
                <w:rFonts w:hint="eastAsia" w:asciiTheme="minorEastAsia" w:hAnsiTheme="minorEastAsia" w:cstheme="minorEastAsia"/>
                <w:sz w:val="21"/>
                <w:szCs w:val="21"/>
              </w:rPr>
              <w:t>中财/华亚/联塑</w:t>
            </w:r>
          </w:p>
        </w:tc>
      </w:tr>
      <w:tr w14:paraId="6FD75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auto"/>
            <w:vAlign w:val="center"/>
          </w:tcPr>
          <w:p w14:paraId="1EB67599">
            <w:pPr>
              <w:rPr>
                <w:rFonts w:asciiTheme="minorEastAsia" w:hAnsiTheme="minorEastAsia" w:cstheme="minorEastAsia"/>
                <w:sz w:val="21"/>
                <w:szCs w:val="21"/>
              </w:rPr>
            </w:pPr>
            <w:r>
              <w:rPr>
                <w:rFonts w:hint="eastAsia" w:asciiTheme="minorEastAsia" w:hAnsiTheme="minorEastAsia" w:cstheme="minorEastAsia"/>
                <w:sz w:val="21"/>
                <w:szCs w:val="21"/>
              </w:rPr>
              <w:t>泳池系统水管阀门及仪表</w:t>
            </w:r>
          </w:p>
        </w:tc>
      </w:tr>
      <w:tr w14:paraId="224A7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512DD2B9">
            <w:pPr>
              <w:rPr>
                <w:rFonts w:asciiTheme="minorEastAsia" w:hAnsiTheme="minorEastAsia" w:cstheme="minorEastAsia"/>
                <w:sz w:val="21"/>
                <w:szCs w:val="21"/>
              </w:rPr>
            </w:pPr>
          </w:p>
        </w:tc>
        <w:tc>
          <w:tcPr>
            <w:tcW w:w="3834" w:type="dxa"/>
            <w:gridSpan w:val="2"/>
            <w:shd w:val="clear" w:color="auto" w:fill="auto"/>
            <w:vAlign w:val="center"/>
          </w:tcPr>
          <w:p w14:paraId="43647E0B">
            <w:pPr>
              <w:rPr>
                <w:rFonts w:asciiTheme="minorEastAsia" w:hAnsiTheme="minorEastAsia" w:cstheme="minorEastAsia"/>
                <w:sz w:val="21"/>
                <w:szCs w:val="21"/>
              </w:rPr>
            </w:pPr>
            <w:r>
              <w:rPr>
                <w:rFonts w:hint="eastAsia" w:asciiTheme="minorEastAsia" w:hAnsiTheme="minorEastAsia" w:cstheme="minorEastAsia"/>
                <w:sz w:val="21"/>
                <w:szCs w:val="21"/>
              </w:rPr>
              <w:t>UPVC阀门</w:t>
            </w:r>
          </w:p>
        </w:tc>
        <w:tc>
          <w:tcPr>
            <w:tcW w:w="831" w:type="dxa"/>
            <w:gridSpan w:val="2"/>
            <w:shd w:val="clear" w:color="auto" w:fill="auto"/>
            <w:vAlign w:val="center"/>
          </w:tcPr>
          <w:p w14:paraId="77754500">
            <w:pPr>
              <w:rPr>
                <w:rFonts w:asciiTheme="minorEastAsia" w:hAnsiTheme="minorEastAsia" w:cstheme="minorEastAsia"/>
                <w:sz w:val="21"/>
                <w:szCs w:val="21"/>
              </w:rPr>
            </w:pPr>
            <w:r>
              <w:rPr>
                <w:rFonts w:hint="eastAsia" w:asciiTheme="minorEastAsia" w:hAnsiTheme="minorEastAsia" w:cstheme="minorEastAsia"/>
                <w:sz w:val="21"/>
                <w:szCs w:val="21"/>
              </w:rPr>
              <w:t>国产</w:t>
            </w:r>
          </w:p>
        </w:tc>
        <w:tc>
          <w:tcPr>
            <w:tcW w:w="4354" w:type="dxa"/>
            <w:shd w:val="clear" w:color="auto" w:fill="auto"/>
            <w:vAlign w:val="center"/>
          </w:tcPr>
          <w:p w14:paraId="534AC187">
            <w:pPr>
              <w:rPr>
                <w:rFonts w:asciiTheme="minorEastAsia" w:hAnsiTheme="minorEastAsia" w:cstheme="minorEastAsia"/>
                <w:sz w:val="21"/>
                <w:szCs w:val="21"/>
              </w:rPr>
            </w:pPr>
            <w:r>
              <w:rPr>
                <w:rFonts w:hint="eastAsia" w:asciiTheme="minorEastAsia" w:hAnsiTheme="minorEastAsia" w:cstheme="minorEastAsia"/>
                <w:sz w:val="21"/>
                <w:szCs w:val="21"/>
              </w:rPr>
              <w:t>中财/华亚/联塑</w:t>
            </w:r>
          </w:p>
        </w:tc>
      </w:tr>
      <w:tr w14:paraId="434E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F1F1F1" w:themeFill="background1" w:themeFillShade="F2"/>
            <w:vAlign w:val="center"/>
          </w:tcPr>
          <w:p w14:paraId="219842B6">
            <w:pPr>
              <w:rPr>
                <w:rFonts w:asciiTheme="minorEastAsia" w:hAnsiTheme="minorEastAsia" w:cstheme="minorEastAsia"/>
                <w:sz w:val="21"/>
                <w:szCs w:val="21"/>
              </w:rPr>
            </w:pPr>
            <w:r>
              <w:rPr>
                <w:rFonts w:hint="eastAsia" w:asciiTheme="minorEastAsia" w:hAnsiTheme="minorEastAsia" w:cstheme="minorEastAsia"/>
                <w:sz w:val="21"/>
                <w:szCs w:val="21"/>
              </w:rPr>
              <w:t>除湿系统</w:t>
            </w:r>
          </w:p>
        </w:tc>
      </w:tr>
      <w:tr w14:paraId="653A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196CACA0">
            <w:pPr>
              <w:rPr>
                <w:rFonts w:asciiTheme="minorEastAsia" w:hAnsiTheme="minorEastAsia" w:cstheme="minorEastAsia"/>
                <w:sz w:val="21"/>
                <w:szCs w:val="21"/>
              </w:rPr>
            </w:pPr>
          </w:p>
        </w:tc>
        <w:tc>
          <w:tcPr>
            <w:tcW w:w="3834" w:type="dxa"/>
            <w:gridSpan w:val="2"/>
            <w:shd w:val="clear" w:color="auto" w:fill="auto"/>
            <w:vAlign w:val="center"/>
          </w:tcPr>
          <w:p w14:paraId="375A1F39">
            <w:pPr>
              <w:rPr>
                <w:rFonts w:hint="eastAsia" w:asciiTheme="minorEastAsia" w:hAnsiTheme="minorEastAsia" w:eastAsiaTheme="minorEastAsia" w:cstheme="minorEastAsia"/>
                <w:sz w:val="21"/>
                <w:szCs w:val="21"/>
                <w:lang w:eastAsia="zh-CN"/>
              </w:rPr>
            </w:pPr>
            <w:r>
              <w:rPr>
                <w:rFonts w:hint="eastAsia" w:asciiTheme="minorEastAsia" w:hAnsiTheme="minorEastAsia" w:cstheme="minorEastAsia"/>
                <w:sz w:val="21"/>
                <w:szCs w:val="21"/>
              </w:rPr>
              <w:t>泳池恒温除湿热泵机组</w:t>
            </w:r>
            <w:r>
              <w:rPr>
                <w:rFonts w:hint="eastAsia" w:asciiTheme="minorEastAsia" w:hAnsiTheme="minorEastAsia" w:cstheme="minorEastAsia"/>
                <w:sz w:val="21"/>
                <w:szCs w:val="21"/>
                <w:lang w:eastAsia="zh-CN"/>
              </w:rPr>
              <w:t>（</w:t>
            </w:r>
            <w:r>
              <w:rPr>
                <w:rFonts w:hint="eastAsia" w:asciiTheme="minorEastAsia" w:hAnsiTheme="minorEastAsia" w:cstheme="minorEastAsia"/>
                <w:sz w:val="21"/>
                <w:szCs w:val="21"/>
                <w:lang w:val="en-US" w:eastAsia="zh-CN"/>
              </w:rPr>
              <w:t>水冷机组</w:t>
            </w:r>
            <w:r>
              <w:rPr>
                <w:rFonts w:hint="eastAsia" w:asciiTheme="minorEastAsia" w:hAnsiTheme="minorEastAsia" w:cstheme="minorEastAsia"/>
                <w:sz w:val="21"/>
                <w:szCs w:val="21"/>
                <w:lang w:eastAsia="zh-CN"/>
              </w:rPr>
              <w:t>）</w:t>
            </w:r>
          </w:p>
        </w:tc>
        <w:tc>
          <w:tcPr>
            <w:tcW w:w="831" w:type="dxa"/>
            <w:gridSpan w:val="2"/>
            <w:shd w:val="clear" w:color="auto" w:fill="auto"/>
            <w:vAlign w:val="center"/>
          </w:tcPr>
          <w:p w14:paraId="5DCE9038">
            <w:pPr>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中国工厂</w:t>
            </w:r>
          </w:p>
        </w:tc>
        <w:tc>
          <w:tcPr>
            <w:tcW w:w="4354" w:type="dxa"/>
            <w:shd w:val="clear" w:color="auto" w:fill="auto"/>
            <w:vAlign w:val="center"/>
          </w:tcPr>
          <w:p w14:paraId="4989D12B">
            <w:pPr>
              <w:spacing w:beforeLines="0" w:afterLines="0"/>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cstheme="minorEastAsia"/>
                <w:sz w:val="21"/>
                <w:szCs w:val="21"/>
              </w:rPr>
              <w:t>易达 Ve-Tech</w:t>
            </w:r>
            <w:r>
              <w:rPr>
                <w:rFonts w:hint="eastAsia" w:asciiTheme="minorEastAsia" w:hAnsiTheme="minorEastAsia" w:cstheme="minorEastAsia"/>
                <w:sz w:val="21"/>
                <w:szCs w:val="21"/>
                <w:lang w:val="en-US" w:eastAsia="zh-CN"/>
              </w:rPr>
              <w:t>/</w:t>
            </w:r>
            <w:r>
              <w:rPr>
                <w:rFonts w:hint="eastAsia" w:asciiTheme="minorEastAsia" w:hAnsiTheme="minorEastAsia" w:cstheme="minorEastAsia"/>
                <w:sz w:val="21"/>
                <w:szCs w:val="21"/>
              </w:rPr>
              <w:t xml:space="preserve">亨沃Hayward/英国加路力士Calorex </w:t>
            </w:r>
          </w:p>
        </w:tc>
      </w:tr>
      <w:tr w14:paraId="5C97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37465AFF">
            <w:pPr>
              <w:rPr>
                <w:rFonts w:asciiTheme="minorEastAsia" w:hAnsiTheme="minorEastAsia" w:cstheme="minorEastAsia"/>
                <w:sz w:val="21"/>
                <w:szCs w:val="21"/>
              </w:rPr>
            </w:pPr>
          </w:p>
        </w:tc>
        <w:tc>
          <w:tcPr>
            <w:tcW w:w="3834" w:type="dxa"/>
            <w:gridSpan w:val="2"/>
            <w:shd w:val="clear" w:color="auto" w:fill="auto"/>
            <w:vAlign w:val="center"/>
          </w:tcPr>
          <w:p w14:paraId="07E1B81C">
            <w:pPr>
              <w:rPr>
                <w:rFonts w:asciiTheme="minorEastAsia" w:hAnsiTheme="minorEastAsia" w:cstheme="minorEastAsia"/>
                <w:sz w:val="21"/>
                <w:szCs w:val="21"/>
              </w:rPr>
            </w:pPr>
            <w:r>
              <w:rPr>
                <w:rFonts w:hint="eastAsia" w:asciiTheme="minorEastAsia" w:hAnsiTheme="minorEastAsia" w:cstheme="minorEastAsia"/>
                <w:sz w:val="21"/>
                <w:szCs w:val="21"/>
              </w:rPr>
              <w:t>除湿热回收泵</w:t>
            </w:r>
          </w:p>
        </w:tc>
        <w:tc>
          <w:tcPr>
            <w:tcW w:w="831" w:type="dxa"/>
            <w:gridSpan w:val="2"/>
            <w:shd w:val="clear" w:color="auto" w:fill="auto"/>
            <w:vAlign w:val="center"/>
          </w:tcPr>
          <w:p w14:paraId="6AC82A53">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6CE4D986">
            <w:pPr>
              <w:rPr>
                <w:rFonts w:asciiTheme="minorEastAsia" w:hAnsiTheme="minorEastAsia" w:cstheme="minorEastAsia"/>
                <w:sz w:val="21"/>
                <w:szCs w:val="21"/>
              </w:rPr>
            </w:pPr>
            <w:r>
              <w:rPr>
                <w:rFonts w:hint="eastAsia" w:asciiTheme="minorEastAsia" w:hAnsiTheme="minorEastAsia" w:cstheme="minorEastAsia"/>
                <w:sz w:val="21"/>
                <w:szCs w:val="21"/>
              </w:rPr>
              <w:t>亨沃Hayward/滨特尔Pentair/亚士图ASTRAL</w:t>
            </w:r>
          </w:p>
        </w:tc>
      </w:tr>
      <w:tr w14:paraId="1B7A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F1F1F1" w:themeFill="background1" w:themeFillShade="F2"/>
            <w:vAlign w:val="center"/>
          </w:tcPr>
          <w:p w14:paraId="4D6E7D67">
            <w:pPr>
              <w:rPr>
                <w:rFonts w:asciiTheme="minorEastAsia" w:hAnsiTheme="minorEastAsia" w:cstheme="minorEastAsia"/>
                <w:sz w:val="21"/>
                <w:szCs w:val="21"/>
              </w:rPr>
            </w:pPr>
            <w:r>
              <w:rPr>
                <w:rFonts w:hint="eastAsia" w:asciiTheme="minorEastAsia" w:hAnsiTheme="minorEastAsia" w:cstheme="minorEastAsia"/>
                <w:sz w:val="21"/>
                <w:szCs w:val="21"/>
              </w:rPr>
              <w:t>电气设备</w:t>
            </w:r>
          </w:p>
        </w:tc>
      </w:tr>
      <w:tr w14:paraId="7632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293D4178">
            <w:pPr>
              <w:rPr>
                <w:rFonts w:asciiTheme="minorEastAsia" w:hAnsiTheme="minorEastAsia" w:cstheme="minorEastAsia"/>
                <w:sz w:val="21"/>
                <w:szCs w:val="21"/>
              </w:rPr>
            </w:pPr>
          </w:p>
        </w:tc>
        <w:tc>
          <w:tcPr>
            <w:tcW w:w="3834" w:type="dxa"/>
            <w:gridSpan w:val="2"/>
            <w:shd w:val="clear" w:color="auto" w:fill="auto"/>
            <w:vAlign w:val="center"/>
          </w:tcPr>
          <w:p w14:paraId="4A59D6AE">
            <w:pPr>
              <w:rPr>
                <w:rFonts w:asciiTheme="minorEastAsia" w:hAnsiTheme="minorEastAsia" w:cstheme="minorEastAsia"/>
                <w:sz w:val="21"/>
                <w:szCs w:val="21"/>
              </w:rPr>
            </w:pPr>
            <w:r>
              <w:rPr>
                <w:rFonts w:hint="eastAsia" w:asciiTheme="minorEastAsia" w:hAnsiTheme="minorEastAsia" w:cstheme="minorEastAsia"/>
                <w:sz w:val="21"/>
                <w:szCs w:val="21"/>
              </w:rPr>
              <w:t>非标配电箱、非标控制箱其中的电气元件</w:t>
            </w:r>
          </w:p>
        </w:tc>
        <w:tc>
          <w:tcPr>
            <w:tcW w:w="831" w:type="dxa"/>
            <w:gridSpan w:val="2"/>
            <w:shd w:val="clear" w:color="auto" w:fill="auto"/>
            <w:vAlign w:val="center"/>
          </w:tcPr>
          <w:p w14:paraId="7BEDB61F">
            <w:pPr>
              <w:rPr>
                <w:rFonts w:asciiTheme="minorEastAsia" w:hAnsiTheme="minorEastAsia" w:cstheme="minorEastAsia"/>
                <w:sz w:val="21"/>
                <w:szCs w:val="21"/>
              </w:rPr>
            </w:pPr>
            <w:r>
              <w:rPr>
                <w:rFonts w:hint="eastAsia" w:asciiTheme="minorEastAsia" w:hAnsiTheme="minorEastAsia" w:cstheme="minorEastAsia"/>
                <w:sz w:val="21"/>
                <w:szCs w:val="21"/>
              </w:rPr>
              <w:t>合资</w:t>
            </w:r>
          </w:p>
        </w:tc>
        <w:tc>
          <w:tcPr>
            <w:tcW w:w="4354" w:type="dxa"/>
            <w:shd w:val="clear" w:color="auto" w:fill="auto"/>
            <w:vAlign w:val="center"/>
          </w:tcPr>
          <w:p w14:paraId="3BF39406">
            <w:pPr>
              <w:rPr>
                <w:rFonts w:asciiTheme="minorEastAsia" w:hAnsiTheme="minorEastAsia" w:cstheme="minorEastAsia"/>
                <w:b/>
                <w:bCs/>
                <w:sz w:val="21"/>
                <w:szCs w:val="21"/>
              </w:rPr>
            </w:pPr>
            <w:r>
              <w:rPr>
                <w:rFonts w:hint="eastAsia" w:asciiTheme="minorEastAsia" w:hAnsiTheme="minorEastAsia" w:cstheme="minorEastAsia"/>
                <w:sz w:val="21"/>
                <w:szCs w:val="21"/>
              </w:rPr>
              <w:t>ABB/施耐德Schneider/西门子Siemens</w:t>
            </w:r>
          </w:p>
        </w:tc>
      </w:tr>
      <w:tr w14:paraId="5A00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680" w:hRule="atLeast"/>
        </w:trPr>
        <w:tc>
          <w:tcPr>
            <w:tcW w:w="679" w:type="dxa"/>
            <w:shd w:val="clear" w:color="auto" w:fill="auto"/>
            <w:vAlign w:val="center"/>
          </w:tcPr>
          <w:p w14:paraId="23E84CC0">
            <w:pPr>
              <w:rPr>
                <w:rFonts w:asciiTheme="minorEastAsia" w:hAnsiTheme="minorEastAsia" w:cstheme="minorEastAsia"/>
                <w:sz w:val="21"/>
                <w:szCs w:val="21"/>
              </w:rPr>
            </w:pPr>
          </w:p>
        </w:tc>
        <w:tc>
          <w:tcPr>
            <w:tcW w:w="3834" w:type="dxa"/>
            <w:gridSpan w:val="2"/>
            <w:shd w:val="clear" w:color="auto" w:fill="auto"/>
            <w:vAlign w:val="center"/>
          </w:tcPr>
          <w:p w14:paraId="5905BBF9">
            <w:pPr>
              <w:rPr>
                <w:rFonts w:asciiTheme="minorEastAsia" w:hAnsiTheme="minorEastAsia" w:cstheme="minorEastAsia"/>
                <w:sz w:val="21"/>
                <w:szCs w:val="21"/>
              </w:rPr>
            </w:pPr>
            <w:r>
              <w:rPr>
                <w:rFonts w:hint="eastAsia" w:asciiTheme="minorEastAsia" w:hAnsiTheme="minorEastAsia" w:cstheme="minorEastAsia"/>
                <w:sz w:val="21"/>
                <w:szCs w:val="21"/>
              </w:rPr>
              <w:t>微型断路器、接触器、热过载继电器、中间继电器、软启动器、可编程控制器PLC、电涌保护器SPD、控制继电器</w:t>
            </w:r>
          </w:p>
        </w:tc>
        <w:tc>
          <w:tcPr>
            <w:tcW w:w="831" w:type="dxa"/>
            <w:gridSpan w:val="2"/>
            <w:shd w:val="clear" w:color="auto" w:fill="auto"/>
            <w:vAlign w:val="center"/>
          </w:tcPr>
          <w:p w14:paraId="4D95ACDF">
            <w:pPr>
              <w:rPr>
                <w:rFonts w:asciiTheme="minorEastAsia" w:hAnsiTheme="minorEastAsia" w:cstheme="minorEastAsia"/>
                <w:sz w:val="21"/>
                <w:szCs w:val="21"/>
              </w:rPr>
            </w:pPr>
            <w:r>
              <w:rPr>
                <w:rFonts w:hint="eastAsia" w:asciiTheme="minorEastAsia" w:hAnsiTheme="minorEastAsia" w:cstheme="minorEastAsia"/>
                <w:sz w:val="21"/>
                <w:szCs w:val="21"/>
              </w:rPr>
              <w:t>合资</w:t>
            </w:r>
          </w:p>
        </w:tc>
        <w:tc>
          <w:tcPr>
            <w:tcW w:w="4354" w:type="dxa"/>
            <w:shd w:val="clear" w:color="auto" w:fill="auto"/>
            <w:vAlign w:val="center"/>
          </w:tcPr>
          <w:p w14:paraId="231B094E">
            <w:pPr>
              <w:rPr>
                <w:rFonts w:asciiTheme="minorEastAsia" w:hAnsiTheme="minorEastAsia" w:cstheme="minorEastAsia"/>
                <w:sz w:val="21"/>
                <w:szCs w:val="21"/>
              </w:rPr>
            </w:pPr>
            <w:r>
              <w:rPr>
                <w:rFonts w:hint="eastAsia" w:asciiTheme="minorEastAsia" w:hAnsiTheme="minorEastAsia" w:cstheme="minorEastAsia"/>
                <w:sz w:val="21"/>
                <w:szCs w:val="21"/>
              </w:rPr>
              <w:t xml:space="preserve">ABB/施耐德Schneider/西门子Siemens </w:t>
            </w:r>
          </w:p>
        </w:tc>
      </w:tr>
      <w:tr w14:paraId="0322B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5597808C">
            <w:pPr>
              <w:rPr>
                <w:rFonts w:asciiTheme="minorEastAsia" w:hAnsiTheme="minorEastAsia" w:cstheme="minorEastAsia"/>
                <w:sz w:val="21"/>
                <w:szCs w:val="21"/>
              </w:rPr>
            </w:pPr>
          </w:p>
        </w:tc>
        <w:tc>
          <w:tcPr>
            <w:tcW w:w="3834" w:type="dxa"/>
            <w:gridSpan w:val="2"/>
            <w:shd w:val="clear" w:color="auto" w:fill="auto"/>
            <w:vAlign w:val="center"/>
          </w:tcPr>
          <w:p w14:paraId="7BA0FE54">
            <w:pPr>
              <w:rPr>
                <w:rFonts w:asciiTheme="minorEastAsia" w:hAnsiTheme="minorEastAsia" w:cstheme="minorEastAsia"/>
                <w:sz w:val="21"/>
                <w:szCs w:val="21"/>
              </w:rPr>
            </w:pPr>
            <w:r>
              <w:rPr>
                <w:rFonts w:hint="eastAsia" w:asciiTheme="minorEastAsia" w:hAnsiTheme="minorEastAsia" w:cstheme="minorEastAsia"/>
                <w:sz w:val="21"/>
                <w:szCs w:val="21"/>
              </w:rPr>
              <w:t>指示灯、按钮、万转开关、互感器</w:t>
            </w:r>
          </w:p>
        </w:tc>
        <w:tc>
          <w:tcPr>
            <w:tcW w:w="831" w:type="dxa"/>
            <w:gridSpan w:val="2"/>
            <w:shd w:val="clear" w:color="auto" w:fill="auto"/>
            <w:vAlign w:val="center"/>
          </w:tcPr>
          <w:p w14:paraId="5636C3A4">
            <w:pPr>
              <w:rPr>
                <w:rFonts w:asciiTheme="minorEastAsia" w:hAnsiTheme="minorEastAsia" w:cstheme="minorEastAsia"/>
                <w:sz w:val="21"/>
                <w:szCs w:val="21"/>
              </w:rPr>
            </w:pPr>
            <w:r>
              <w:rPr>
                <w:rFonts w:hint="eastAsia" w:asciiTheme="minorEastAsia" w:hAnsiTheme="minorEastAsia" w:cstheme="minorEastAsia"/>
                <w:sz w:val="21"/>
                <w:szCs w:val="21"/>
              </w:rPr>
              <w:t>合资</w:t>
            </w:r>
          </w:p>
        </w:tc>
        <w:tc>
          <w:tcPr>
            <w:tcW w:w="4354" w:type="dxa"/>
            <w:shd w:val="clear" w:color="auto" w:fill="auto"/>
            <w:vAlign w:val="center"/>
          </w:tcPr>
          <w:p w14:paraId="1C11B9F1">
            <w:pPr>
              <w:rPr>
                <w:rFonts w:asciiTheme="minorEastAsia" w:hAnsiTheme="minorEastAsia" w:cstheme="minorEastAsia"/>
                <w:sz w:val="21"/>
                <w:szCs w:val="21"/>
              </w:rPr>
            </w:pPr>
            <w:r>
              <w:rPr>
                <w:rFonts w:hint="eastAsia" w:asciiTheme="minorEastAsia" w:hAnsiTheme="minorEastAsia" w:cstheme="minorEastAsia"/>
                <w:sz w:val="21"/>
                <w:szCs w:val="21"/>
              </w:rPr>
              <w:t>ABB/施耐德Schneider/西门子Siemens</w:t>
            </w:r>
          </w:p>
        </w:tc>
      </w:tr>
    </w:tbl>
    <w:p w14:paraId="5C8718C1">
      <w:pPr>
        <w:spacing w:line="400" w:lineRule="exact"/>
        <w:rPr>
          <w:rFonts w:hint="default" w:ascii="宋体" w:hAnsi="宋体" w:eastAsia="宋体" w:cs="宋体"/>
          <w:b/>
          <w:szCs w:val="21"/>
          <w:lang w:val="en-US" w:eastAsia="zh-CN"/>
        </w:rPr>
      </w:pPr>
      <w:r>
        <w:rPr>
          <w:rFonts w:hint="eastAsia" w:ascii="宋体" w:hAnsi="宋体" w:cs="宋体"/>
          <w:b/>
          <w:szCs w:val="21"/>
          <w:lang w:val="en-US" w:eastAsia="zh-CN"/>
        </w:rPr>
        <w:t>注：当出现附件中技术文件或图纸内容与招标文件不一致时，以招标文件为准。</w:t>
      </w:r>
    </w:p>
    <w:p w14:paraId="374D3D97">
      <w:pPr>
        <w:spacing w:line="400" w:lineRule="exact"/>
        <w:rPr>
          <w:rFonts w:hint="eastAsia" w:ascii="宋体" w:hAnsi="宋体" w:cs="宋体"/>
          <w:b/>
          <w:szCs w:val="21"/>
        </w:rPr>
      </w:pPr>
      <w:r>
        <w:rPr>
          <w:rFonts w:hint="eastAsia" w:ascii="宋体" w:hAnsi="宋体" w:cs="宋体"/>
          <w:b/>
          <w:szCs w:val="21"/>
        </w:rPr>
        <w:t>四、相关设计要求及技术指标</w:t>
      </w:r>
    </w:p>
    <w:p w14:paraId="5DBC9B24">
      <w:pPr>
        <w:snapToGrid w:val="0"/>
        <w:spacing w:line="400" w:lineRule="exact"/>
        <w:ind w:firstLine="420" w:firstLineChars="200"/>
        <w:rPr>
          <w:rFonts w:hint="eastAsia" w:ascii="宋体" w:hAnsi="宋体" w:eastAsia="宋体" w:cs="宋体"/>
          <w:kern w:val="0"/>
          <w:szCs w:val="21"/>
          <w:highlight w:val="none"/>
          <w:lang w:val="en-US" w:eastAsia="zh-CN" w:bidi="en-US"/>
        </w:rPr>
      </w:pPr>
      <w:r>
        <w:rPr>
          <w:rFonts w:hint="eastAsia" w:ascii="宋体" w:hAnsi="宋体" w:eastAsia="宋体" w:cs="宋体"/>
          <w:kern w:val="0"/>
          <w:szCs w:val="21"/>
          <w:highlight w:val="none"/>
          <w:lang w:val="en-US" w:eastAsia="zh-CN" w:bidi="en-US"/>
        </w:rPr>
        <w:t>详见公告附件。</w:t>
      </w:r>
    </w:p>
    <w:p w14:paraId="4AE0ADD2">
      <w:pPr>
        <w:snapToGrid w:val="0"/>
        <w:spacing w:line="400" w:lineRule="exact"/>
        <w:ind w:firstLine="422" w:firstLineChars="200"/>
        <w:rPr>
          <w:rFonts w:hint="default" w:ascii="宋体" w:hAnsi="宋体" w:eastAsia="宋体" w:cs="宋体"/>
          <w:b/>
          <w:szCs w:val="21"/>
          <w:lang w:val="en-US" w:eastAsia="zh-CN"/>
        </w:rPr>
      </w:pPr>
      <w:r>
        <w:rPr>
          <w:rFonts w:hint="eastAsia" w:ascii="宋体" w:hAnsi="宋体" w:cs="宋体"/>
          <w:b/>
          <w:szCs w:val="21"/>
          <w:lang w:val="en-US" w:eastAsia="zh-CN"/>
        </w:rPr>
        <w:t>注：当出现附件中技术文件或图纸内容与招标文件不一致时，以招标文件为准。</w:t>
      </w:r>
    </w:p>
    <w:p w14:paraId="2EB00B69">
      <w:pPr>
        <w:snapToGrid w:val="0"/>
        <w:spacing w:line="400" w:lineRule="exact"/>
        <w:rPr>
          <w:rFonts w:hint="eastAsia" w:ascii="宋体" w:hAnsi="宋体" w:cs="宋体"/>
          <w:b/>
          <w:szCs w:val="21"/>
        </w:rPr>
      </w:pPr>
      <w:r>
        <w:rPr>
          <w:rFonts w:hint="eastAsia" w:ascii="宋体" w:hAnsi="宋体" w:cs="宋体"/>
          <w:b/>
          <w:szCs w:val="21"/>
        </w:rPr>
        <w:t>五、工程范围</w:t>
      </w:r>
    </w:p>
    <w:p w14:paraId="32B29403">
      <w:pPr>
        <w:snapToGrid w:val="0"/>
        <w:spacing w:line="400" w:lineRule="exact"/>
        <w:ind w:firstLine="420" w:firstLineChars="200"/>
        <w:rPr>
          <w:rFonts w:hint="eastAsia" w:ascii="宋体" w:hAnsi="宋体"/>
          <w:szCs w:val="21"/>
        </w:rPr>
      </w:pPr>
      <w:r>
        <w:rPr>
          <w:rFonts w:hint="eastAsia" w:ascii="宋体" w:hAnsi="宋体"/>
          <w:szCs w:val="21"/>
        </w:rPr>
        <w:t>根据招标文件，投标人须按国家有关标准及规范完成下列工作：</w:t>
      </w:r>
    </w:p>
    <w:p w14:paraId="07E4FAE7">
      <w:pPr>
        <w:snapToGrid w:val="0"/>
        <w:spacing w:line="400" w:lineRule="exact"/>
        <w:ind w:firstLine="420" w:firstLineChars="200"/>
        <w:rPr>
          <w:rFonts w:hint="eastAsia" w:ascii="宋体" w:hAnsi="宋体"/>
          <w:szCs w:val="21"/>
        </w:rPr>
      </w:pPr>
      <w:r>
        <w:rPr>
          <w:rFonts w:hint="eastAsia" w:ascii="宋体" w:hAnsi="宋体"/>
          <w:szCs w:val="21"/>
        </w:rPr>
        <w:t>（1）</w:t>
      </w:r>
      <w:r>
        <w:rPr>
          <w:rFonts w:hint="eastAsia" w:ascii="宋体" w:hAnsi="宋体" w:cs="宋体"/>
          <w:b/>
          <w:bCs/>
          <w:kern w:val="0"/>
          <w:szCs w:val="21"/>
          <w:lang w:bidi="en-US"/>
        </w:rPr>
        <w:t>本次招标为交钥匙工程。</w:t>
      </w:r>
    </w:p>
    <w:p w14:paraId="2EA42D11">
      <w:pPr>
        <w:snapToGrid w:val="0"/>
        <w:spacing w:line="400" w:lineRule="exact"/>
        <w:ind w:firstLine="420" w:firstLineChars="200"/>
        <w:rPr>
          <w:rFonts w:hint="eastAsia" w:ascii="宋体" w:hAnsi="宋体"/>
          <w:szCs w:val="21"/>
          <w:lang w:val="en-US" w:eastAsia="zh-CN"/>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lang w:val="en-US" w:eastAsia="zh-CN"/>
        </w:rPr>
        <w:t>施工界面</w:t>
      </w:r>
    </w:p>
    <w:p w14:paraId="11BE6797">
      <w:pPr>
        <w:pStyle w:val="5"/>
        <w:numPr>
          <w:ilvl w:val="0"/>
          <w:numId w:val="3"/>
        </w:numPr>
        <w:spacing w:before="0" w:after="0" w:line="240" w:lineRule="auto"/>
        <w:rPr>
          <w:rFonts w:asciiTheme="minorEastAsia" w:hAnsiTheme="minorEastAsia" w:eastAsiaTheme="minorEastAsia" w:cstheme="minorEastAsia"/>
          <w:bCs w:val="0"/>
          <w:kern w:val="2"/>
          <w:sz w:val="21"/>
          <w:szCs w:val="21"/>
        </w:rPr>
      </w:pPr>
      <w:r>
        <w:rPr>
          <w:rFonts w:hint="eastAsia" w:asciiTheme="minorEastAsia" w:hAnsiTheme="minorEastAsia" w:eastAsiaTheme="minorEastAsia" w:cstheme="minorEastAsia"/>
          <w:bCs w:val="0"/>
          <w:kern w:val="2"/>
          <w:sz w:val="21"/>
          <w:szCs w:val="21"/>
        </w:rPr>
        <w:t>泳池水处理机房施工界面划分</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5750"/>
        <w:gridCol w:w="1279"/>
        <w:gridCol w:w="1433"/>
      </w:tblGrid>
      <w:tr w14:paraId="7B11D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858" w:type="dxa"/>
            <w:vAlign w:val="center"/>
          </w:tcPr>
          <w:p w14:paraId="29716AE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序号</w:t>
            </w:r>
          </w:p>
        </w:tc>
        <w:tc>
          <w:tcPr>
            <w:tcW w:w="6137" w:type="dxa"/>
            <w:vAlign w:val="center"/>
          </w:tcPr>
          <w:p w14:paraId="60E83F86">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工作内容</w:t>
            </w:r>
          </w:p>
        </w:tc>
        <w:tc>
          <w:tcPr>
            <w:tcW w:w="1346" w:type="dxa"/>
            <w:vAlign w:val="center"/>
          </w:tcPr>
          <w:p w14:paraId="4F1D2EC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其他单位</w:t>
            </w:r>
          </w:p>
        </w:tc>
        <w:tc>
          <w:tcPr>
            <w:tcW w:w="1513" w:type="dxa"/>
            <w:vAlign w:val="center"/>
          </w:tcPr>
          <w:p w14:paraId="7F8BA98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泳池设备供应/安装单位</w:t>
            </w:r>
          </w:p>
        </w:tc>
      </w:tr>
      <w:tr w14:paraId="01F6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6357C49F">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E2A1E0D">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机房主体结构、内墙砌筑和抹灰等</w:t>
            </w:r>
          </w:p>
        </w:tc>
        <w:tc>
          <w:tcPr>
            <w:tcW w:w="1346" w:type="dxa"/>
            <w:vAlign w:val="center"/>
          </w:tcPr>
          <w:p w14:paraId="1D518C3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65F41D6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36439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58" w:type="dxa"/>
            <w:vAlign w:val="center"/>
          </w:tcPr>
          <w:p w14:paraId="5B4FBC48">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DBF3E78">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机房地面找平及垫层、设备基础、建筑垃圾清理。</w:t>
            </w:r>
          </w:p>
        </w:tc>
        <w:tc>
          <w:tcPr>
            <w:tcW w:w="1346" w:type="dxa"/>
            <w:vAlign w:val="center"/>
          </w:tcPr>
          <w:p w14:paraId="0E03B4E5">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723EE85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105F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4E5C7B5D">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08E29DAD">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机房内精装工程的防水、天棚抹灰和其他装修工作</w:t>
            </w:r>
          </w:p>
        </w:tc>
        <w:tc>
          <w:tcPr>
            <w:tcW w:w="1346" w:type="dxa"/>
            <w:vAlign w:val="center"/>
          </w:tcPr>
          <w:p w14:paraId="07F8F507">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63621AF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30A0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5523F09F">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4C259A8E">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在砼结构及砌块墙体上的预留孔、洞</w:t>
            </w:r>
          </w:p>
        </w:tc>
        <w:tc>
          <w:tcPr>
            <w:tcW w:w="1346" w:type="dxa"/>
            <w:vAlign w:val="center"/>
          </w:tcPr>
          <w:p w14:paraId="7C540A1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7F189CD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22E81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58B8AD16">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193FFB10">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总</w:t>
            </w:r>
            <w:r>
              <w:rPr>
                <w:rFonts w:hint="eastAsia" w:asciiTheme="minorEastAsia" w:hAnsiTheme="minorEastAsia" w:cstheme="minorEastAsia"/>
                <w:kern w:val="0"/>
                <w:sz w:val="21"/>
                <w:szCs w:val="21"/>
                <w:highlight w:val="none"/>
              </w:rPr>
              <w:t>电箱</w:t>
            </w:r>
            <w:r>
              <w:rPr>
                <w:rFonts w:hint="eastAsia" w:asciiTheme="minorEastAsia" w:hAnsiTheme="minorEastAsia" w:cstheme="minorEastAsia"/>
                <w:kern w:val="0"/>
                <w:sz w:val="21"/>
                <w:szCs w:val="21"/>
                <w:highlight w:val="none"/>
                <w:lang w:val="en-US" w:eastAsia="zh-CN"/>
              </w:rPr>
              <w:t>及</w:t>
            </w:r>
            <w:r>
              <w:rPr>
                <w:rFonts w:hint="eastAsia" w:asciiTheme="minorEastAsia" w:hAnsiTheme="minorEastAsia" w:cstheme="minorEastAsia"/>
                <w:kern w:val="0"/>
                <w:sz w:val="21"/>
                <w:szCs w:val="21"/>
                <w:highlight w:val="none"/>
              </w:rPr>
              <w:t>下</w:t>
            </w:r>
            <w:r>
              <w:rPr>
                <w:rFonts w:hint="eastAsia" w:asciiTheme="minorEastAsia" w:hAnsiTheme="minorEastAsia" w:cstheme="minorEastAsia"/>
                <w:kern w:val="0"/>
                <w:sz w:val="21"/>
                <w:szCs w:val="21"/>
              </w:rPr>
              <w:t>桩头接线至泳池设备配电箱（包含除湿系统主机）及之后包含泳池配电箱的所有配电工程</w:t>
            </w:r>
          </w:p>
        </w:tc>
        <w:tc>
          <w:tcPr>
            <w:tcW w:w="1346" w:type="dxa"/>
            <w:vAlign w:val="center"/>
          </w:tcPr>
          <w:p w14:paraId="5E33B2E5">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5DE5F8F6">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6BF3C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236C9524">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23DF8158">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带有阀门的市政补水管按图纸规格，分别接进泳池设备房、淋浴设备房内（进机房1米内），市政补水管需做好水表、倒流防止器、Y型过滤器等。</w:t>
            </w:r>
          </w:p>
        </w:tc>
        <w:tc>
          <w:tcPr>
            <w:tcW w:w="1346" w:type="dxa"/>
            <w:vAlign w:val="center"/>
          </w:tcPr>
          <w:p w14:paraId="0415944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559AE85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1A8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480E0F6E">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6BFCD92E">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市政补水管接入泳池系统；</w:t>
            </w:r>
          </w:p>
        </w:tc>
        <w:tc>
          <w:tcPr>
            <w:tcW w:w="1346" w:type="dxa"/>
            <w:vAlign w:val="center"/>
          </w:tcPr>
          <w:p w14:paraId="6A08E98F">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2377415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70F7E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5B1ADA8">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EFDD01B">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泳池水处理设备及管道的安装；</w:t>
            </w:r>
          </w:p>
        </w:tc>
        <w:tc>
          <w:tcPr>
            <w:tcW w:w="1346" w:type="dxa"/>
            <w:vAlign w:val="center"/>
          </w:tcPr>
          <w:p w14:paraId="50C52B0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51DFEEB5">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39383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EAF37E0">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D3BA004">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集水井以及机房内坡向集水井的排水沟的设计和预留，并做好盖板</w:t>
            </w:r>
          </w:p>
        </w:tc>
        <w:tc>
          <w:tcPr>
            <w:tcW w:w="1346" w:type="dxa"/>
            <w:vAlign w:val="center"/>
          </w:tcPr>
          <w:p w14:paraId="66EBB1C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0E85E539">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68FF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1CF24D9C">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22D5D4C">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集水井内潜水排污泵应按满足图纸要求的设计流量提供并安装，以及排污管路的安装，以及集水井内潜污泵、闸阀、压力表、单向阀、软接、及污水排出管</w:t>
            </w:r>
          </w:p>
        </w:tc>
        <w:tc>
          <w:tcPr>
            <w:tcW w:w="1346" w:type="dxa"/>
            <w:vAlign w:val="center"/>
          </w:tcPr>
          <w:p w14:paraId="3A6A964F">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538660F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531D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14F42F67">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FA580BF">
            <w:pPr>
              <w:adjustRightInd w:val="0"/>
              <w:snapToGrid w:val="0"/>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机房内所有排水沟渠盖板。</w:t>
            </w:r>
          </w:p>
        </w:tc>
        <w:tc>
          <w:tcPr>
            <w:tcW w:w="1346" w:type="dxa"/>
            <w:vAlign w:val="center"/>
          </w:tcPr>
          <w:p w14:paraId="4A748DF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4D9C136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122C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1CBBF78D">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23B8F727">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机房内空调及通风系统工程。</w:t>
            </w:r>
          </w:p>
        </w:tc>
        <w:tc>
          <w:tcPr>
            <w:tcW w:w="1346" w:type="dxa"/>
            <w:vAlign w:val="center"/>
          </w:tcPr>
          <w:p w14:paraId="5557217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6D659CF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05A1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680A67BA">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885CD52">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机房内照明、应急与疏散及消防工程。</w:t>
            </w:r>
          </w:p>
        </w:tc>
        <w:tc>
          <w:tcPr>
            <w:tcW w:w="1346" w:type="dxa"/>
            <w:vAlign w:val="center"/>
          </w:tcPr>
          <w:p w14:paraId="0518758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433C453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80F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58" w:type="dxa"/>
            <w:vAlign w:val="center"/>
          </w:tcPr>
          <w:p w14:paraId="28D9F86E">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32CE25A">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机房等电位扁铁的提供，以及扁铁与建筑物等电位的连接</w:t>
            </w:r>
          </w:p>
        </w:tc>
        <w:tc>
          <w:tcPr>
            <w:tcW w:w="1346" w:type="dxa"/>
            <w:vAlign w:val="center"/>
          </w:tcPr>
          <w:p w14:paraId="1673E6D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4A283A4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5AB0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2C6FF9BF">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C11027D">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机房等电位扁铁到各金属设备之间的等电位连接</w:t>
            </w:r>
          </w:p>
        </w:tc>
        <w:tc>
          <w:tcPr>
            <w:tcW w:w="1346" w:type="dxa"/>
            <w:vAlign w:val="center"/>
          </w:tcPr>
          <w:p w14:paraId="769DAEE2">
            <w:pPr>
              <w:widowControl/>
              <w:adjustRightInd w:val="0"/>
              <w:snapToGrid w:val="0"/>
              <w:jc w:val="center"/>
              <w:rPr>
                <w:rFonts w:asciiTheme="minorEastAsia" w:hAnsiTheme="minorEastAsia" w:cstheme="minorEastAsia"/>
                <w:kern w:val="0"/>
                <w:sz w:val="21"/>
                <w:szCs w:val="21"/>
              </w:rPr>
            </w:pPr>
          </w:p>
        </w:tc>
        <w:tc>
          <w:tcPr>
            <w:tcW w:w="1513" w:type="dxa"/>
            <w:vAlign w:val="center"/>
          </w:tcPr>
          <w:p w14:paraId="0656DD6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5A50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FCBBCD2">
            <w:pPr>
              <w:widowControl/>
              <w:adjustRightInd w:val="0"/>
              <w:snapToGrid w:val="0"/>
              <w:jc w:val="center"/>
              <w:rPr>
                <w:rFonts w:asciiTheme="minorEastAsia" w:hAnsiTheme="minorEastAsia" w:cstheme="minorEastAsia"/>
                <w:kern w:val="0"/>
                <w:sz w:val="21"/>
                <w:szCs w:val="21"/>
              </w:rPr>
            </w:pPr>
          </w:p>
        </w:tc>
        <w:tc>
          <w:tcPr>
            <w:tcW w:w="6137" w:type="dxa"/>
            <w:shd w:val="clear" w:color="auto" w:fill="auto"/>
            <w:vAlign w:val="center"/>
          </w:tcPr>
          <w:p w14:paraId="3E77CDC7">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除湿热泵系统风管、风口、风阀、静压箱等的安装</w:t>
            </w:r>
          </w:p>
        </w:tc>
        <w:tc>
          <w:tcPr>
            <w:tcW w:w="1346" w:type="dxa"/>
            <w:shd w:val="clear" w:color="auto" w:fill="auto"/>
            <w:vAlign w:val="center"/>
          </w:tcPr>
          <w:p w14:paraId="708296A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shd w:val="clear" w:color="auto" w:fill="auto"/>
            <w:vAlign w:val="center"/>
          </w:tcPr>
          <w:p w14:paraId="56A6A8AC">
            <w:pPr>
              <w:widowControl/>
              <w:adjustRightInd w:val="0"/>
              <w:snapToGrid w:val="0"/>
              <w:jc w:val="center"/>
              <w:rPr>
                <w:rFonts w:asciiTheme="minorEastAsia" w:hAnsiTheme="minorEastAsia" w:cstheme="minorEastAsia"/>
                <w:kern w:val="0"/>
                <w:sz w:val="21"/>
                <w:szCs w:val="21"/>
              </w:rPr>
            </w:pPr>
          </w:p>
        </w:tc>
      </w:tr>
      <w:tr w14:paraId="0347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A5A50F9">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6FB3A86E">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除湿热泵热回收设备及管路的安装；</w:t>
            </w:r>
          </w:p>
        </w:tc>
        <w:tc>
          <w:tcPr>
            <w:tcW w:w="1346" w:type="dxa"/>
            <w:vAlign w:val="center"/>
          </w:tcPr>
          <w:p w14:paraId="69F87EA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34F2E2B6">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7D42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36418A1">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7F6CC35">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在砼结构及砌块墙体上的预留孔洞、管、盒、防水套管、预埋件等施工的封堵。</w:t>
            </w:r>
          </w:p>
        </w:tc>
        <w:tc>
          <w:tcPr>
            <w:tcW w:w="1346" w:type="dxa"/>
            <w:vAlign w:val="center"/>
          </w:tcPr>
          <w:p w14:paraId="3654FCD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59F68EE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3D970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8" w:hRule="atLeast"/>
        </w:trPr>
        <w:tc>
          <w:tcPr>
            <w:tcW w:w="858" w:type="dxa"/>
            <w:vAlign w:val="center"/>
          </w:tcPr>
          <w:p w14:paraId="3CCDB57D">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1934D85B">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泳池系统水处理及循环管道及设备（包含但不局限于其手自动控制及故障报警，泳池配电箱预留无缘干接点，输出对应信号，预留接入楼宇控制系统端口）</w:t>
            </w:r>
          </w:p>
        </w:tc>
        <w:tc>
          <w:tcPr>
            <w:tcW w:w="1346" w:type="dxa"/>
            <w:vAlign w:val="center"/>
          </w:tcPr>
          <w:p w14:paraId="7F13783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72A85DF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bl>
    <w:p w14:paraId="6B7DF464">
      <w:pPr>
        <w:rPr>
          <w:rFonts w:asciiTheme="minorEastAsia" w:hAnsiTheme="minorEastAsia" w:cstheme="minorEastAsia"/>
          <w:sz w:val="21"/>
          <w:szCs w:val="21"/>
        </w:rPr>
      </w:pPr>
    </w:p>
    <w:p w14:paraId="6EB2F79E">
      <w:pPr>
        <w:pStyle w:val="5"/>
        <w:numPr>
          <w:ilvl w:val="0"/>
          <w:numId w:val="3"/>
        </w:numPr>
        <w:spacing w:before="0" w:after="0" w:line="240" w:lineRule="auto"/>
        <w:rPr>
          <w:rFonts w:asciiTheme="minorEastAsia" w:hAnsiTheme="minorEastAsia" w:eastAsiaTheme="minorEastAsia" w:cstheme="minorEastAsia"/>
          <w:bCs w:val="0"/>
          <w:kern w:val="2"/>
          <w:sz w:val="21"/>
          <w:szCs w:val="21"/>
        </w:rPr>
      </w:pPr>
      <w:r>
        <w:rPr>
          <w:rFonts w:hint="eastAsia" w:asciiTheme="minorEastAsia" w:hAnsiTheme="minorEastAsia" w:eastAsiaTheme="minorEastAsia" w:cstheme="minorEastAsia"/>
          <w:bCs w:val="0"/>
          <w:kern w:val="2"/>
          <w:sz w:val="21"/>
          <w:szCs w:val="21"/>
        </w:rPr>
        <w:t>泳池区域施工界面划分</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5934"/>
        <w:gridCol w:w="1301"/>
        <w:gridCol w:w="1398"/>
      </w:tblGrid>
      <w:tr w14:paraId="4FF2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916EF9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序号</w:t>
            </w:r>
          </w:p>
        </w:tc>
        <w:tc>
          <w:tcPr>
            <w:tcW w:w="6296" w:type="dxa"/>
            <w:vAlign w:val="center"/>
          </w:tcPr>
          <w:p w14:paraId="10956B51">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工作内容</w:t>
            </w:r>
          </w:p>
        </w:tc>
        <w:tc>
          <w:tcPr>
            <w:tcW w:w="1380" w:type="dxa"/>
            <w:vAlign w:val="center"/>
          </w:tcPr>
          <w:p w14:paraId="56F44C4E">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其他单位</w:t>
            </w:r>
          </w:p>
        </w:tc>
        <w:tc>
          <w:tcPr>
            <w:tcW w:w="1483" w:type="dxa"/>
            <w:vAlign w:val="center"/>
          </w:tcPr>
          <w:p w14:paraId="76A227F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泳池设备供应/安装单位</w:t>
            </w:r>
          </w:p>
        </w:tc>
      </w:tr>
      <w:tr w14:paraId="791A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624A406F">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396B5799">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泳池池体结构，溢水沟结构</w:t>
            </w:r>
          </w:p>
        </w:tc>
        <w:tc>
          <w:tcPr>
            <w:tcW w:w="1380" w:type="dxa"/>
            <w:vAlign w:val="center"/>
          </w:tcPr>
          <w:p w14:paraId="1974EDC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174E731A">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1E11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3BB49A6">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24F7F38B">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泳池池底回填找平、池壁内二次结构体以及抹平，池底池壁贴马赛克，池壁压顶石的设置以及水沟的装修工作</w:t>
            </w:r>
          </w:p>
        </w:tc>
        <w:tc>
          <w:tcPr>
            <w:tcW w:w="1380" w:type="dxa"/>
            <w:vAlign w:val="center"/>
          </w:tcPr>
          <w:p w14:paraId="1294077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5F26DEB7">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BB7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7206C04C">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2C154C2F">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泳池套管的预埋、模板开孔、套管定位定标高等；</w:t>
            </w:r>
          </w:p>
        </w:tc>
        <w:tc>
          <w:tcPr>
            <w:tcW w:w="1380" w:type="dxa"/>
            <w:vAlign w:val="center"/>
          </w:tcPr>
          <w:p w14:paraId="0DC803B1">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06DA9C97">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49A53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4A4285FB">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5AFAAC10">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不锈钢扶梯预埋件的预埋；</w:t>
            </w:r>
          </w:p>
        </w:tc>
        <w:tc>
          <w:tcPr>
            <w:tcW w:w="1380" w:type="dxa"/>
            <w:vAlign w:val="center"/>
          </w:tcPr>
          <w:p w14:paraId="4ED8D5F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66A0B8E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437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CAD115F">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0C43C460">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泳池布水口、池底防虹吸回水器</w:t>
            </w:r>
          </w:p>
        </w:tc>
        <w:tc>
          <w:tcPr>
            <w:tcW w:w="1380" w:type="dxa"/>
            <w:vAlign w:val="center"/>
          </w:tcPr>
          <w:p w14:paraId="7D43CE0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483" w:type="dxa"/>
            <w:vAlign w:val="center"/>
          </w:tcPr>
          <w:p w14:paraId="24D83CE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7B25A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AB45818">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16922FD4">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LED嵌壁水下灯等附件的安装；</w:t>
            </w:r>
          </w:p>
        </w:tc>
        <w:tc>
          <w:tcPr>
            <w:tcW w:w="1380" w:type="dxa"/>
            <w:vAlign w:val="center"/>
          </w:tcPr>
          <w:p w14:paraId="0A19AD7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25DF4BB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0E18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B39737E">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73B32D36">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泳池各附件连接到泳池机房设备的管路安装</w:t>
            </w:r>
          </w:p>
        </w:tc>
        <w:tc>
          <w:tcPr>
            <w:tcW w:w="1380" w:type="dxa"/>
            <w:vAlign w:val="center"/>
          </w:tcPr>
          <w:p w14:paraId="7FF2E40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483" w:type="dxa"/>
            <w:vAlign w:val="center"/>
          </w:tcPr>
          <w:p w14:paraId="575C370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275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70D76403">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45A9F232">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泳池溢水格栅等配套设施的安装；</w:t>
            </w:r>
          </w:p>
        </w:tc>
        <w:tc>
          <w:tcPr>
            <w:tcW w:w="1380" w:type="dxa"/>
            <w:vAlign w:val="center"/>
          </w:tcPr>
          <w:p w14:paraId="69D2ECD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219F9F0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5E71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4ECCF8E5">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0B367181">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浸脚池的施工包含土建部分及给排水部分</w:t>
            </w:r>
          </w:p>
        </w:tc>
        <w:tc>
          <w:tcPr>
            <w:tcW w:w="1380" w:type="dxa"/>
            <w:vAlign w:val="center"/>
          </w:tcPr>
          <w:p w14:paraId="2161D94E">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34B7233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4B9C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0A16B88E">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630AA373">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泳池周边废水排水管及相关地漏的安装</w:t>
            </w:r>
          </w:p>
        </w:tc>
        <w:tc>
          <w:tcPr>
            <w:tcW w:w="1380" w:type="dxa"/>
            <w:vAlign w:val="center"/>
          </w:tcPr>
          <w:p w14:paraId="3D4CEF8F">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5EE4EE2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3E409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0E4AFED1">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453F1997">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浸脚池等给排水部分</w:t>
            </w:r>
          </w:p>
        </w:tc>
        <w:tc>
          <w:tcPr>
            <w:tcW w:w="1380" w:type="dxa"/>
            <w:vAlign w:val="center"/>
          </w:tcPr>
          <w:p w14:paraId="0B7275E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223A1CB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bl>
    <w:p w14:paraId="36C54A55">
      <w:pPr>
        <w:spacing w:line="400" w:lineRule="exact"/>
        <w:rPr>
          <w:rFonts w:hint="default" w:ascii="宋体" w:hAnsi="宋体" w:eastAsia="宋体" w:cs="宋体"/>
          <w:b/>
          <w:szCs w:val="21"/>
          <w:lang w:val="en-US" w:eastAsia="zh-CN"/>
        </w:rPr>
      </w:pPr>
      <w:r>
        <w:rPr>
          <w:rFonts w:hint="eastAsia" w:ascii="宋体" w:hAnsi="宋体" w:cs="宋体"/>
          <w:b/>
          <w:szCs w:val="21"/>
          <w:lang w:val="en-US" w:eastAsia="zh-CN"/>
        </w:rPr>
        <w:t>注：当出现附件中技术文件或图纸内容与招标文件不一致时，以招标文件为准。</w:t>
      </w:r>
    </w:p>
    <w:p w14:paraId="767A3227">
      <w:pPr>
        <w:snapToGrid w:val="0"/>
        <w:spacing w:line="400" w:lineRule="exact"/>
        <w:ind w:firstLine="420" w:firstLineChars="200"/>
        <w:rPr>
          <w:rFonts w:hint="eastAsia"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w:t>
      </w:r>
      <w:r>
        <w:rPr>
          <w:rFonts w:hint="eastAsia" w:ascii="宋体" w:hAnsi="宋体" w:cs="宋体"/>
          <w:kern w:val="0"/>
          <w:szCs w:val="21"/>
          <w:lang w:bidi="en-US"/>
        </w:rPr>
        <w:t>投标人需按本技术规格书的要求完成设备的设计、制造、运输、装卸、保管、就位、吊装、安装、产品保护、调试、试运行、维保、培训及售后服务等工作。按工作顺序提交所需的无论其是否被明细列在合同文件中的所有资料，资料必须符合本技术规格书的要求。</w:t>
      </w:r>
    </w:p>
    <w:p w14:paraId="48E2F1E3">
      <w:pPr>
        <w:snapToGrid w:val="0"/>
        <w:spacing w:line="400" w:lineRule="exact"/>
        <w:rPr>
          <w:rFonts w:hint="eastAsia" w:ascii="宋体" w:hAnsi="宋体" w:cs="宋体"/>
          <w:b/>
          <w:szCs w:val="21"/>
        </w:rPr>
      </w:pPr>
      <w:r>
        <w:rPr>
          <w:rFonts w:hint="eastAsia" w:ascii="宋体" w:hAnsi="宋体" w:cs="宋体"/>
          <w:b/>
          <w:szCs w:val="21"/>
        </w:rPr>
        <w:t>六、中标人的工作内容</w:t>
      </w:r>
    </w:p>
    <w:p w14:paraId="456664B6">
      <w:pPr>
        <w:snapToGrid w:val="0"/>
        <w:spacing w:line="400" w:lineRule="exact"/>
        <w:ind w:firstLine="420" w:firstLineChars="200"/>
        <w:rPr>
          <w:rFonts w:hint="eastAsia" w:ascii="宋体" w:hAnsi="宋体"/>
          <w:szCs w:val="21"/>
        </w:rPr>
      </w:pPr>
      <w:r>
        <w:rPr>
          <w:rFonts w:hint="eastAsia" w:ascii="宋体" w:hAnsi="宋体"/>
          <w:szCs w:val="21"/>
        </w:rPr>
        <w:t>中标人的工作内容需包含但不局限于以下内容：</w:t>
      </w:r>
    </w:p>
    <w:p w14:paraId="04326C64">
      <w:pPr>
        <w:snapToGrid w:val="0"/>
        <w:spacing w:line="400" w:lineRule="exact"/>
        <w:ind w:firstLine="420" w:firstLineChars="200"/>
        <w:rPr>
          <w:rFonts w:hint="eastAsia" w:ascii="宋体" w:hAnsi="宋体"/>
          <w:szCs w:val="21"/>
        </w:rPr>
      </w:pPr>
      <w:r>
        <w:rPr>
          <w:rFonts w:hint="eastAsia" w:ascii="宋体" w:hAnsi="宋体"/>
          <w:szCs w:val="21"/>
        </w:rPr>
        <w:t>1.设备的制造与供货及提供相关资料；</w:t>
      </w:r>
    </w:p>
    <w:p w14:paraId="1D74FCBD">
      <w:pPr>
        <w:snapToGrid w:val="0"/>
        <w:spacing w:line="400" w:lineRule="exact"/>
        <w:ind w:firstLine="420" w:firstLineChars="200"/>
        <w:rPr>
          <w:rFonts w:hint="eastAsia" w:ascii="宋体" w:hAnsi="宋体"/>
          <w:szCs w:val="21"/>
        </w:rPr>
      </w:pPr>
      <w:r>
        <w:rPr>
          <w:rFonts w:hint="eastAsia" w:ascii="宋体" w:hAnsi="宋体"/>
          <w:szCs w:val="21"/>
        </w:rPr>
        <w:t>2.设备及部件的检查、检验及测试（该费用计入总价）；</w:t>
      </w:r>
    </w:p>
    <w:p w14:paraId="2C10B248">
      <w:pPr>
        <w:snapToGrid w:val="0"/>
        <w:spacing w:line="400" w:lineRule="exact"/>
        <w:ind w:firstLine="420" w:firstLineChars="200"/>
        <w:rPr>
          <w:rFonts w:hint="eastAsia" w:ascii="宋体" w:hAnsi="宋体"/>
          <w:szCs w:val="21"/>
        </w:rPr>
      </w:pPr>
      <w:r>
        <w:rPr>
          <w:rFonts w:hint="eastAsia" w:ascii="宋体" w:hAnsi="宋体"/>
          <w:szCs w:val="21"/>
        </w:rPr>
        <w:t>3.设备的安装及部件的就位和固定；</w:t>
      </w:r>
    </w:p>
    <w:p w14:paraId="179442E9">
      <w:pPr>
        <w:snapToGrid w:val="0"/>
        <w:spacing w:line="400" w:lineRule="exact"/>
        <w:ind w:firstLine="420" w:firstLineChars="200"/>
        <w:rPr>
          <w:rFonts w:hint="eastAsia" w:ascii="宋体" w:hAnsi="宋体"/>
          <w:szCs w:val="21"/>
        </w:rPr>
      </w:pPr>
      <w:r>
        <w:rPr>
          <w:rFonts w:hint="eastAsia" w:ascii="宋体" w:hAnsi="宋体"/>
          <w:szCs w:val="21"/>
        </w:rPr>
        <w:t>5.设备与系统的调试；</w:t>
      </w:r>
    </w:p>
    <w:p w14:paraId="2DD79473">
      <w:pPr>
        <w:snapToGrid w:val="0"/>
        <w:spacing w:line="400" w:lineRule="exact"/>
        <w:ind w:firstLine="420" w:firstLineChars="200"/>
        <w:rPr>
          <w:rFonts w:hint="eastAsia" w:ascii="宋体" w:hAnsi="宋体"/>
          <w:szCs w:val="21"/>
        </w:rPr>
      </w:pPr>
      <w:r>
        <w:rPr>
          <w:rFonts w:hint="eastAsia" w:ascii="宋体" w:hAnsi="宋体"/>
          <w:szCs w:val="21"/>
        </w:rPr>
        <w:t>6.整个系统调试；</w:t>
      </w:r>
    </w:p>
    <w:p w14:paraId="4266D545">
      <w:pPr>
        <w:snapToGrid w:val="0"/>
        <w:spacing w:line="400" w:lineRule="exact"/>
        <w:ind w:firstLine="420" w:firstLineChars="200"/>
        <w:rPr>
          <w:rFonts w:hint="eastAsia" w:ascii="宋体" w:hAnsi="宋体"/>
          <w:szCs w:val="21"/>
        </w:rPr>
      </w:pPr>
      <w:r>
        <w:rPr>
          <w:rFonts w:hint="eastAsia" w:ascii="宋体" w:hAnsi="宋体"/>
          <w:szCs w:val="21"/>
        </w:rPr>
        <w:t>7.系统的维护、维修措施及急修接报后的响应措施；</w:t>
      </w:r>
    </w:p>
    <w:p w14:paraId="7E109B91">
      <w:pPr>
        <w:snapToGrid w:val="0"/>
        <w:spacing w:line="400" w:lineRule="exact"/>
        <w:ind w:firstLine="420" w:firstLineChars="200"/>
        <w:rPr>
          <w:rFonts w:hint="eastAsia" w:ascii="宋体" w:hAnsi="宋体"/>
          <w:szCs w:val="21"/>
        </w:rPr>
      </w:pPr>
      <w:r>
        <w:rPr>
          <w:rFonts w:hint="eastAsia" w:ascii="宋体" w:hAnsi="宋体"/>
          <w:szCs w:val="21"/>
        </w:rPr>
        <w:t>8.配合验收（包括配合通过相关部门的整体验收，资料整理交接）；</w:t>
      </w:r>
    </w:p>
    <w:p w14:paraId="5E2D1245">
      <w:pPr>
        <w:snapToGrid w:val="0"/>
        <w:spacing w:line="400" w:lineRule="exact"/>
        <w:ind w:firstLine="420" w:firstLineChars="200"/>
        <w:rPr>
          <w:rFonts w:hint="eastAsia" w:ascii="宋体" w:hAnsi="宋体"/>
          <w:szCs w:val="21"/>
        </w:rPr>
      </w:pPr>
      <w:r>
        <w:rPr>
          <w:rFonts w:hint="eastAsia" w:ascii="宋体" w:hAnsi="宋体"/>
          <w:szCs w:val="21"/>
        </w:rPr>
        <w:t>9.负责培训资料的编写和技术培训；</w:t>
      </w:r>
    </w:p>
    <w:p w14:paraId="0222C001">
      <w:pPr>
        <w:snapToGrid w:val="0"/>
        <w:spacing w:line="400" w:lineRule="exact"/>
        <w:ind w:firstLine="420" w:firstLineChars="200"/>
        <w:rPr>
          <w:rFonts w:hint="eastAsia" w:ascii="宋体" w:hAnsi="宋体" w:cs="宋体"/>
          <w:b/>
          <w:bCs/>
          <w:szCs w:val="21"/>
        </w:rPr>
      </w:pPr>
      <w:r>
        <w:rPr>
          <w:rFonts w:hint="eastAsia" w:ascii="宋体" w:hAnsi="宋体"/>
          <w:szCs w:val="21"/>
        </w:rPr>
        <w:t>10.售后服务。</w:t>
      </w:r>
    </w:p>
    <w:p w14:paraId="0A2C9F2A">
      <w:pPr>
        <w:snapToGrid w:val="0"/>
        <w:spacing w:line="400" w:lineRule="exact"/>
        <w:rPr>
          <w:rFonts w:hint="eastAsia" w:ascii="宋体" w:hAnsi="宋体" w:cs="宋体"/>
          <w:b/>
          <w:szCs w:val="21"/>
        </w:rPr>
      </w:pPr>
      <w:r>
        <w:rPr>
          <w:rFonts w:hint="eastAsia" w:ascii="宋体" w:hAnsi="宋体" w:cs="宋体"/>
          <w:b/>
          <w:szCs w:val="21"/>
        </w:rPr>
        <w:t>七、质量保证</w:t>
      </w:r>
    </w:p>
    <w:p w14:paraId="6CE2B598">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w:t>
      </w:r>
      <w:r>
        <w:rPr>
          <w:rFonts w:hint="eastAsia" w:ascii="宋体" w:hAnsi="宋体" w:cs="宋体"/>
          <w:szCs w:val="21"/>
        </w:rPr>
        <w:t>.</w:t>
      </w:r>
      <w:r>
        <w:rPr>
          <w:rFonts w:hint="eastAsia" w:ascii="宋体" w:hAnsi="宋体" w:cs="宋体"/>
          <w:szCs w:val="21"/>
          <w:lang w:val="zh-CN"/>
        </w:rPr>
        <w:t>质量要求</w:t>
      </w:r>
    </w:p>
    <w:p w14:paraId="505D86EA">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（1）合格及以上，符合国家规定的质量要求。</w:t>
      </w:r>
    </w:p>
    <w:p w14:paraId="2F0D8F8F">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（2）货物验收过程中，由于质量不合格或运输等原因所造成的一切费用均由供应商负责。</w:t>
      </w:r>
    </w:p>
    <w:p w14:paraId="36491E8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（3）成交供应商须对因响应货物使用期内本身的固有缺陷和瑕疵承担责任。</w:t>
      </w:r>
    </w:p>
    <w:p w14:paraId="2E2579D0">
      <w:pPr>
        <w:tabs>
          <w:tab w:val="left" w:pos="540"/>
        </w:tabs>
        <w:autoSpaceDE w:val="0"/>
        <w:autoSpaceDN w:val="0"/>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2.质保期</w:t>
      </w:r>
      <w:r>
        <w:rPr>
          <w:rFonts w:hint="eastAsia" w:ascii="宋体" w:hAnsi="宋体" w:cs="宋体"/>
          <w:b/>
          <w:bCs/>
          <w:szCs w:val="21"/>
          <w:highlight w:val="none"/>
        </w:rPr>
        <w:t>：不少于</w:t>
      </w:r>
      <w:r>
        <w:rPr>
          <w:rFonts w:hint="eastAsia" w:ascii="宋体" w:hAnsi="宋体" w:cs="宋体"/>
          <w:b/>
          <w:bCs/>
          <w:szCs w:val="21"/>
          <w:highlight w:val="none"/>
          <w:lang w:val="en-US" w:eastAsia="zh-CN"/>
        </w:rPr>
        <w:t>3</w:t>
      </w:r>
      <w:r>
        <w:rPr>
          <w:rFonts w:hint="eastAsia" w:ascii="宋体" w:hAnsi="宋体" w:cs="宋体"/>
          <w:b/>
          <w:bCs/>
          <w:szCs w:val="21"/>
          <w:highlight w:val="none"/>
        </w:rPr>
        <w:t>年，时间从</w:t>
      </w:r>
      <w:r>
        <w:rPr>
          <w:rFonts w:hint="eastAsia" w:ascii="宋体" w:hAnsi="宋体" w:cs="宋体"/>
          <w:b/>
          <w:bCs/>
          <w:szCs w:val="21"/>
        </w:rPr>
        <w:t>项目整体竣工验收合格之日起算起；（供应商可提供更优惠的质保期）。</w:t>
      </w:r>
    </w:p>
    <w:p w14:paraId="6EBEE6B1">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rPr>
        <w:t>（1）</w:t>
      </w:r>
      <w:r>
        <w:rPr>
          <w:rFonts w:hint="eastAsia" w:ascii="宋体" w:hAnsi="宋体" w:cs="宋体"/>
          <w:bCs/>
          <w:szCs w:val="21"/>
        </w:rPr>
        <w:t>质保期内，如因修理货物或更换部件，而非人为因素出现故障而造成短期停用时，则保修期和免费维修期相应顺延。如停用时</w:t>
      </w:r>
      <w:r>
        <w:rPr>
          <w:rFonts w:hint="eastAsia" w:ascii="宋体" w:hAnsi="宋体" w:cs="宋体"/>
          <w:szCs w:val="21"/>
          <w:lang w:val="zh-CN"/>
        </w:rPr>
        <w:t>间累计超过20天，则货物保修期重新计算。</w:t>
      </w:r>
    </w:p>
    <w:p w14:paraId="2CA5151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）质保期内，采购人无须自行付费，成交供应商负责修理和替换任何由于货物自身的质量问题造成的损坏及故障。</w:t>
      </w:r>
    </w:p>
    <w:p w14:paraId="54276993">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）质保期内，须指定一名技术工程师专门负责本项目的售后服务工作；如有更换，须采购人同意。</w:t>
      </w:r>
    </w:p>
    <w:p w14:paraId="070A1229">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4</w:t>
      </w:r>
      <w:r>
        <w:rPr>
          <w:rFonts w:hint="eastAsia" w:ascii="宋体" w:hAnsi="宋体" w:cs="宋体"/>
          <w:szCs w:val="21"/>
          <w:lang w:val="zh-CN"/>
        </w:rPr>
        <w:t>）成交供应商在质保期内安装（更换）的任何零配件，必须是货物制造商原产的或是经采购人认可的。</w:t>
      </w:r>
    </w:p>
    <w:p w14:paraId="286755A2">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）所有的替代零配件必须是新的未使用和未经修复的，除非最终用户提供书面许可，否则不可使用此范围外的其他（非新的）配件。</w:t>
      </w:r>
    </w:p>
    <w:p w14:paraId="1F4CFE2C">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67BF9B0D">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7</w:t>
      </w:r>
      <w:r>
        <w:rPr>
          <w:rFonts w:hint="eastAsia" w:ascii="宋体" w:hAnsi="宋体" w:cs="宋体"/>
          <w:szCs w:val="21"/>
          <w:lang w:val="zh-CN"/>
        </w:rPr>
        <w:t>）质保期后，维修只收取零配件成本费，免维修费。成交单位应对提供的货物实行终身维护。</w:t>
      </w:r>
    </w:p>
    <w:p w14:paraId="3CAC1CFC">
      <w:pPr>
        <w:snapToGrid w:val="0"/>
        <w:spacing w:line="400" w:lineRule="exact"/>
        <w:ind w:firstLine="420" w:firstLineChars="200"/>
        <w:rPr>
          <w:rFonts w:hint="eastAsia" w:ascii="宋体" w:hAnsi="宋体" w:cs="宋体"/>
          <w:szCs w:val="21"/>
        </w:rPr>
      </w:pPr>
      <w:r>
        <w:rPr>
          <w:rFonts w:hint="eastAsia" w:ascii="宋体" w:hAnsi="宋体" w:cs="宋体"/>
          <w:szCs w:val="21"/>
          <w:lang w:val="zh-CN"/>
        </w:rPr>
        <w:t>（</w:t>
      </w:r>
      <w:r>
        <w:rPr>
          <w:rFonts w:hint="eastAsia" w:ascii="宋体" w:hAnsi="宋体" w:cs="宋体"/>
          <w:szCs w:val="21"/>
        </w:rPr>
        <w:t>8</w:t>
      </w:r>
      <w:r>
        <w:rPr>
          <w:rFonts w:hint="eastAsia" w:ascii="宋体" w:hAnsi="宋体" w:cs="宋体"/>
          <w:szCs w:val="21"/>
          <w:lang w:val="zh-CN"/>
        </w:rPr>
        <w:t>）成交供应商或原厂家的承诺的保修期不符的，以最高标准为准，除非供应商事前正式声明，否则均视为认同，并将在合同中载明。</w:t>
      </w:r>
    </w:p>
    <w:p w14:paraId="31E0D287">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rPr>
        <w:t>八、工期：配合工程进度不得延误，接受招标人和总承包单位的统筹安排，随工程进度按时完成招标人交代的任务。</w:t>
      </w:r>
    </w:p>
    <w:p w14:paraId="18F95CDD">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rPr>
        <w:t>九、付款方式</w:t>
      </w:r>
    </w:p>
    <w:p w14:paraId="316C3944">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1FDDBB46">
      <w:pPr>
        <w:pStyle w:val="63"/>
        <w:tabs>
          <w:tab w:val="left" w:pos="7669"/>
        </w:tabs>
        <w:spacing w:line="360" w:lineRule="auto"/>
        <w:ind w:firstLine="422"/>
        <w:rPr>
          <w:rFonts w:hint="eastAsia" w:ascii="宋体" w:hAnsi="宋体" w:eastAsia="宋体" w:cs="宋体"/>
          <w:b/>
          <w:bCs/>
          <w:sz w:val="21"/>
          <w:lang w:eastAsia="zh-CN"/>
        </w:rPr>
      </w:pPr>
      <w:r>
        <w:rPr>
          <w:rFonts w:hint="eastAsia" w:ascii="宋体" w:hAnsi="宋体" w:eastAsia="宋体" w:cs="宋体"/>
          <w:b/>
          <w:bCs/>
          <w:sz w:val="21"/>
          <w:lang w:eastAsia="zh-CN"/>
        </w:rPr>
        <w:tab/>
      </w:r>
    </w:p>
    <w:p w14:paraId="1866308B">
      <w:pPr>
        <w:pStyle w:val="52"/>
        <w:spacing w:before="120" w:after="120"/>
        <w:ind w:firstLine="480"/>
      </w:pPr>
    </w:p>
    <w:p w14:paraId="2360FC3F">
      <w:pPr>
        <w:snapToGrid w:val="0"/>
        <w:spacing w:line="360" w:lineRule="auto"/>
        <w:ind w:firstLine="602" w:firstLineChars="200"/>
        <w:rPr>
          <w:rFonts w:hint="eastAsia" w:ascii="宋体" w:hAnsi="宋体" w:cs="宋体"/>
          <w:b/>
          <w:sz w:val="30"/>
          <w:szCs w:val="30"/>
        </w:rPr>
      </w:pPr>
    </w:p>
    <w:p w14:paraId="5AB9B5C2">
      <w:pPr>
        <w:rPr>
          <w:rFonts w:hint="eastAsia" w:ascii="宋体" w:hAnsi="宋体" w:cs="宋体"/>
          <w:b/>
          <w:sz w:val="30"/>
          <w:szCs w:val="30"/>
        </w:rPr>
      </w:pPr>
      <w:r>
        <w:rPr>
          <w:rFonts w:hint="eastAsia" w:ascii="宋体" w:hAnsi="宋体" w:cs="宋体"/>
          <w:b/>
          <w:sz w:val="30"/>
          <w:szCs w:val="30"/>
        </w:rPr>
        <w:br w:type="page"/>
      </w:r>
    </w:p>
    <w:p w14:paraId="217EA826">
      <w:pPr>
        <w:keepLines/>
        <w:pageBreakBefore/>
        <w:overflowPunct w:val="0"/>
        <w:spacing w:line="360" w:lineRule="auto"/>
        <w:jc w:val="center"/>
        <w:textAlignment w:val="center"/>
        <w:outlineLvl w:val="0"/>
        <w:rPr>
          <w:rFonts w:hint="eastAsia" w:ascii="宋体" w:hAnsi="宋体" w:cs="宋体"/>
          <w:b/>
          <w:sz w:val="30"/>
          <w:szCs w:val="30"/>
        </w:rPr>
      </w:pPr>
      <w:bookmarkStart w:id="12" w:name="_Toc1295"/>
      <w:r>
        <w:rPr>
          <w:rFonts w:hint="eastAsia" w:ascii="宋体" w:hAnsi="宋体" w:cs="宋体"/>
          <w:b/>
          <w:sz w:val="30"/>
          <w:szCs w:val="30"/>
        </w:rPr>
        <w:t>第三章  投标人须知</w:t>
      </w:r>
      <w:bookmarkEnd w:id="10"/>
      <w:bookmarkEnd w:id="12"/>
    </w:p>
    <w:p w14:paraId="13057706">
      <w:pPr>
        <w:snapToGrid w:val="0"/>
        <w:spacing w:before="120" w:beforeLines="50" w:after="120" w:afterLines="50" w:line="360" w:lineRule="auto"/>
        <w:ind w:left="476"/>
        <w:jc w:val="center"/>
        <w:rPr>
          <w:rFonts w:hint="eastAsia" w:ascii="宋体" w:hAnsi="宋体" w:cs="宋体"/>
          <w:b/>
          <w:szCs w:val="21"/>
        </w:rPr>
      </w:pPr>
      <w:r>
        <w:rPr>
          <w:rFonts w:hint="eastAsia" w:ascii="宋体" w:hAnsi="宋体" w:cs="宋体"/>
          <w:b/>
          <w:szCs w:val="21"/>
        </w:rPr>
        <w:t>前附表</w:t>
      </w:r>
    </w:p>
    <w:tbl>
      <w:tblPr>
        <w:tblStyle w:val="54"/>
        <w:tblW w:w="9885" w:type="dxa"/>
        <w:tblInd w:w="-42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5"/>
        <w:gridCol w:w="9120"/>
      </w:tblGrid>
      <w:tr w14:paraId="11C15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765" w:type="dxa"/>
            <w:tcBorders>
              <w:top w:val="single" w:color="auto" w:sz="4" w:space="0"/>
              <w:left w:val="single" w:color="auto" w:sz="4" w:space="0"/>
              <w:bottom w:val="single" w:color="auto" w:sz="4" w:space="0"/>
              <w:right w:val="single" w:color="auto" w:sz="4" w:space="0"/>
            </w:tcBorders>
            <w:vAlign w:val="center"/>
          </w:tcPr>
          <w:p w14:paraId="53B3E404">
            <w:pPr>
              <w:snapToGrid w:val="0"/>
              <w:spacing w:line="400" w:lineRule="exact"/>
              <w:jc w:val="center"/>
              <w:rPr>
                <w:rFonts w:hint="eastAsia" w:ascii="宋体" w:hAnsi="宋体" w:cs="宋体"/>
                <w:b/>
                <w:szCs w:val="21"/>
              </w:rPr>
            </w:pPr>
            <w:r>
              <w:rPr>
                <w:rFonts w:hint="eastAsia" w:ascii="宋体" w:hAnsi="宋体" w:cs="宋体"/>
                <w:b/>
                <w:szCs w:val="21"/>
              </w:rPr>
              <w:t>序号</w:t>
            </w:r>
          </w:p>
        </w:tc>
        <w:tc>
          <w:tcPr>
            <w:tcW w:w="9120" w:type="dxa"/>
            <w:tcBorders>
              <w:top w:val="single" w:color="auto" w:sz="4" w:space="0"/>
              <w:left w:val="single" w:color="auto" w:sz="4" w:space="0"/>
              <w:bottom w:val="single" w:color="auto" w:sz="4" w:space="0"/>
              <w:right w:val="single" w:color="auto" w:sz="4" w:space="0"/>
            </w:tcBorders>
            <w:vAlign w:val="center"/>
          </w:tcPr>
          <w:p w14:paraId="373F4831">
            <w:pPr>
              <w:snapToGrid w:val="0"/>
              <w:spacing w:line="400" w:lineRule="exact"/>
              <w:jc w:val="center"/>
              <w:rPr>
                <w:rFonts w:hint="eastAsia" w:ascii="宋体" w:hAnsi="宋体" w:cs="宋体"/>
                <w:b/>
                <w:szCs w:val="21"/>
              </w:rPr>
            </w:pPr>
            <w:r>
              <w:rPr>
                <w:rFonts w:hint="eastAsia" w:ascii="宋体" w:hAnsi="宋体" w:cs="宋体"/>
                <w:b/>
                <w:szCs w:val="21"/>
              </w:rPr>
              <w:t>内容、要求</w:t>
            </w:r>
          </w:p>
        </w:tc>
      </w:tr>
      <w:tr w14:paraId="1716C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65" w:type="dxa"/>
            <w:tcBorders>
              <w:top w:val="single" w:color="auto" w:sz="4" w:space="0"/>
              <w:left w:val="single" w:color="auto" w:sz="4" w:space="0"/>
              <w:bottom w:val="single" w:color="auto" w:sz="4" w:space="0"/>
              <w:right w:val="single" w:color="auto" w:sz="4" w:space="0"/>
            </w:tcBorders>
            <w:vAlign w:val="center"/>
          </w:tcPr>
          <w:p w14:paraId="4167DC73">
            <w:pPr>
              <w:snapToGrid w:val="0"/>
              <w:spacing w:line="400" w:lineRule="exact"/>
              <w:jc w:val="center"/>
              <w:rPr>
                <w:rFonts w:hint="eastAsia" w:ascii="宋体" w:hAnsi="宋体" w:cs="宋体"/>
                <w:szCs w:val="21"/>
              </w:rPr>
            </w:pPr>
            <w:r>
              <w:rPr>
                <w:rFonts w:hint="eastAsia" w:ascii="宋体" w:hAnsi="宋体" w:cs="宋体"/>
                <w:szCs w:val="21"/>
              </w:rPr>
              <w:t>1</w:t>
            </w:r>
          </w:p>
        </w:tc>
        <w:tc>
          <w:tcPr>
            <w:tcW w:w="9120" w:type="dxa"/>
            <w:tcBorders>
              <w:top w:val="single" w:color="auto" w:sz="4" w:space="0"/>
              <w:left w:val="single" w:color="auto" w:sz="4" w:space="0"/>
              <w:bottom w:val="single" w:color="auto" w:sz="4" w:space="0"/>
              <w:right w:val="single" w:color="auto" w:sz="4" w:space="0"/>
            </w:tcBorders>
            <w:vAlign w:val="center"/>
          </w:tcPr>
          <w:p w14:paraId="4880FA7F">
            <w:pPr>
              <w:pStyle w:val="49"/>
              <w:spacing w:before="0" w:beforeAutospacing="0" w:after="0" w:afterAutospacing="0" w:line="400" w:lineRule="exact"/>
              <w:rPr>
                <w:rFonts w:hint="eastAsia" w:eastAsia="宋体" w:cs="宋体"/>
                <w:kern w:val="2"/>
                <w:sz w:val="21"/>
                <w:szCs w:val="21"/>
                <w:lang w:eastAsia="zh-CN"/>
              </w:rPr>
            </w:pPr>
            <w:r>
              <w:rPr>
                <w:rFonts w:hint="eastAsia" w:cs="宋体"/>
                <w:kern w:val="2"/>
                <w:sz w:val="21"/>
                <w:szCs w:val="21"/>
              </w:rPr>
              <w:t>项目名称：</w:t>
            </w:r>
            <w:r>
              <w:rPr>
                <w:rFonts w:hint="eastAsia" w:cs="宋体"/>
                <w:sz w:val="21"/>
                <w:szCs w:val="21"/>
                <w:lang w:eastAsia="zh-CN"/>
              </w:rPr>
              <w:t>华侨地块地标级酒店项目（泳池设备采购）-临海市希尔顿酒店建设工程</w:t>
            </w:r>
          </w:p>
        </w:tc>
      </w:tr>
      <w:tr w14:paraId="165D4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60112C50">
            <w:pPr>
              <w:snapToGrid w:val="0"/>
              <w:spacing w:line="400" w:lineRule="exact"/>
              <w:jc w:val="center"/>
              <w:rPr>
                <w:rFonts w:hint="eastAsia" w:ascii="宋体" w:hAnsi="宋体" w:cs="宋体"/>
                <w:szCs w:val="21"/>
              </w:rPr>
            </w:pPr>
            <w:r>
              <w:rPr>
                <w:rFonts w:hint="eastAsia" w:ascii="宋体" w:hAnsi="宋体" w:cs="宋体"/>
                <w:szCs w:val="21"/>
              </w:rPr>
              <w:t>2</w:t>
            </w:r>
          </w:p>
        </w:tc>
        <w:tc>
          <w:tcPr>
            <w:tcW w:w="9120" w:type="dxa"/>
            <w:tcBorders>
              <w:top w:val="single" w:color="auto" w:sz="4" w:space="0"/>
              <w:left w:val="single" w:color="auto" w:sz="4" w:space="0"/>
              <w:bottom w:val="single" w:color="auto" w:sz="4" w:space="0"/>
              <w:right w:val="single" w:color="auto" w:sz="4" w:space="0"/>
            </w:tcBorders>
            <w:vAlign w:val="center"/>
          </w:tcPr>
          <w:p w14:paraId="0DDDF06D">
            <w:pPr>
              <w:snapToGrid w:val="0"/>
              <w:spacing w:line="400" w:lineRule="exact"/>
              <w:rPr>
                <w:rFonts w:hint="eastAsia" w:ascii="宋体" w:hAnsi="宋体" w:cs="宋体"/>
                <w:szCs w:val="21"/>
              </w:rPr>
            </w:pPr>
            <w:r>
              <w:rPr>
                <w:rFonts w:hint="eastAsia" w:ascii="宋体" w:hAnsi="宋体" w:cs="宋体"/>
                <w:szCs w:val="21"/>
              </w:rPr>
              <w:t>采购内容及数量：详见“第二章 招标需求”</w:t>
            </w:r>
          </w:p>
        </w:tc>
      </w:tr>
      <w:tr w14:paraId="5E33E5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2" w:hRule="atLeast"/>
        </w:trPr>
        <w:tc>
          <w:tcPr>
            <w:tcW w:w="765" w:type="dxa"/>
            <w:tcBorders>
              <w:top w:val="single" w:color="auto" w:sz="4" w:space="0"/>
              <w:left w:val="single" w:color="auto" w:sz="4" w:space="0"/>
              <w:bottom w:val="single" w:color="auto" w:sz="4" w:space="0"/>
              <w:right w:val="single" w:color="auto" w:sz="4" w:space="0"/>
            </w:tcBorders>
            <w:vAlign w:val="center"/>
          </w:tcPr>
          <w:p w14:paraId="136BA82B">
            <w:pPr>
              <w:snapToGrid w:val="0"/>
              <w:spacing w:line="400" w:lineRule="exact"/>
              <w:jc w:val="center"/>
              <w:rPr>
                <w:rFonts w:hint="eastAsia" w:ascii="宋体" w:hAnsi="宋体" w:cs="宋体"/>
                <w:szCs w:val="21"/>
              </w:rPr>
            </w:pPr>
            <w:r>
              <w:rPr>
                <w:rFonts w:hint="eastAsia" w:ascii="宋体" w:hAnsi="宋体" w:cs="宋体"/>
                <w:szCs w:val="21"/>
              </w:rPr>
              <w:t>3</w:t>
            </w:r>
          </w:p>
        </w:tc>
        <w:tc>
          <w:tcPr>
            <w:tcW w:w="9120" w:type="dxa"/>
            <w:tcBorders>
              <w:top w:val="single" w:color="auto" w:sz="4" w:space="0"/>
              <w:left w:val="single" w:color="auto" w:sz="4" w:space="0"/>
              <w:bottom w:val="single" w:color="auto" w:sz="4" w:space="0"/>
              <w:right w:val="single" w:color="auto" w:sz="4" w:space="0"/>
            </w:tcBorders>
            <w:vAlign w:val="center"/>
          </w:tcPr>
          <w:p w14:paraId="241F4201">
            <w:pPr>
              <w:snapToGrid w:val="0"/>
              <w:spacing w:line="400" w:lineRule="exact"/>
              <w:rPr>
                <w:rFonts w:hint="eastAsia"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w:t>
            </w:r>
            <w:r>
              <w:rPr>
                <w:rFonts w:hint="eastAsia" w:ascii="宋体" w:hAnsi="宋体" w:cs="宋体"/>
                <w:b/>
                <w:bCs/>
                <w:szCs w:val="21"/>
              </w:rPr>
              <w:t>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szCs w:val="21"/>
              </w:rPr>
              <w:t>①若中标价100万元以下：中标价*1.5%，不足5000元按5000元计；②若中标价在100万—500万之间：【100*1.5%+（中标价-100万）*1.1%】*0.8，不足1.5万按1.5万计；</w:t>
            </w:r>
          </w:p>
        </w:tc>
      </w:tr>
      <w:tr w14:paraId="69D7E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65" w:type="dxa"/>
            <w:tcBorders>
              <w:top w:val="single" w:color="auto" w:sz="4" w:space="0"/>
              <w:left w:val="single" w:color="auto" w:sz="4" w:space="0"/>
              <w:bottom w:val="single" w:color="auto" w:sz="4" w:space="0"/>
              <w:right w:val="single" w:color="auto" w:sz="4" w:space="0"/>
            </w:tcBorders>
            <w:vAlign w:val="center"/>
          </w:tcPr>
          <w:p w14:paraId="07FED200">
            <w:pPr>
              <w:snapToGrid w:val="0"/>
              <w:spacing w:line="400" w:lineRule="exact"/>
              <w:jc w:val="center"/>
              <w:rPr>
                <w:rFonts w:hint="eastAsia" w:ascii="宋体" w:hAnsi="宋体" w:cs="宋体"/>
                <w:szCs w:val="21"/>
              </w:rPr>
            </w:pPr>
            <w:r>
              <w:rPr>
                <w:rFonts w:hint="eastAsia" w:ascii="宋体" w:hAnsi="宋体" w:cs="宋体"/>
                <w:szCs w:val="21"/>
              </w:rPr>
              <w:t>4</w:t>
            </w:r>
          </w:p>
        </w:tc>
        <w:tc>
          <w:tcPr>
            <w:tcW w:w="9120" w:type="dxa"/>
            <w:tcBorders>
              <w:top w:val="single" w:color="auto" w:sz="4" w:space="0"/>
              <w:left w:val="single" w:color="auto" w:sz="4" w:space="0"/>
              <w:bottom w:val="single" w:color="auto" w:sz="4" w:space="0"/>
              <w:right w:val="single" w:color="auto" w:sz="4" w:space="0"/>
            </w:tcBorders>
            <w:vAlign w:val="center"/>
          </w:tcPr>
          <w:p w14:paraId="55CB0DA9">
            <w:pPr>
              <w:snapToGrid w:val="0"/>
              <w:spacing w:line="400" w:lineRule="exact"/>
              <w:rPr>
                <w:rFonts w:hint="eastAsia"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AFF0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765" w:type="dxa"/>
            <w:tcBorders>
              <w:top w:val="single" w:color="auto" w:sz="4" w:space="0"/>
              <w:left w:val="single" w:color="auto" w:sz="4" w:space="0"/>
              <w:bottom w:val="single" w:color="auto" w:sz="4" w:space="0"/>
              <w:right w:val="single" w:color="auto" w:sz="4" w:space="0"/>
            </w:tcBorders>
            <w:vAlign w:val="center"/>
          </w:tcPr>
          <w:p w14:paraId="1AC7FC0C">
            <w:pPr>
              <w:snapToGrid w:val="0"/>
              <w:spacing w:line="400" w:lineRule="exact"/>
              <w:jc w:val="center"/>
              <w:rPr>
                <w:rFonts w:hint="eastAsia" w:ascii="宋体" w:hAnsi="宋体" w:cs="宋体"/>
                <w:szCs w:val="21"/>
              </w:rPr>
            </w:pPr>
            <w:r>
              <w:rPr>
                <w:rFonts w:hint="eastAsia" w:ascii="宋体" w:hAnsi="宋体" w:cs="宋体"/>
                <w:szCs w:val="21"/>
              </w:rPr>
              <w:t>5</w:t>
            </w:r>
          </w:p>
        </w:tc>
        <w:tc>
          <w:tcPr>
            <w:tcW w:w="9120" w:type="dxa"/>
            <w:tcBorders>
              <w:top w:val="single" w:color="auto" w:sz="4" w:space="0"/>
              <w:left w:val="single" w:color="auto" w:sz="4" w:space="0"/>
              <w:bottom w:val="single" w:color="auto" w:sz="4" w:space="0"/>
              <w:right w:val="single" w:color="auto" w:sz="4" w:space="0"/>
            </w:tcBorders>
            <w:vAlign w:val="center"/>
          </w:tcPr>
          <w:p w14:paraId="051D2AC9">
            <w:pPr>
              <w:snapToGrid w:val="0"/>
              <w:spacing w:line="400" w:lineRule="exact"/>
              <w:rPr>
                <w:rFonts w:hint="eastAsia" w:ascii="宋体" w:hAnsi="宋体" w:cs="宋体"/>
                <w:b/>
                <w:szCs w:val="21"/>
              </w:rPr>
            </w:pPr>
            <w:r>
              <w:rPr>
                <w:rFonts w:hint="eastAsia" w:ascii="宋体" w:hAnsi="宋体" w:cs="宋体"/>
                <w:b/>
                <w:szCs w:val="21"/>
              </w:rPr>
              <w:t>质疑与澄清</w:t>
            </w:r>
            <w:r>
              <w:rPr>
                <w:rFonts w:hint="eastAsia" w:ascii="宋体" w:hAnsi="宋体" w:cs="宋体"/>
                <w:szCs w:val="21"/>
              </w:rPr>
              <w:t>：</w:t>
            </w:r>
            <w:r>
              <w:rPr>
                <w:rFonts w:hint="eastAsia" w:ascii="宋体" w:hAnsi="宋体" w:cs="宋体"/>
                <w:b/>
                <w:szCs w:val="21"/>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b/>
                <w:szCs w:val="21"/>
              </w:rPr>
              <w:t>起7个工作日内以书面形式提出，否则被质疑人可不予接受。投标人在法定质疑期内应一次性提出针对同一采购程序环节的质疑。</w:t>
            </w:r>
            <w:r>
              <w:rPr>
                <w:rFonts w:hint="eastAsia" w:ascii="宋体" w:hAnsi="宋体" w:cs="宋体"/>
                <w:szCs w:val="21"/>
              </w:rPr>
              <w:t>招标人对已发出的招标文件进行必要的澄清、答复、修改和补充将以更正公告的形式，通过采购公告发布的网站予以发布。</w:t>
            </w:r>
          </w:p>
        </w:tc>
      </w:tr>
      <w:tr w14:paraId="24098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35A2AABE">
            <w:pPr>
              <w:snapToGrid w:val="0"/>
              <w:spacing w:line="400" w:lineRule="exact"/>
              <w:jc w:val="center"/>
              <w:rPr>
                <w:rFonts w:hint="eastAsia" w:ascii="宋体" w:hAnsi="宋体" w:cs="宋体"/>
                <w:szCs w:val="21"/>
              </w:rPr>
            </w:pPr>
            <w:r>
              <w:rPr>
                <w:rFonts w:hint="eastAsia" w:ascii="宋体" w:hAnsi="宋体" w:cs="宋体"/>
                <w:szCs w:val="21"/>
              </w:rPr>
              <w:t>6</w:t>
            </w:r>
          </w:p>
        </w:tc>
        <w:tc>
          <w:tcPr>
            <w:tcW w:w="9120" w:type="dxa"/>
            <w:tcBorders>
              <w:top w:val="single" w:color="auto" w:sz="4" w:space="0"/>
              <w:left w:val="single" w:color="auto" w:sz="4" w:space="0"/>
              <w:bottom w:val="single" w:color="auto" w:sz="4" w:space="0"/>
              <w:right w:val="single" w:color="auto" w:sz="4" w:space="0"/>
            </w:tcBorders>
            <w:vAlign w:val="center"/>
          </w:tcPr>
          <w:p w14:paraId="3C7D0A86">
            <w:pPr>
              <w:snapToGrid w:val="0"/>
              <w:spacing w:line="400" w:lineRule="exact"/>
              <w:rPr>
                <w:rFonts w:hint="eastAsia" w:ascii="宋体" w:hAnsi="宋体" w:cs="宋体"/>
                <w:szCs w:val="21"/>
              </w:rPr>
            </w:pPr>
            <w:r>
              <w:rPr>
                <w:rFonts w:hint="eastAsia" w:ascii="宋体" w:hAnsi="宋体" w:cs="宋体"/>
                <w:szCs w:val="21"/>
              </w:rPr>
              <w:t>投标截止时间、开标时间及地点：详见“第一章  投标邀请”</w:t>
            </w:r>
          </w:p>
        </w:tc>
      </w:tr>
      <w:tr w14:paraId="05432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765" w:type="dxa"/>
            <w:tcBorders>
              <w:top w:val="single" w:color="auto" w:sz="4" w:space="0"/>
              <w:left w:val="single" w:color="auto" w:sz="4" w:space="0"/>
              <w:bottom w:val="single" w:color="auto" w:sz="4" w:space="0"/>
              <w:right w:val="single" w:color="auto" w:sz="4" w:space="0"/>
            </w:tcBorders>
            <w:vAlign w:val="center"/>
          </w:tcPr>
          <w:p w14:paraId="1C5F027C">
            <w:pPr>
              <w:snapToGrid w:val="0"/>
              <w:spacing w:line="400" w:lineRule="exact"/>
              <w:jc w:val="center"/>
              <w:rPr>
                <w:rFonts w:hint="eastAsia" w:ascii="宋体" w:hAnsi="宋体" w:cs="宋体"/>
                <w:szCs w:val="21"/>
              </w:rPr>
            </w:pPr>
            <w:r>
              <w:rPr>
                <w:rFonts w:hint="eastAsia" w:ascii="宋体" w:hAnsi="宋体" w:cs="宋体"/>
                <w:szCs w:val="21"/>
              </w:rPr>
              <w:t>7</w:t>
            </w:r>
          </w:p>
        </w:tc>
        <w:tc>
          <w:tcPr>
            <w:tcW w:w="9120" w:type="dxa"/>
            <w:tcBorders>
              <w:top w:val="single" w:color="auto" w:sz="4" w:space="0"/>
              <w:left w:val="single" w:color="auto" w:sz="4" w:space="0"/>
              <w:bottom w:val="single" w:color="auto" w:sz="4" w:space="0"/>
              <w:right w:val="single" w:color="auto" w:sz="4" w:space="0"/>
            </w:tcBorders>
            <w:vAlign w:val="center"/>
          </w:tcPr>
          <w:p w14:paraId="03EF0FF0">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评标办法</w:t>
            </w:r>
            <w:r>
              <w:rPr>
                <w:rFonts w:hint="eastAsia" w:ascii="宋体" w:hAnsi="宋体" w:cs="宋体"/>
                <w:b/>
                <w:szCs w:val="21"/>
              </w:rPr>
              <w:t>：</w:t>
            </w:r>
            <w:r>
              <w:rPr>
                <w:rFonts w:hint="eastAsia" w:ascii="宋体" w:hAnsi="宋体" w:cs="宋体"/>
                <w:szCs w:val="21"/>
              </w:rPr>
              <w:t>综合评分法</w:t>
            </w:r>
          </w:p>
        </w:tc>
      </w:tr>
      <w:tr w14:paraId="46AFD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765" w:type="dxa"/>
            <w:tcBorders>
              <w:top w:val="single" w:color="auto" w:sz="4" w:space="0"/>
              <w:left w:val="single" w:color="auto" w:sz="4" w:space="0"/>
              <w:bottom w:val="single" w:color="auto" w:sz="4" w:space="0"/>
              <w:right w:val="single" w:color="auto" w:sz="4" w:space="0"/>
            </w:tcBorders>
            <w:vAlign w:val="center"/>
          </w:tcPr>
          <w:p w14:paraId="7C908083">
            <w:pPr>
              <w:snapToGrid w:val="0"/>
              <w:spacing w:line="400" w:lineRule="exact"/>
              <w:jc w:val="center"/>
              <w:rPr>
                <w:rFonts w:hint="eastAsia" w:ascii="宋体" w:hAnsi="宋体" w:cs="宋体"/>
                <w:szCs w:val="21"/>
              </w:rPr>
            </w:pPr>
            <w:r>
              <w:rPr>
                <w:rFonts w:hint="eastAsia" w:ascii="宋体" w:hAnsi="宋体" w:cs="宋体"/>
                <w:szCs w:val="21"/>
              </w:rPr>
              <w:t>8</w:t>
            </w:r>
          </w:p>
        </w:tc>
        <w:tc>
          <w:tcPr>
            <w:tcW w:w="9120" w:type="dxa"/>
            <w:tcBorders>
              <w:top w:val="single" w:color="auto" w:sz="4" w:space="0"/>
              <w:left w:val="single" w:color="auto" w:sz="4" w:space="0"/>
              <w:bottom w:val="single" w:color="auto" w:sz="4" w:space="0"/>
              <w:right w:val="single" w:color="auto" w:sz="4" w:space="0"/>
            </w:tcBorders>
            <w:vAlign w:val="center"/>
          </w:tcPr>
          <w:p w14:paraId="4E9F0C83">
            <w:pPr>
              <w:autoSpaceDE w:val="0"/>
              <w:autoSpaceDN w:val="0"/>
              <w:snapToGrid w:val="0"/>
              <w:spacing w:line="400" w:lineRule="exact"/>
              <w:textAlignment w:val="bottom"/>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r>
      <w:tr w14:paraId="2694F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65" w:type="dxa"/>
            <w:tcBorders>
              <w:top w:val="single" w:color="auto" w:sz="4" w:space="0"/>
              <w:left w:val="single" w:color="auto" w:sz="4" w:space="0"/>
              <w:bottom w:val="single" w:color="auto" w:sz="4" w:space="0"/>
              <w:right w:val="single" w:color="auto" w:sz="4" w:space="0"/>
            </w:tcBorders>
            <w:vAlign w:val="center"/>
          </w:tcPr>
          <w:p w14:paraId="64135B2E">
            <w:pPr>
              <w:snapToGrid w:val="0"/>
              <w:spacing w:line="400" w:lineRule="exact"/>
              <w:jc w:val="center"/>
              <w:rPr>
                <w:rFonts w:hint="eastAsia" w:ascii="宋体" w:hAnsi="宋体" w:cs="宋体"/>
                <w:szCs w:val="21"/>
              </w:rPr>
            </w:pPr>
            <w:r>
              <w:rPr>
                <w:rFonts w:hint="eastAsia" w:ascii="宋体" w:hAnsi="宋体" w:cs="宋体"/>
                <w:szCs w:val="21"/>
              </w:rPr>
              <w:t>9</w:t>
            </w:r>
          </w:p>
        </w:tc>
        <w:tc>
          <w:tcPr>
            <w:tcW w:w="9120" w:type="dxa"/>
            <w:tcBorders>
              <w:top w:val="single" w:color="auto" w:sz="4" w:space="0"/>
              <w:left w:val="single" w:color="auto" w:sz="4" w:space="0"/>
              <w:bottom w:val="single" w:color="auto" w:sz="4" w:space="0"/>
              <w:right w:val="single" w:color="auto" w:sz="4" w:space="0"/>
            </w:tcBorders>
            <w:vAlign w:val="center"/>
          </w:tcPr>
          <w:p w14:paraId="559DECDE">
            <w:pPr>
              <w:autoSpaceDE w:val="0"/>
              <w:autoSpaceDN w:val="0"/>
              <w:snapToGrid w:val="0"/>
              <w:spacing w:line="400" w:lineRule="exact"/>
              <w:textAlignment w:val="bottom"/>
              <w:rPr>
                <w:rFonts w:hint="eastAsia" w:ascii="宋体" w:hAnsi="宋体" w:cs="宋体"/>
                <w:b/>
                <w:szCs w:val="21"/>
                <w:u w:val="single"/>
              </w:rPr>
            </w:pPr>
            <w:r>
              <w:rPr>
                <w:rFonts w:hint="eastAsia" w:ascii="宋体" w:hAnsi="宋体" w:cs="宋体"/>
                <w:b/>
                <w:szCs w:val="21"/>
                <w:u w:val="single"/>
              </w:rPr>
              <w:t>实质性条款：</w:t>
            </w:r>
            <w:r>
              <w:rPr>
                <w:rFonts w:hint="eastAsia" w:ascii="宋体" w:hAnsi="宋体" w:cs="宋体"/>
                <w:b/>
                <w:szCs w:val="21"/>
              </w:rPr>
              <w:t>▲</w:t>
            </w:r>
            <w:r>
              <w:rPr>
                <w:rFonts w:hint="eastAsia" w:ascii="宋体" w:hAnsi="宋体" w:cs="宋体"/>
                <w:b/>
                <w:szCs w:val="21"/>
                <w:u w:val="single"/>
              </w:rPr>
              <w:t>是实质性条款，投标人不得负偏离或内容缺失，否则为无效标。</w:t>
            </w:r>
          </w:p>
        </w:tc>
      </w:tr>
      <w:tr w14:paraId="069C8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765" w:type="dxa"/>
            <w:tcBorders>
              <w:top w:val="single" w:color="auto" w:sz="4" w:space="0"/>
              <w:left w:val="single" w:color="auto" w:sz="4" w:space="0"/>
              <w:bottom w:val="single" w:color="auto" w:sz="4" w:space="0"/>
              <w:right w:val="single" w:color="auto" w:sz="4" w:space="0"/>
            </w:tcBorders>
            <w:vAlign w:val="center"/>
          </w:tcPr>
          <w:p w14:paraId="3BA7EFE1">
            <w:pPr>
              <w:snapToGrid w:val="0"/>
              <w:spacing w:line="400" w:lineRule="exact"/>
              <w:jc w:val="center"/>
              <w:rPr>
                <w:rFonts w:hint="eastAsia" w:ascii="宋体" w:hAnsi="宋体" w:cs="宋体"/>
                <w:szCs w:val="21"/>
              </w:rPr>
            </w:pPr>
            <w:r>
              <w:rPr>
                <w:rFonts w:hint="eastAsia" w:ascii="宋体" w:hAnsi="宋体" w:cs="宋体"/>
                <w:szCs w:val="21"/>
              </w:rPr>
              <w:t>10</w:t>
            </w:r>
          </w:p>
        </w:tc>
        <w:tc>
          <w:tcPr>
            <w:tcW w:w="9120" w:type="dxa"/>
            <w:tcBorders>
              <w:top w:val="single" w:color="auto" w:sz="4" w:space="0"/>
              <w:left w:val="single" w:color="auto" w:sz="4" w:space="0"/>
              <w:bottom w:val="single" w:color="auto" w:sz="4" w:space="0"/>
              <w:right w:val="single" w:color="auto" w:sz="4" w:space="0"/>
            </w:tcBorders>
            <w:vAlign w:val="center"/>
          </w:tcPr>
          <w:p w14:paraId="34AA5C1D">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中标公告及中标通知书：评标结束后7个工作日内，中标公告发布于采购公告发布的网站（临海市限额以下公共资源交易区域平台）</w:t>
            </w:r>
          </w:p>
        </w:tc>
      </w:tr>
      <w:tr w14:paraId="7D68E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65" w:type="dxa"/>
            <w:tcBorders>
              <w:top w:val="single" w:color="auto" w:sz="4" w:space="0"/>
              <w:left w:val="single" w:color="auto" w:sz="4" w:space="0"/>
              <w:bottom w:val="single" w:color="auto" w:sz="4" w:space="0"/>
              <w:right w:val="single" w:color="auto" w:sz="4" w:space="0"/>
            </w:tcBorders>
            <w:vAlign w:val="center"/>
          </w:tcPr>
          <w:p w14:paraId="3D360B6F">
            <w:pPr>
              <w:snapToGrid w:val="0"/>
              <w:spacing w:line="400" w:lineRule="exact"/>
              <w:jc w:val="center"/>
              <w:rPr>
                <w:rFonts w:hint="eastAsia" w:ascii="宋体" w:hAnsi="宋体" w:cs="宋体"/>
                <w:szCs w:val="21"/>
              </w:rPr>
            </w:pPr>
            <w:r>
              <w:rPr>
                <w:rFonts w:hint="eastAsia" w:ascii="宋体" w:hAnsi="宋体" w:cs="宋体"/>
                <w:szCs w:val="21"/>
              </w:rPr>
              <w:t>11</w:t>
            </w:r>
          </w:p>
        </w:tc>
        <w:tc>
          <w:tcPr>
            <w:tcW w:w="9120" w:type="dxa"/>
            <w:tcBorders>
              <w:top w:val="single" w:color="auto" w:sz="4" w:space="0"/>
              <w:left w:val="single" w:color="auto" w:sz="4" w:space="0"/>
              <w:bottom w:val="single" w:color="auto" w:sz="4" w:space="0"/>
              <w:right w:val="single" w:color="auto" w:sz="4" w:space="0"/>
            </w:tcBorders>
            <w:vAlign w:val="center"/>
          </w:tcPr>
          <w:p w14:paraId="5D616B94">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签订合同时间：中标通知书发出后30日内。</w:t>
            </w:r>
          </w:p>
        </w:tc>
      </w:tr>
      <w:tr w14:paraId="1D0BA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765" w:type="dxa"/>
            <w:tcBorders>
              <w:top w:val="single" w:color="auto" w:sz="4" w:space="0"/>
              <w:left w:val="single" w:color="auto" w:sz="4" w:space="0"/>
              <w:bottom w:val="single" w:color="auto" w:sz="4" w:space="0"/>
              <w:right w:val="single" w:color="auto" w:sz="4" w:space="0"/>
            </w:tcBorders>
            <w:vAlign w:val="center"/>
          </w:tcPr>
          <w:p w14:paraId="3C6C3998">
            <w:pPr>
              <w:snapToGrid w:val="0"/>
              <w:spacing w:line="400" w:lineRule="exact"/>
              <w:jc w:val="center"/>
              <w:rPr>
                <w:rFonts w:hint="eastAsia" w:ascii="宋体" w:hAnsi="宋体" w:cs="宋体"/>
                <w:szCs w:val="21"/>
              </w:rPr>
            </w:pPr>
            <w:r>
              <w:rPr>
                <w:rFonts w:hint="eastAsia" w:ascii="宋体" w:hAnsi="宋体" w:cs="宋体"/>
                <w:szCs w:val="21"/>
              </w:rPr>
              <w:t>12</w:t>
            </w:r>
          </w:p>
        </w:tc>
        <w:tc>
          <w:tcPr>
            <w:tcW w:w="9120" w:type="dxa"/>
            <w:tcBorders>
              <w:top w:val="single" w:color="auto" w:sz="4" w:space="0"/>
              <w:left w:val="single" w:color="auto" w:sz="4" w:space="0"/>
              <w:bottom w:val="single" w:color="auto" w:sz="4" w:space="0"/>
              <w:right w:val="single" w:color="auto" w:sz="4" w:space="0"/>
            </w:tcBorders>
            <w:vAlign w:val="center"/>
          </w:tcPr>
          <w:p w14:paraId="1EEA4953">
            <w:pPr>
              <w:spacing w:line="400" w:lineRule="exact"/>
              <w:rPr>
                <w:rFonts w:hint="eastAsia" w:ascii="宋体" w:hAnsi="宋体" w:cs="宋体"/>
                <w:szCs w:val="21"/>
              </w:rPr>
            </w:pPr>
            <w:r>
              <w:rPr>
                <w:rFonts w:hint="eastAsia" w:ascii="宋体" w:hAnsi="宋体" w:cs="宋体"/>
                <w:b/>
                <w:szCs w:val="21"/>
              </w:rPr>
              <w:t>▲</w:t>
            </w:r>
            <w:r>
              <w:rPr>
                <w:rFonts w:hint="eastAsia" w:ascii="宋体" w:hAnsi="宋体" w:cs="宋体"/>
                <w:b/>
                <w:bCs/>
                <w:szCs w:val="21"/>
              </w:rPr>
              <w:t>付款方式：详见第二章</w:t>
            </w:r>
          </w:p>
        </w:tc>
      </w:tr>
      <w:tr w14:paraId="748CD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65" w:type="dxa"/>
            <w:tcBorders>
              <w:top w:val="single" w:color="auto" w:sz="4" w:space="0"/>
              <w:left w:val="single" w:color="auto" w:sz="4" w:space="0"/>
              <w:bottom w:val="single" w:color="auto" w:sz="4" w:space="0"/>
              <w:right w:val="single" w:color="auto" w:sz="4" w:space="0"/>
            </w:tcBorders>
            <w:vAlign w:val="center"/>
          </w:tcPr>
          <w:p w14:paraId="62C9E03D">
            <w:pPr>
              <w:snapToGrid w:val="0"/>
              <w:spacing w:line="400" w:lineRule="exact"/>
              <w:jc w:val="center"/>
              <w:rPr>
                <w:rFonts w:hint="eastAsia" w:ascii="宋体" w:hAnsi="宋体" w:cs="宋体"/>
                <w:szCs w:val="21"/>
              </w:rPr>
            </w:pPr>
            <w:r>
              <w:rPr>
                <w:rFonts w:hint="eastAsia" w:ascii="宋体" w:hAnsi="宋体" w:cs="宋体"/>
                <w:szCs w:val="21"/>
              </w:rPr>
              <w:t>13</w:t>
            </w:r>
          </w:p>
        </w:tc>
        <w:tc>
          <w:tcPr>
            <w:tcW w:w="9120" w:type="dxa"/>
            <w:tcBorders>
              <w:top w:val="single" w:color="auto" w:sz="4" w:space="0"/>
              <w:left w:val="single" w:color="auto" w:sz="4" w:space="0"/>
              <w:bottom w:val="single" w:color="auto" w:sz="4" w:space="0"/>
              <w:right w:val="single" w:color="auto" w:sz="4" w:space="0"/>
            </w:tcBorders>
            <w:vAlign w:val="center"/>
          </w:tcPr>
          <w:p w14:paraId="75AC5F6B">
            <w:pPr>
              <w:pStyle w:val="21"/>
              <w:spacing w:after="0" w:line="400" w:lineRule="exact"/>
              <w:jc w:val="left"/>
              <w:rPr>
                <w:rFonts w:hint="eastAsia" w:ascii="宋体" w:hAnsi="宋体" w:cs="宋体"/>
                <w:b/>
                <w:bCs/>
                <w:sz w:val="21"/>
                <w:szCs w:val="21"/>
              </w:rPr>
            </w:pPr>
            <w:r>
              <w:rPr>
                <w:rFonts w:hint="eastAsia" w:ascii="宋体" w:hAnsi="宋体" w:cs="宋体"/>
                <w:b/>
                <w:bCs/>
                <w:sz w:val="21"/>
                <w:szCs w:val="21"/>
              </w:rPr>
              <w:t>履约保证金的收取及退还： 按中标价的1%收取，在领取中标通知书前缴纳至临海市产权交易所有限公司中心账户。验收合格后凭《临海市采购验收单》在系统中向临海市产权交易所有限公司退还。</w:t>
            </w:r>
          </w:p>
          <w:p w14:paraId="70D59536">
            <w:pPr>
              <w:pStyle w:val="21"/>
              <w:spacing w:after="0" w:line="400" w:lineRule="exact"/>
              <w:jc w:val="left"/>
              <w:rPr>
                <w:rFonts w:hint="eastAsia"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4CCA36DF">
            <w:pPr>
              <w:pStyle w:val="21"/>
              <w:spacing w:after="0" w:line="400" w:lineRule="exact"/>
              <w:jc w:val="left"/>
              <w:rPr>
                <w:rFonts w:hint="eastAsia" w:ascii="宋体" w:hAnsi="宋体" w:cs="宋体"/>
                <w:sz w:val="21"/>
                <w:szCs w:val="21"/>
              </w:rPr>
            </w:pPr>
            <w:r>
              <w:rPr>
                <w:rFonts w:hint="eastAsia" w:ascii="宋体" w:hAnsi="宋体" w:cs="宋体"/>
                <w:sz w:val="21"/>
                <w:szCs w:val="21"/>
              </w:rPr>
              <w:t>若采用银行保函，出具保函的银行级别：国有或股份制商业银行县（市、区）级及以上银行。</w:t>
            </w:r>
          </w:p>
          <w:p w14:paraId="04A7E567">
            <w:pPr>
              <w:pStyle w:val="21"/>
              <w:spacing w:after="0" w:line="400" w:lineRule="exact"/>
              <w:jc w:val="left"/>
              <w:rPr>
                <w:rFonts w:hint="eastAsia" w:ascii="宋体" w:hAnsi="宋体" w:cs="宋体"/>
                <w:sz w:val="21"/>
                <w:szCs w:val="21"/>
              </w:rPr>
            </w:pPr>
            <w:r>
              <w:rPr>
                <w:rFonts w:hint="eastAsia" w:ascii="宋体" w:hAnsi="宋体" w:cs="宋体"/>
                <w:sz w:val="21"/>
                <w:szCs w:val="21"/>
              </w:rPr>
              <w:t>若采用保险机构保证保险保单，出具保单的保险公司级别：县（市、区）级及以上国有或股份制保险公司。</w:t>
            </w:r>
          </w:p>
          <w:p w14:paraId="38185279">
            <w:pPr>
              <w:pStyle w:val="21"/>
              <w:spacing w:after="0" w:line="400" w:lineRule="exact"/>
              <w:jc w:val="left"/>
              <w:rPr>
                <w:rFonts w:hint="eastAsia" w:ascii="宋体" w:hAnsi="宋体" w:cs="宋体"/>
                <w:sz w:val="21"/>
                <w:szCs w:val="21"/>
              </w:rPr>
            </w:pPr>
            <w:r>
              <w:rPr>
                <w:rFonts w:hint="eastAsia" w:ascii="宋体" w:hAnsi="宋体" w:cs="宋体"/>
                <w:sz w:val="21"/>
                <w:szCs w:val="21"/>
              </w:rPr>
              <w:t>若采用融资担保公司保函，出具保函的融资担保公司级别：县（市、区）级及以上国有或股份制融资担保公司。</w:t>
            </w:r>
          </w:p>
          <w:p w14:paraId="1820AC53">
            <w:pPr>
              <w:pStyle w:val="21"/>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387FA0C1">
            <w:pPr>
              <w:pStyle w:val="21"/>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1346D339">
            <w:pPr>
              <w:pStyle w:val="21"/>
              <w:spacing w:after="0" w:line="400" w:lineRule="exact"/>
              <w:jc w:val="left"/>
              <w:rPr>
                <w:rFonts w:hint="eastAsia" w:ascii="宋体" w:hAnsi="宋体" w:cs="宋体"/>
                <w:sz w:val="21"/>
                <w:szCs w:val="21"/>
              </w:rPr>
            </w:pPr>
            <w:r>
              <w:rPr>
                <w:rFonts w:hint="eastAsia" w:ascii="宋体" w:hAnsi="宋体" w:cs="宋体"/>
                <w:sz w:val="21"/>
                <w:szCs w:val="21"/>
              </w:rPr>
              <w:t>履约保证金账号：201000105503123000002</w:t>
            </w:r>
          </w:p>
          <w:p w14:paraId="1F21F3A5">
            <w:pPr>
              <w:pStyle w:val="21"/>
              <w:spacing w:after="0" w:line="400" w:lineRule="exact"/>
              <w:jc w:val="left"/>
              <w:rPr>
                <w:rFonts w:hint="eastAsia" w:ascii="宋体" w:hAnsi="宋体" w:cs="宋体"/>
                <w:b/>
                <w:bCs/>
                <w:sz w:val="21"/>
                <w:szCs w:val="21"/>
              </w:rPr>
            </w:pPr>
            <w:r>
              <w:rPr>
                <w:rFonts w:hint="eastAsia" w:ascii="宋体" w:hAnsi="宋体" w:cs="宋体"/>
                <w:sz w:val="21"/>
                <w:szCs w:val="21"/>
              </w:rPr>
              <w:t>临海市产权交易所有限公司财务咨询电话：0576-85407100。</w:t>
            </w:r>
          </w:p>
        </w:tc>
      </w:tr>
      <w:tr w14:paraId="27595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765" w:type="dxa"/>
            <w:tcBorders>
              <w:top w:val="single" w:color="auto" w:sz="4" w:space="0"/>
              <w:left w:val="single" w:color="auto" w:sz="4" w:space="0"/>
              <w:bottom w:val="single" w:color="auto" w:sz="4" w:space="0"/>
              <w:right w:val="single" w:color="auto" w:sz="4" w:space="0"/>
            </w:tcBorders>
            <w:vAlign w:val="center"/>
          </w:tcPr>
          <w:p w14:paraId="59CC06AC">
            <w:pPr>
              <w:snapToGrid w:val="0"/>
              <w:spacing w:line="400" w:lineRule="exact"/>
              <w:jc w:val="center"/>
              <w:rPr>
                <w:rFonts w:hint="eastAsia" w:ascii="宋体" w:hAnsi="宋体" w:cs="宋体"/>
                <w:szCs w:val="21"/>
              </w:rPr>
            </w:pPr>
            <w:r>
              <w:rPr>
                <w:rFonts w:hint="eastAsia" w:ascii="宋体" w:hAnsi="宋体" w:cs="宋体"/>
                <w:szCs w:val="21"/>
              </w:rPr>
              <w:t>14</w:t>
            </w:r>
          </w:p>
        </w:tc>
        <w:tc>
          <w:tcPr>
            <w:tcW w:w="9120" w:type="dxa"/>
            <w:tcBorders>
              <w:top w:val="single" w:color="auto" w:sz="4" w:space="0"/>
              <w:left w:val="single" w:color="auto" w:sz="4" w:space="0"/>
              <w:bottom w:val="single" w:color="auto" w:sz="4" w:space="0"/>
              <w:right w:val="single" w:color="auto" w:sz="4" w:space="0"/>
            </w:tcBorders>
            <w:vAlign w:val="center"/>
          </w:tcPr>
          <w:p w14:paraId="0328E4CE">
            <w:pPr>
              <w:pStyle w:val="21"/>
              <w:spacing w:after="0" w:line="400" w:lineRule="exact"/>
              <w:jc w:val="left"/>
              <w:rPr>
                <w:rFonts w:hint="eastAsia" w:ascii="宋体" w:hAnsi="宋体" w:cs="宋体"/>
                <w:sz w:val="21"/>
                <w:szCs w:val="21"/>
              </w:rPr>
            </w:pPr>
            <w:r>
              <w:rPr>
                <w:rFonts w:hint="eastAsia" w:ascii="宋体" w:hAnsi="宋体" w:cs="宋体"/>
                <w:sz w:val="21"/>
                <w:szCs w:val="21"/>
              </w:rPr>
              <w:t>电子投标文件的上传：</w:t>
            </w:r>
          </w:p>
          <w:p w14:paraId="52DE7107">
            <w:pPr>
              <w:pStyle w:val="21"/>
              <w:spacing w:after="0" w:line="400" w:lineRule="exact"/>
              <w:jc w:val="left"/>
              <w:rPr>
                <w:rFonts w:hint="eastAsia"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3AA2EA3E">
            <w:pPr>
              <w:pStyle w:val="21"/>
              <w:spacing w:after="0" w:line="400" w:lineRule="exact"/>
              <w:jc w:val="left"/>
              <w:rPr>
                <w:rFonts w:hint="eastAsia"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17012F0F">
            <w:pPr>
              <w:pStyle w:val="21"/>
              <w:spacing w:after="0" w:line="400" w:lineRule="exact"/>
              <w:jc w:val="left"/>
              <w:rPr>
                <w:rFonts w:hint="eastAsia" w:ascii="宋体" w:hAnsi="宋体" w:cs="宋体"/>
                <w:sz w:val="21"/>
                <w:szCs w:val="21"/>
              </w:rPr>
            </w:pPr>
            <w:r>
              <w:rPr>
                <w:rFonts w:hint="eastAsia" w:ascii="宋体" w:hAnsi="宋体" w:cs="宋体"/>
                <w:sz w:val="21"/>
                <w:szCs w:val="21"/>
              </w:rPr>
              <w:t>CA咨询电话：400-0571-337，投标工具咨询电话：15267291759</w:t>
            </w:r>
          </w:p>
          <w:p w14:paraId="23770075">
            <w:pPr>
              <w:spacing w:line="400" w:lineRule="exact"/>
              <w:rPr>
                <w:rFonts w:hint="eastAsia" w:ascii="宋体" w:hAnsi="宋体" w:cs="宋体"/>
                <w:szCs w:val="21"/>
              </w:rPr>
            </w:pPr>
            <w:r>
              <w:rPr>
                <w:rFonts w:hint="eastAsia" w:ascii="宋体" w:hAnsi="宋体" w:cs="宋体"/>
                <w:szCs w:val="21"/>
              </w:rPr>
              <w:t>说明：</w:t>
            </w:r>
            <w:r>
              <w:rPr>
                <w:rFonts w:hint="eastAsia" w:ascii="宋体" w:hAnsi="宋体" w:cs="宋体"/>
                <w:kern w:val="0"/>
                <w:szCs w:val="21"/>
              </w:rPr>
              <w:t>开标时间到达后，在开启解密时间60分钟内（具体时间以不见面开标大厅</w:t>
            </w:r>
            <w:bookmarkStart w:id="13" w:name="_Hlk59625364"/>
            <w:r>
              <w:rPr>
                <w:rFonts w:hint="eastAsia" w:ascii="宋体" w:hAnsi="宋体" w:cs="宋体"/>
                <w:kern w:val="0"/>
                <w:szCs w:val="21"/>
              </w:rPr>
              <w:t>中显示的</w:t>
            </w:r>
            <w:bookmarkEnd w:id="13"/>
            <w:r>
              <w:rPr>
                <w:rFonts w:hint="eastAsia" w:ascii="宋体" w:hAnsi="宋体" w:cs="宋体"/>
                <w:kern w:val="0"/>
                <w:szCs w:val="21"/>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Cs w:val="21"/>
              </w:rPr>
              <w:t xml:space="preserve">投标人未按时解密或解密失败的，其投标文件为无效标。 </w:t>
            </w:r>
            <w:bookmarkEnd w:id="14"/>
          </w:p>
        </w:tc>
      </w:tr>
      <w:tr w14:paraId="1E648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5" w:type="dxa"/>
            <w:tcBorders>
              <w:top w:val="single" w:color="auto" w:sz="4" w:space="0"/>
              <w:left w:val="single" w:color="auto" w:sz="4" w:space="0"/>
              <w:bottom w:val="single" w:color="auto" w:sz="4" w:space="0"/>
              <w:right w:val="single" w:color="auto" w:sz="4" w:space="0"/>
            </w:tcBorders>
            <w:vAlign w:val="center"/>
          </w:tcPr>
          <w:p w14:paraId="2866FAF0">
            <w:pPr>
              <w:snapToGrid w:val="0"/>
              <w:spacing w:line="400" w:lineRule="exact"/>
              <w:jc w:val="center"/>
              <w:rPr>
                <w:rFonts w:hint="eastAsia" w:ascii="宋体" w:hAnsi="宋体" w:cs="宋体"/>
                <w:szCs w:val="21"/>
              </w:rPr>
            </w:pPr>
            <w:r>
              <w:rPr>
                <w:rFonts w:hint="eastAsia" w:ascii="宋体" w:hAnsi="宋体" w:cs="宋体"/>
                <w:szCs w:val="21"/>
              </w:rPr>
              <w:t>15</w:t>
            </w:r>
          </w:p>
        </w:tc>
        <w:tc>
          <w:tcPr>
            <w:tcW w:w="9120" w:type="dxa"/>
            <w:tcBorders>
              <w:top w:val="single" w:color="auto" w:sz="4" w:space="0"/>
              <w:left w:val="single" w:color="auto" w:sz="4" w:space="0"/>
              <w:bottom w:val="single" w:color="auto" w:sz="4" w:space="0"/>
              <w:right w:val="single" w:color="auto" w:sz="4" w:space="0"/>
            </w:tcBorders>
            <w:vAlign w:val="center"/>
          </w:tcPr>
          <w:p w14:paraId="11B5A26E">
            <w:pPr>
              <w:pStyle w:val="21"/>
              <w:spacing w:after="0" w:line="400" w:lineRule="exact"/>
              <w:jc w:val="left"/>
              <w:rPr>
                <w:rFonts w:hint="eastAsia" w:ascii="宋体" w:hAnsi="宋体" w:cs="宋体"/>
                <w:sz w:val="21"/>
                <w:szCs w:val="21"/>
              </w:rPr>
            </w:pPr>
            <w:r>
              <w:rPr>
                <w:rFonts w:hint="eastAsia" w:ascii="宋体" w:hAnsi="宋体" w:cs="宋体"/>
                <w:sz w:val="21"/>
                <w:szCs w:val="21"/>
              </w:rPr>
              <w:t>投标人平台使用费：</w:t>
            </w:r>
          </w:p>
          <w:p w14:paraId="00251641">
            <w:pPr>
              <w:pStyle w:val="21"/>
              <w:spacing w:after="0" w:line="400" w:lineRule="exact"/>
              <w:jc w:val="left"/>
              <w:rPr>
                <w:rFonts w:hint="eastAsia" w:ascii="宋体" w:hAnsi="宋体" w:cs="宋体"/>
                <w:sz w:val="21"/>
                <w:szCs w:val="21"/>
              </w:rPr>
            </w:pPr>
            <w:r>
              <w:rPr>
                <w:rFonts w:hint="eastAsia" w:ascii="宋体" w:hAnsi="宋体" w:cs="宋体"/>
                <w:sz w:val="21"/>
                <w:szCs w:val="21"/>
              </w:rPr>
              <w:t>项目金额50万元以下收费100元，50万元以上收费150元。</w:t>
            </w:r>
          </w:p>
          <w:p w14:paraId="29D3693F">
            <w:pPr>
              <w:pStyle w:val="21"/>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2E79611E">
            <w:pPr>
              <w:pStyle w:val="21"/>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018F8BDA">
            <w:pPr>
              <w:pStyle w:val="21"/>
              <w:spacing w:after="0" w:line="400" w:lineRule="exact"/>
              <w:jc w:val="left"/>
              <w:rPr>
                <w:rFonts w:hint="eastAsia" w:ascii="宋体" w:hAnsi="宋体" w:cs="宋体"/>
                <w:sz w:val="21"/>
                <w:szCs w:val="21"/>
              </w:rPr>
            </w:pPr>
            <w:r>
              <w:rPr>
                <w:rFonts w:hint="eastAsia" w:ascii="宋体" w:hAnsi="宋体" w:cs="宋体"/>
                <w:sz w:val="21"/>
                <w:szCs w:val="21"/>
              </w:rPr>
              <w:t>平台使用费账号：201000105503123000003</w:t>
            </w:r>
          </w:p>
          <w:p w14:paraId="7AF4D666">
            <w:pPr>
              <w:pStyle w:val="21"/>
              <w:spacing w:after="0" w:line="400" w:lineRule="exact"/>
              <w:jc w:val="left"/>
              <w:rPr>
                <w:rFonts w:hint="eastAsia" w:ascii="宋体" w:hAnsi="宋体" w:cs="宋体"/>
                <w:sz w:val="21"/>
                <w:szCs w:val="21"/>
              </w:rPr>
            </w:pPr>
            <w:r>
              <w:rPr>
                <w:rFonts w:hint="eastAsia" w:ascii="宋体" w:hAnsi="宋体" w:cs="宋体"/>
                <w:sz w:val="21"/>
                <w:szCs w:val="21"/>
              </w:rPr>
              <w:t>临海市产权交易所有限公司财务咨询电话：0576-85407100。</w:t>
            </w:r>
          </w:p>
          <w:p w14:paraId="1DD20DB4">
            <w:pPr>
              <w:pStyle w:val="21"/>
              <w:spacing w:after="0" w:line="400" w:lineRule="exact"/>
              <w:jc w:val="left"/>
              <w:rPr>
                <w:rFonts w:hint="eastAsia" w:ascii="宋体" w:hAnsi="宋体" w:cs="宋体"/>
                <w:sz w:val="21"/>
                <w:szCs w:val="21"/>
              </w:rPr>
            </w:pPr>
            <w:r>
              <w:rPr>
                <w:rFonts w:hint="eastAsia" w:ascii="宋体" w:hAnsi="宋体" w:cs="宋体"/>
                <w:sz w:val="21"/>
                <w:szCs w:val="21"/>
              </w:rPr>
              <w:t>注意：请提前缴纳相关费用，以防影响正常投标。</w:t>
            </w:r>
          </w:p>
        </w:tc>
      </w:tr>
      <w:tr w14:paraId="3CBA0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5" w:type="dxa"/>
            <w:tcBorders>
              <w:top w:val="single" w:color="auto" w:sz="4" w:space="0"/>
              <w:left w:val="single" w:color="auto" w:sz="4" w:space="0"/>
              <w:bottom w:val="single" w:color="auto" w:sz="4" w:space="0"/>
              <w:right w:val="single" w:color="auto" w:sz="4" w:space="0"/>
            </w:tcBorders>
            <w:vAlign w:val="center"/>
          </w:tcPr>
          <w:p w14:paraId="10BB1840">
            <w:pPr>
              <w:snapToGrid w:val="0"/>
              <w:spacing w:line="400" w:lineRule="exact"/>
              <w:jc w:val="center"/>
              <w:rPr>
                <w:rFonts w:hint="eastAsia" w:ascii="宋体" w:hAnsi="宋体" w:cs="宋体"/>
                <w:szCs w:val="21"/>
              </w:rPr>
            </w:pPr>
            <w:r>
              <w:rPr>
                <w:rFonts w:hint="eastAsia" w:ascii="宋体" w:hAnsi="宋体" w:cs="宋体"/>
                <w:szCs w:val="21"/>
              </w:rPr>
              <w:t>16</w:t>
            </w:r>
          </w:p>
        </w:tc>
        <w:tc>
          <w:tcPr>
            <w:tcW w:w="9120" w:type="dxa"/>
            <w:tcBorders>
              <w:top w:val="single" w:color="auto" w:sz="4" w:space="0"/>
              <w:left w:val="single" w:color="auto" w:sz="4" w:space="0"/>
              <w:bottom w:val="single" w:color="auto" w:sz="4" w:space="0"/>
              <w:right w:val="single" w:color="auto" w:sz="4" w:space="0"/>
            </w:tcBorders>
            <w:vAlign w:val="center"/>
          </w:tcPr>
          <w:p w14:paraId="749DFE61">
            <w:pPr>
              <w:pStyle w:val="21"/>
              <w:spacing w:after="0" w:line="400" w:lineRule="exact"/>
              <w:jc w:val="left"/>
              <w:rPr>
                <w:rFonts w:hint="eastAsia" w:ascii="宋体" w:hAnsi="宋体" w:cs="宋体"/>
                <w:sz w:val="21"/>
                <w:szCs w:val="21"/>
              </w:rPr>
            </w:pPr>
            <w:r>
              <w:rPr>
                <w:rFonts w:hint="eastAsia" w:ascii="宋体" w:hAnsi="宋体" w:cs="宋体"/>
                <w:sz w:val="21"/>
                <w:szCs w:val="21"/>
              </w:rPr>
              <w:t>电子发票申请方式：</w:t>
            </w:r>
          </w:p>
          <w:p w14:paraId="6C34B2BE">
            <w:pPr>
              <w:pStyle w:val="21"/>
              <w:spacing w:after="0" w:line="400" w:lineRule="exact"/>
              <w:jc w:val="left"/>
              <w:rPr>
                <w:rFonts w:hint="eastAsia" w:ascii="宋体" w:hAnsi="宋体" w:cs="宋体"/>
                <w:sz w:val="21"/>
                <w:szCs w:val="21"/>
              </w:rPr>
            </w:pPr>
            <w:r>
              <w:rPr>
                <w:rFonts w:hint="eastAsia" w:ascii="宋体" w:hAnsi="宋体" w:cs="宋体"/>
                <w:sz w:val="21"/>
                <w:szCs w:val="21"/>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AA8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65" w:type="dxa"/>
            <w:tcBorders>
              <w:top w:val="single" w:color="auto" w:sz="4" w:space="0"/>
              <w:left w:val="single" w:color="auto" w:sz="4" w:space="0"/>
              <w:bottom w:val="single" w:color="auto" w:sz="4" w:space="0"/>
              <w:right w:val="single" w:color="auto" w:sz="4" w:space="0"/>
            </w:tcBorders>
            <w:vAlign w:val="center"/>
          </w:tcPr>
          <w:p w14:paraId="47686D8C">
            <w:pPr>
              <w:snapToGrid w:val="0"/>
              <w:spacing w:line="400" w:lineRule="exact"/>
              <w:jc w:val="center"/>
              <w:rPr>
                <w:rFonts w:hint="eastAsia" w:ascii="宋体" w:hAnsi="宋体" w:cs="宋体"/>
                <w:szCs w:val="21"/>
              </w:rPr>
            </w:pPr>
            <w:r>
              <w:rPr>
                <w:rFonts w:hint="eastAsia" w:ascii="宋体" w:hAnsi="宋体" w:cs="宋体"/>
                <w:szCs w:val="21"/>
              </w:rPr>
              <w:t>17</w:t>
            </w:r>
          </w:p>
        </w:tc>
        <w:tc>
          <w:tcPr>
            <w:tcW w:w="9120" w:type="dxa"/>
            <w:tcBorders>
              <w:top w:val="single" w:color="auto" w:sz="4" w:space="0"/>
              <w:left w:val="single" w:color="auto" w:sz="4" w:space="0"/>
              <w:bottom w:val="single" w:color="auto" w:sz="4" w:space="0"/>
              <w:right w:val="single" w:color="auto" w:sz="4" w:space="0"/>
            </w:tcBorders>
            <w:vAlign w:val="center"/>
          </w:tcPr>
          <w:p w14:paraId="0C3F7306">
            <w:pPr>
              <w:pStyle w:val="21"/>
              <w:spacing w:after="0" w:line="400" w:lineRule="exact"/>
              <w:jc w:val="left"/>
              <w:rPr>
                <w:rFonts w:hint="eastAsia" w:ascii="宋体" w:hAnsi="宋体" w:cs="宋体"/>
                <w:sz w:val="21"/>
                <w:szCs w:val="21"/>
              </w:rPr>
            </w:pPr>
            <w:r>
              <w:rPr>
                <w:rFonts w:hint="eastAsia" w:ascii="宋体" w:hAnsi="宋体" w:cs="宋体"/>
                <w:sz w:val="21"/>
                <w:szCs w:val="21"/>
              </w:rPr>
              <w:t>特别事项：</w:t>
            </w:r>
          </w:p>
          <w:p w14:paraId="792C5484">
            <w:pPr>
              <w:pStyle w:val="21"/>
              <w:spacing w:after="0" w:line="400" w:lineRule="exact"/>
              <w:jc w:val="left"/>
              <w:rPr>
                <w:rFonts w:hint="eastAsia" w:ascii="宋体" w:hAnsi="宋体" w:cs="宋体"/>
                <w:sz w:val="21"/>
                <w:szCs w:val="21"/>
              </w:rPr>
            </w:pPr>
            <w:r>
              <w:rPr>
                <w:rFonts w:hint="eastAsia" w:ascii="宋体" w:hAnsi="宋体" w:cs="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4B333A8">
            <w:pPr>
              <w:pStyle w:val="21"/>
              <w:spacing w:after="0" w:line="400" w:lineRule="exact"/>
              <w:jc w:val="left"/>
              <w:rPr>
                <w:rFonts w:hint="eastAsia" w:ascii="宋体" w:hAnsi="宋体" w:cs="宋体"/>
                <w:sz w:val="21"/>
                <w:szCs w:val="21"/>
              </w:rPr>
            </w:pPr>
            <w:r>
              <w:rPr>
                <w:rFonts w:hint="eastAsia" w:ascii="宋体" w:hAnsi="宋体" w:cs="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D1767E">
            <w:pPr>
              <w:pStyle w:val="21"/>
              <w:spacing w:after="0" w:line="400" w:lineRule="exact"/>
              <w:jc w:val="left"/>
              <w:rPr>
                <w:rFonts w:hint="eastAsia" w:ascii="宋体" w:hAnsi="宋体" w:cs="宋体"/>
                <w:sz w:val="21"/>
                <w:szCs w:val="21"/>
              </w:rPr>
            </w:pPr>
            <w:r>
              <w:rPr>
                <w:rFonts w:hint="eastAsia" w:ascii="宋体" w:hAnsi="宋体" w:cs="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3BB9E08">
            <w:pPr>
              <w:pStyle w:val="21"/>
              <w:spacing w:after="0" w:line="400" w:lineRule="exact"/>
              <w:jc w:val="left"/>
              <w:rPr>
                <w:rFonts w:hint="eastAsia" w:ascii="宋体" w:hAnsi="宋体" w:cs="宋体"/>
                <w:sz w:val="21"/>
                <w:szCs w:val="21"/>
              </w:rPr>
            </w:pPr>
            <w:r>
              <w:rPr>
                <w:rFonts w:hint="eastAsia" w:ascii="宋体" w:hAnsi="宋体" w:cs="宋体"/>
                <w:sz w:val="21"/>
                <w:szCs w:val="21"/>
              </w:rPr>
              <w:t>软件技术支持电话：15267291759（同微信）。</w:t>
            </w:r>
          </w:p>
        </w:tc>
      </w:tr>
      <w:tr w14:paraId="387C8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2BE679B2">
            <w:pPr>
              <w:snapToGrid w:val="0"/>
              <w:spacing w:line="400" w:lineRule="exact"/>
              <w:jc w:val="center"/>
              <w:rPr>
                <w:rFonts w:hint="eastAsia" w:ascii="宋体" w:hAnsi="宋体" w:cs="宋体"/>
                <w:szCs w:val="21"/>
              </w:rPr>
            </w:pPr>
            <w:r>
              <w:rPr>
                <w:rFonts w:hint="eastAsia" w:ascii="宋体" w:hAnsi="宋体" w:cs="宋体"/>
                <w:szCs w:val="21"/>
              </w:rPr>
              <w:t>18</w:t>
            </w:r>
          </w:p>
        </w:tc>
        <w:tc>
          <w:tcPr>
            <w:tcW w:w="9120" w:type="dxa"/>
            <w:tcBorders>
              <w:top w:val="single" w:color="auto" w:sz="4" w:space="0"/>
              <w:left w:val="single" w:color="auto" w:sz="4" w:space="0"/>
              <w:bottom w:val="single" w:color="auto" w:sz="4" w:space="0"/>
              <w:right w:val="single" w:color="auto" w:sz="4" w:space="0"/>
            </w:tcBorders>
            <w:vAlign w:val="center"/>
          </w:tcPr>
          <w:p w14:paraId="43D75FA1">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解释：本招标文件的解释权属于招标人。</w:t>
            </w:r>
          </w:p>
        </w:tc>
      </w:tr>
      <w:tr w14:paraId="591404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152E01AA">
            <w:pPr>
              <w:snapToGrid w:val="0"/>
              <w:spacing w:line="400" w:lineRule="exact"/>
              <w:jc w:val="center"/>
              <w:rPr>
                <w:rFonts w:hint="default" w:ascii="宋体" w:hAnsi="宋体" w:eastAsia="宋体" w:cs="宋体"/>
                <w:b/>
                <w:bCs/>
                <w:szCs w:val="21"/>
                <w:lang w:val="en-US" w:eastAsia="zh-CN"/>
              </w:rPr>
            </w:pPr>
            <w:r>
              <w:rPr>
                <w:rFonts w:hint="eastAsia" w:ascii="宋体" w:hAnsi="宋体" w:cs="宋体"/>
                <w:b/>
                <w:bCs/>
                <w:szCs w:val="21"/>
                <w:lang w:val="en-US" w:eastAsia="zh-CN"/>
              </w:rPr>
              <w:t>19</w:t>
            </w:r>
          </w:p>
        </w:tc>
        <w:tc>
          <w:tcPr>
            <w:tcW w:w="9120" w:type="dxa"/>
            <w:tcBorders>
              <w:top w:val="single" w:color="auto" w:sz="4" w:space="0"/>
              <w:left w:val="single" w:color="auto" w:sz="4" w:space="0"/>
              <w:bottom w:val="single" w:color="auto" w:sz="4" w:space="0"/>
              <w:right w:val="single" w:color="auto" w:sz="4" w:space="0"/>
            </w:tcBorders>
            <w:vAlign w:val="center"/>
          </w:tcPr>
          <w:p w14:paraId="6F8A333B">
            <w:pPr>
              <w:numPr>
                <w:numId w:val="0"/>
              </w:numPr>
              <w:autoSpaceDE w:val="0"/>
              <w:autoSpaceDN w:val="0"/>
              <w:snapToGrid w:val="0"/>
              <w:spacing w:line="400" w:lineRule="exact"/>
              <w:textAlignment w:val="bottom"/>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温馨提示：因业务调整，“平台使用费、中标服务费”预存功能即将停用。请相关各单位结合业务需求，及时办理款项缴纳，具体要求如下：</w:t>
            </w:r>
          </w:p>
          <w:p w14:paraId="41A0A089">
            <w:pPr>
              <w:numPr>
                <w:ilvl w:val="0"/>
                <w:numId w:val="0"/>
              </w:numPr>
              <w:autoSpaceDE w:val="0"/>
              <w:autoSpaceDN w:val="0"/>
              <w:snapToGrid w:val="0"/>
              <w:spacing w:line="400" w:lineRule="exact"/>
              <w:ind w:left="105" w:leftChars="0" w:firstLine="0" w:firstLineChars="0"/>
              <w:textAlignment w:val="bottom"/>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1.预存余额已清零的，请按单个项目、标段金额逐笔打款；</w:t>
            </w:r>
          </w:p>
          <w:p w14:paraId="72E574DE">
            <w:pPr>
              <w:numPr>
                <w:ilvl w:val="0"/>
                <w:numId w:val="0"/>
              </w:numPr>
              <w:autoSpaceDE w:val="0"/>
              <w:autoSpaceDN w:val="0"/>
              <w:snapToGrid w:val="0"/>
              <w:spacing w:line="400" w:lineRule="exact"/>
              <w:ind w:left="105" w:leftChars="0" w:firstLine="0" w:firstLineChars="0"/>
              <w:textAlignment w:val="bottom"/>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2.预存余额不足的，请先按对应项目、标段金额补足款项，再完成绑定操作。</w:t>
            </w:r>
          </w:p>
        </w:tc>
      </w:tr>
    </w:tbl>
    <w:p w14:paraId="1C1FE2D6">
      <w:pPr>
        <w:pStyle w:val="29"/>
        <w:snapToGrid w:val="0"/>
        <w:spacing w:beforeLines="0" w:afterLines="0"/>
        <w:rPr>
          <w:rFonts w:hint="eastAsia" w:hAnsi="宋体" w:cs="宋体"/>
          <w:b/>
        </w:rPr>
      </w:pPr>
      <w:bookmarkStart w:id="77" w:name="_GoBack"/>
      <w:bookmarkEnd w:id="77"/>
      <w:r>
        <w:rPr>
          <w:rFonts w:hint="eastAsia" w:hAnsi="宋体" w:cs="宋体"/>
          <w:b/>
        </w:rPr>
        <w:br w:type="page"/>
      </w:r>
    </w:p>
    <w:p w14:paraId="0E4DE1B2">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 、总  则</w:t>
      </w:r>
    </w:p>
    <w:p w14:paraId="5CD814B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（一）适用范围</w:t>
      </w:r>
    </w:p>
    <w:p w14:paraId="68A0CE3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本招标文件适用于本项目的招标、投标、评标、定标、验收、合同履约、付款等行为。</w:t>
      </w:r>
    </w:p>
    <w:p w14:paraId="7C14AE62">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（二）定义</w:t>
      </w:r>
    </w:p>
    <w:p w14:paraId="4072D69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109F5BC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2.“投标人”系指向招标人提交投标文件的单位。</w:t>
      </w:r>
    </w:p>
    <w:p w14:paraId="4C9019D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4F3B0F7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4.“服务”系指招标文件规定投标人须承担的安装、调试、技术协助、校准、培训、技术指导、售后保障以及其他类似的义务。</w:t>
      </w:r>
    </w:p>
    <w:p w14:paraId="27CD05F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5.“项目”系指投标人按招标文件规定向招标人提供的产品和服务。</w:t>
      </w:r>
    </w:p>
    <w:p w14:paraId="7F6AEEB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6.“书面形式”包括信函、传真、电报等。</w:t>
      </w:r>
    </w:p>
    <w:p w14:paraId="44547A0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w:t>
      </w:r>
      <w:r>
        <w:rPr>
          <w:rFonts w:hint="eastAsia" w:ascii="宋体" w:hAnsi="宋体" w:cs="宋体"/>
          <w:b/>
          <w:szCs w:val="21"/>
        </w:rPr>
        <w:t>▲</w:t>
      </w:r>
      <w:r>
        <w:rPr>
          <w:rFonts w:hint="eastAsia" w:ascii="宋体" w:hAnsi="宋体" w:cs="宋体"/>
          <w:szCs w:val="21"/>
        </w:rPr>
        <w:t>”系指实质性要求条款。</w:t>
      </w:r>
    </w:p>
    <w:p w14:paraId="77D97A1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（三）招标方式</w:t>
      </w:r>
    </w:p>
    <w:p w14:paraId="6D2CA1C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本次招标采用公开招标方式进行。</w:t>
      </w:r>
    </w:p>
    <w:p w14:paraId="644689A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（四）投标委托</w:t>
      </w:r>
    </w:p>
    <w:p w14:paraId="011CE24F">
      <w:pPr>
        <w:pStyle w:val="22"/>
        <w:snapToGrid w:val="0"/>
        <w:spacing w:line="400" w:lineRule="exact"/>
        <w:ind w:firstLine="404" w:firstLineChars="200"/>
        <w:jc w:val="left"/>
        <w:rPr>
          <w:rFonts w:hint="eastAsia" w:hAnsi="宋体" w:cs="宋体"/>
          <w:sz w:val="21"/>
          <w:szCs w:val="21"/>
        </w:rPr>
      </w:pPr>
      <w:r>
        <w:rPr>
          <w:rFonts w:hint="eastAsia" w:hAnsi="宋体" w:cs="宋体"/>
          <w:sz w:val="21"/>
          <w:szCs w:val="21"/>
        </w:rPr>
        <w:t>投标人代表须携带有效身份证件。如投标人代表不是法定代表人，须有法定代表人出具的授权委托书，格式见第六章。</w:t>
      </w:r>
    </w:p>
    <w:p w14:paraId="4C229B1C">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（五）投标费用及结算</w:t>
      </w:r>
    </w:p>
    <w:p w14:paraId="66A553A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1）不论投标结果如何，投标人均应自行承担所有与投标有关的全部费用。</w:t>
      </w:r>
    </w:p>
    <w:p w14:paraId="6F87ABE6">
      <w:pPr>
        <w:snapToGrid w:val="0"/>
        <w:spacing w:line="400" w:lineRule="exact"/>
        <w:ind w:firstLine="420" w:firstLineChars="200"/>
        <w:rPr>
          <w:rFonts w:hint="eastAsia" w:ascii="宋体" w:hAnsi="宋体" w:cs="宋体"/>
          <w:b/>
          <w:szCs w:val="21"/>
          <w:u w:val="single"/>
        </w:rPr>
      </w:pPr>
      <w:r>
        <w:rPr>
          <w:rFonts w:hint="eastAsia" w:ascii="宋体" w:hAnsi="宋体" w:cs="宋体"/>
          <w:szCs w:val="21"/>
        </w:rPr>
        <w:t>2）除业主要求或设计变更要求外不签署任何增加费用的联系单，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42DA7C28">
      <w:pPr>
        <w:snapToGrid w:val="0"/>
        <w:spacing w:line="400" w:lineRule="exact"/>
        <w:ind w:firstLine="422" w:firstLineChars="200"/>
        <w:rPr>
          <w:rFonts w:hint="eastAsia"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52D9F00F">
      <w:pPr>
        <w:snapToGrid w:val="0"/>
        <w:spacing w:line="400" w:lineRule="exact"/>
        <w:ind w:firstLine="420" w:firstLineChars="200"/>
        <w:rPr>
          <w:rFonts w:hint="eastAsia" w:ascii="宋体" w:hAnsi="宋体" w:cs="宋体"/>
          <w:kern w:val="0"/>
          <w:szCs w:val="21"/>
        </w:rPr>
      </w:pPr>
      <w:r>
        <w:rPr>
          <w:rFonts w:hint="eastAsia" w:ascii="宋体" w:hAnsi="宋体" w:cs="宋体"/>
          <w:kern w:val="0"/>
          <w:szCs w:val="21"/>
        </w:rPr>
        <w:t>本项目不允许转包与违法分包。</w:t>
      </w:r>
    </w:p>
    <w:p w14:paraId="0DDB4E03">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（七）特别说明</w:t>
      </w:r>
    </w:p>
    <w:p w14:paraId="314C8569">
      <w:pPr>
        <w:widowControl/>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5FA6C916">
      <w:pPr>
        <w:widowControl/>
        <w:snapToGrid w:val="0"/>
        <w:spacing w:line="400" w:lineRule="exact"/>
        <w:ind w:firstLine="420" w:firstLineChars="200"/>
        <w:jc w:val="left"/>
        <w:rPr>
          <w:rFonts w:hint="eastAsia" w:hAnsi="宋体" w:cs="宋体"/>
          <w:szCs w:val="21"/>
        </w:rPr>
      </w:pPr>
      <w:r>
        <w:rPr>
          <w:rFonts w:hint="eastAsia" w:asciiTheme="minorEastAsia" w:hAnsiTheme="minorEastAsia" w:eastAsiaTheme="minorEastAsia" w:cstheme="minorEastAsia"/>
          <w:szCs w:val="21"/>
        </w:rPr>
        <w:t>2.投标</w:t>
      </w:r>
      <w:r>
        <w:rPr>
          <w:rFonts w:hint="eastAsia" w:hAnsi="宋体" w:cs="宋体"/>
          <w:szCs w:val="21"/>
        </w:rPr>
        <w:t>人投标所使用的资格、信誉、荣誉、业绩必须为本法人所拥有。投标人投标所使用的采购项目实施人员须为本法人员工。</w:t>
      </w:r>
    </w:p>
    <w:p w14:paraId="1C7D36D2">
      <w:pPr>
        <w:pStyle w:val="29"/>
        <w:snapToGrid w:val="0"/>
        <w:spacing w:before="0" w:beforeLines="0" w:after="0" w:afterLines="0"/>
        <w:ind w:left="2" w:leftChars="1" w:firstLine="420" w:firstLineChars="200"/>
        <w:rPr>
          <w:rFonts w:hint="eastAsia"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0AACEA5D">
      <w:pPr>
        <w:pStyle w:val="29"/>
        <w:snapToGrid w:val="0"/>
        <w:spacing w:before="0" w:beforeLines="0" w:after="0" w:afterLines="0"/>
        <w:ind w:left="2" w:leftChars="1" w:firstLine="420" w:firstLineChars="200"/>
        <w:rPr>
          <w:rFonts w:hint="eastAsia"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26A79D9F">
      <w:pPr>
        <w:pStyle w:val="29"/>
        <w:snapToGrid w:val="0"/>
        <w:spacing w:before="0" w:beforeLines="0" w:after="0" w:afterLines="0"/>
        <w:ind w:firstLine="422" w:firstLineChars="200"/>
        <w:rPr>
          <w:rFonts w:hint="eastAsia" w:hAnsi="宋体" w:cs="宋体"/>
          <w:b/>
          <w:bCs/>
          <w:sz w:val="21"/>
          <w:szCs w:val="21"/>
        </w:rPr>
      </w:pPr>
      <w:r>
        <w:rPr>
          <w:rFonts w:hint="eastAsia" w:hAnsi="宋体" w:cs="宋体"/>
          <w:b/>
          <w:bCs/>
          <w:sz w:val="21"/>
          <w:szCs w:val="21"/>
        </w:rPr>
        <w:t>（八）质疑</w:t>
      </w:r>
    </w:p>
    <w:p w14:paraId="07569A35">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1.投标人认为招标文件、采购过程和中标结果使自己的权益受到损害的，可以在线形式一次性向招标人或代理机构提出质疑：</w:t>
      </w:r>
    </w:p>
    <w:p w14:paraId="206694A2">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kern w:val="0"/>
          <w:szCs w:val="21"/>
        </w:rPr>
        <w:t>起</w:t>
      </w:r>
      <w:r>
        <w:rPr>
          <w:rFonts w:hint="eastAsia" w:ascii="宋体" w:hAnsi="宋体" w:cs="宋体"/>
          <w:b/>
          <w:bCs/>
          <w:kern w:val="0"/>
          <w:szCs w:val="21"/>
          <w:u w:val="single"/>
        </w:rPr>
        <w:t>7</w:t>
      </w:r>
      <w:r>
        <w:rPr>
          <w:rFonts w:hint="eastAsia" w:ascii="宋体" w:hAnsi="宋体" w:cs="宋体"/>
          <w:b/>
          <w:bCs/>
          <w:kern w:val="0"/>
          <w:szCs w:val="21"/>
        </w:rPr>
        <w:t>个</w:t>
      </w:r>
      <w:r>
        <w:rPr>
          <w:rFonts w:hint="eastAsia" w:ascii="宋体" w:hAnsi="宋体" w:cs="宋体"/>
          <w:kern w:val="0"/>
          <w:szCs w:val="21"/>
        </w:rPr>
        <w:t>工作日内以书面形式提出质疑；</w:t>
      </w:r>
    </w:p>
    <w:p w14:paraId="1A60D93B">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107A5FC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41B87F9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7</w:t>
      </w:r>
      <w:r>
        <w:rPr>
          <w:rFonts w:hint="eastAsia" w:ascii="宋体" w:hAnsi="宋体" w:cs="宋体"/>
          <w:kern w:val="0"/>
          <w:szCs w:val="21"/>
        </w:rPr>
        <w:t>个工作日内作出答复，并以在线形式回复质疑投标人和其他有关投标人，但答复内容不涉及商业秘密。</w:t>
      </w:r>
    </w:p>
    <w:p w14:paraId="5E030C08">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5F182BF">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（九）投诉</w:t>
      </w:r>
    </w:p>
    <w:p w14:paraId="0D31AC3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5A755E6">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二、招标文件</w:t>
      </w:r>
    </w:p>
    <w:p w14:paraId="3F9735B1">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（一）招标文件的构成</w:t>
      </w:r>
    </w:p>
    <w:p w14:paraId="26F398A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1.投标邀请</w:t>
      </w:r>
    </w:p>
    <w:p w14:paraId="6A34E25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2.招标需求</w:t>
      </w:r>
    </w:p>
    <w:p w14:paraId="09DCE88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3.投标人须知</w:t>
      </w:r>
    </w:p>
    <w:p w14:paraId="7AD01A63">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4.评标办法及标准</w:t>
      </w:r>
    </w:p>
    <w:p w14:paraId="1C91486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5.合同主要条款</w:t>
      </w:r>
    </w:p>
    <w:p w14:paraId="0C930B0F">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6.投标文件格式</w:t>
      </w:r>
    </w:p>
    <w:p w14:paraId="001BF30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7.本项目招标文件的澄清、答复、修改、补充的内容（如有）</w:t>
      </w:r>
    </w:p>
    <w:p w14:paraId="4B4800D4">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（二）投标人的风险</w:t>
      </w:r>
    </w:p>
    <w:p w14:paraId="2454AD52">
      <w:pPr>
        <w:pStyle w:val="43"/>
        <w:spacing w:line="400" w:lineRule="exact"/>
        <w:ind w:firstLine="420"/>
        <w:rPr>
          <w:rFonts w:hint="eastAsia"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5F89DEA8">
      <w:pPr>
        <w:pStyle w:val="13"/>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 xml:space="preserve">（三）招标文件的澄清与修改 </w:t>
      </w:r>
    </w:p>
    <w:p w14:paraId="472FB1E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0BC85006">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1EB2A1A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3.招标文件的澄清、答复、修改或补充都应该通过招标人以法定形式发布，招标人没有通过招标人，不得擅自澄清、答复、修改或补充招标文件。</w:t>
      </w:r>
    </w:p>
    <w:p w14:paraId="45EFD18A">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三、投标文件的编制</w:t>
      </w:r>
    </w:p>
    <w:p w14:paraId="1C46877B">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本项目实行电子投标，投标人应准备电子投标文件，本项目线下无需提供任何备份投标文件。电子投标文件，按本招标文件要求编制。</w:t>
      </w:r>
    </w:p>
    <w:p w14:paraId="58C8462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（一）投标文件的组成</w:t>
      </w:r>
    </w:p>
    <w:p w14:paraId="16396460">
      <w:pPr>
        <w:snapToGrid w:val="0"/>
        <w:spacing w:line="400" w:lineRule="exact"/>
        <w:ind w:firstLine="422" w:firstLineChars="200"/>
        <w:jc w:val="left"/>
        <w:rPr>
          <w:rFonts w:hint="eastAsia" w:ascii="宋体" w:hAnsi="宋体" w:cs="宋体"/>
          <w:szCs w:val="21"/>
        </w:rPr>
      </w:pPr>
      <w:r>
        <w:rPr>
          <w:rFonts w:hint="eastAsia" w:ascii="宋体" w:hAnsi="宋体" w:cs="宋体"/>
          <w:b/>
          <w:szCs w:val="21"/>
        </w:rPr>
        <w:t>投标文件由资格响应文件、商务技术文件、报价文件三部分组成。</w:t>
      </w:r>
      <w:r>
        <w:rPr>
          <w:rFonts w:hint="eastAsia" w:ascii="宋体" w:hAnsi="宋体" w:cs="宋体"/>
          <w:szCs w:val="21"/>
        </w:rPr>
        <w:t>相关格式见附件，其余格式自拟。</w:t>
      </w:r>
    </w:p>
    <w:p w14:paraId="32CC6E8C">
      <w:pPr>
        <w:snapToGrid w:val="0"/>
        <w:spacing w:line="400" w:lineRule="exact"/>
        <w:ind w:firstLine="422" w:firstLineChars="200"/>
        <w:jc w:val="left"/>
        <w:rPr>
          <w:rFonts w:hint="eastAsia" w:ascii="宋体" w:hAnsi="宋体" w:cs="宋体"/>
          <w:b/>
          <w:szCs w:val="21"/>
        </w:rPr>
      </w:pPr>
      <w:bookmarkStart w:id="15" w:name="_Hlk72672250"/>
      <w:r>
        <w:rPr>
          <w:rFonts w:hint="eastAsia" w:ascii="宋体" w:hAnsi="宋体" w:cs="宋体"/>
          <w:b/>
          <w:szCs w:val="21"/>
        </w:rPr>
        <w:t>1.资格响应文件</w:t>
      </w:r>
    </w:p>
    <w:bookmarkEnd w:id="15"/>
    <w:p w14:paraId="67B9C91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5D65A96A">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（2）企业资质证书、企业安全生产许可证扫描件；</w:t>
      </w:r>
    </w:p>
    <w:p w14:paraId="20212AB7">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（3）项目负责人注册建造师证书及</w:t>
      </w:r>
      <w:r>
        <w:rPr>
          <w:rFonts w:hint="eastAsia" w:ascii="宋体" w:hAnsi="宋体" w:cs="宋体"/>
          <w:kern w:val="0"/>
          <w:szCs w:val="21"/>
        </w:rPr>
        <w:t>安全生产考核合格证书（B类证书）扫描件；</w:t>
      </w:r>
    </w:p>
    <w:p w14:paraId="337074D7">
      <w:pPr>
        <w:snapToGrid w:val="0"/>
        <w:spacing w:line="400" w:lineRule="exact"/>
        <w:ind w:firstLine="420" w:firstLineChars="200"/>
        <w:jc w:val="left"/>
        <w:rPr>
          <w:rFonts w:hint="eastAsia" w:ascii="宋体" w:hAnsi="宋体" w:cs="宋体"/>
          <w:bCs/>
          <w:szCs w:val="21"/>
        </w:rPr>
      </w:pPr>
      <w:bookmarkStart w:id="16" w:name="_Hlk68075338"/>
      <w:r>
        <w:rPr>
          <w:rFonts w:hint="eastAsia" w:ascii="宋体" w:hAnsi="宋体" w:cs="宋体"/>
          <w:bCs/>
          <w:szCs w:val="21"/>
        </w:rPr>
        <w:t>（4）</w:t>
      </w:r>
      <w:bookmarkEnd w:id="16"/>
      <w:r>
        <w:rPr>
          <w:rFonts w:hint="eastAsia" w:ascii="宋体" w:hAnsi="宋体" w:cs="宋体"/>
          <w:bCs/>
          <w:szCs w:val="21"/>
        </w:rPr>
        <w:t>没有重大违法记录的承诺函</w:t>
      </w:r>
      <w:bookmarkStart w:id="17" w:name="_Hlk69365455"/>
      <w:r>
        <w:rPr>
          <w:rFonts w:hint="eastAsia" w:ascii="宋体" w:hAnsi="宋体" w:cs="宋体"/>
          <w:b/>
          <w:szCs w:val="21"/>
          <w:u w:val="single"/>
        </w:rPr>
        <w:t>（如是联合体投标，联合体双方均须提供，请投标人在资格响应文件中勿遗漏该表格）</w:t>
      </w:r>
      <w:r>
        <w:rPr>
          <w:rFonts w:hint="eastAsia" w:ascii="宋体" w:hAnsi="宋体" w:cs="宋体"/>
          <w:bCs/>
          <w:szCs w:val="21"/>
        </w:rPr>
        <w:t>；</w:t>
      </w:r>
    </w:p>
    <w:bookmarkEnd w:id="17"/>
    <w:p w14:paraId="7C3F2515">
      <w:pPr>
        <w:snapToGrid w:val="0"/>
        <w:spacing w:line="400" w:lineRule="exact"/>
        <w:ind w:firstLine="422" w:firstLineChars="200"/>
        <w:jc w:val="left"/>
        <w:rPr>
          <w:rFonts w:hint="eastAsia" w:ascii="宋体" w:hAnsi="宋体" w:cs="宋体"/>
          <w:szCs w:val="21"/>
        </w:rPr>
      </w:pPr>
      <w:bookmarkStart w:id="18" w:name="_Hlk72672204"/>
      <w:r>
        <w:rPr>
          <w:rFonts w:hint="eastAsia" w:ascii="宋体" w:hAnsi="宋体" w:cs="宋体"/>
          <w:b/>
          <w:szCs w:val="21"/>
        </w:rPr>
        <w:t>2.</w:t>
      </w:r>
      <w:bookmarkEnd w:id="18"/>
      <w:bookmarkStart w:id="19"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19"/>
    </w:p>
    <w:p w14:paraId="1D7E93B0">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（1）投标函；</w:t>
      </w:r>
    </w:p>
    <w:p w14:paraId="1BF4808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（2）法定代表人授权委托书或法定代表人身份证明；</w:t>
      </w:r>
    </w:p>
    <w:p w14:paraId="0DF4BB9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（3）投标人按照评分标准要求提供的相应资料；</w:t>
      </w:r>
    </w:p>
    <w:p w14:paraId="00CCD72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（4）主要负责人简历表；</w:t>
      </w:r>
    </w:p>
    <w:p w14:paraId="4D66204C">
      <w:pPr>
        <w:snapToGrid w:val="0"/>
        <w:spacing w:line="400" w:lineRule="exact"/>
        <w:ind w:firstLine="420" w:firstLineChars="200"/>
        <w:jc w:val="left"/>
        <w:rPr>
          <w:rFonts w:hint="eastAsia" w:hAnsi="宋体" w:cs="宋体"/>
          <w:bCs/>
          <w:szCs w:val="21"/>
        </w:rPr>
      </w:pPr>
      <w:r>
        <w:rPr>
          <w:rFonts w:hint="eastAsia" w:hAnsi="宋体" w:cs="宋体"/>
          <w:bCs/>
          <w:szCs w:val="21"/>
        </w:rPr>
        <w:t>（5）项目实施人员（主要从业人员及其技术资格）一览表；</w:t>
      </w:r>
    </w:p>
    <w:p w14:paraId="61F1E17E">
      <w:pPr>
        <w:snapToGrid w:val="0"/>
        <w:spacing w:line="400" w:lineRule="exact"/>
        <w:ind w:firstLine="420" w:firstLineChars="200"/>
        <w:jc w:val="left"/>
      </w:pPr>
      <w:r>
        <w:rPr>
          <w:rFonts w:hint="eastAsia" w:hAnsi="宋体" w:cs="宋体"/>
          <w:bCs/>
          <w:szCs w:val="21"/>
        </w:rPr>
        <w:t>（6）设备</w:t>
      </w:r>
      <w:r>
        <w:rPr>
          <w:rFonts w:hint="eastAsia" w:hAnsi="宋体" w:cs="宋体"/>
          <w:bCs/>
          <w:szCs w:val="21"/>
          <w:lang w:val="en-US" w:eastAsia="zh-CN"/>
        </w:rPr>
        <w:t>响应</w:t>
      </w:r>
      <w:r>
        <w:rPr>
          <w:rFonts w:hint="eastAsia" w:hAnsi="宋体" w:cs="宋体"/>
          <w:bCs/>
          <w:szCs w:val="21"/>
        </w:rPr>
        <w:t>表；</w:t>
      </w:r>
    </w:p>
    <w:p w14:paraId="17649AE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（7）投标人类似成功案例一览表；</w:t>
      </w:r>
    </w:p>
    <w:p w14:paraId="0998757B">
      <w:pPr>
        <w:snapToGrid w:val="0"/>
        <w:spacing w:line="400" w:lineRule="exact"/>
        <w:ind w:firstLine="420" w:firstLineChars="200"/>
        <w:jc w:val="left"/>
      </w:pPr>
      <w:r>
        <w:rPr>
          <w:rFonts w:hint="eastAsia" w:hAnsi="宋体" w:cs="宋体"/>
          <w:bCs/>
          <w:szCs w:val="21"/>
        </w:rPr>
        <w:t>（8）售后服务网点情况表；</w:t>
      </w:r>
    </w:p>
    <w:p w14:paraId="38DF9B11">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（9）商务技术响应表；</w:t>
      </w:r>
    </w:p>
    <w:p w14:paraId="754CBB88">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（10）投标人认为需要提供的其他资料。</w:t>
      </w:r>
    </w:p>
    <w:p w14:paraId="1BC340E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3.报价文件</w:t>
      </w:r>
    </w:p>
    <w:p w14:paraId="2C9C9D9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（1）开标一览表；</w:t>
      </w:r>
    </w:p>
    <w:p w14:paraId="0F560631">
      <w:pPr>
        <w:pStyle w:val="31"/>
        <w:snapToGrid w:val="0"/>
        <w:spacing w:line="40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（2）报价明细表；</w:t>
      </w:r>
    </w:p>
    <w:p w14:paraId="72384DF4">
      <w:pPr>
        <w:snapToGrid w:val="0"/>
        <w:spacing w:line="400" w:lineRule="exact"/>
        <w:ind w:firstLine="422" w:firstLineChars="200"/>
        <w:jc w:val="left"/>
        <w:rPr>
          <w:rFonts w:hint="eastAsia"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751386C5">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（三）投标文件的语言及计量</w:t>
      </w:r>
    </w:p>
    <w:p w14:paraId="09261A9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15D709C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759E8828">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（四）投标报价</w:t>
      </w:r>
    </w:p>
    <w:p w14:paraId="5DDA4C35">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1.投标报价应按招标文件中相关附表格式填写。</w:t>
      </w:r>
    </w:p>
    <w:p w14:paraId="1AAA79D4">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2.投标报价是履行合同的最终价格，应包含深化设计、货款、标准附件、备品备件、专用工具、包装、运输、装卸、吊装、安装、保险（货物运输和施工过程中的保险）、调试、保修、培训、利润等一切税金和费用。</w:t>
      </w:r>
    </w:p>
    <w:p w14:paraId="19107510">
      <w:pPr>
        <w:tabs>
          <w:tab w:val="left" w:pos="525"/>
        </w:tabs>
        <w:snapToGrid w:val="0"/>
        <w:spacing w:line="400" w:lineRule="exact"/>
        <w:ind w:firstLine="422" w:firstLineChars="200"/>
        <w:jc w:val="left"/>
        <w:rPr>
          <w:rFonts w:hint="eastAsia" w:ascii="宋体" w:hAnsi="宋体" w:cs="宋体"/>
          <w:szCs w:val="21"/>
        </w:rPr>
      </w:pPr>
      <w:r>
        <w:rPr>
          <w:rFonts w:hint="eastAsia" w:ascii="宋体" w:hAnsi="宋体" w:cs="宋体"/>
          <w:b/>
          <w:szCs w:val="21"/>
        </w:rPr>
        <w:t>▲</w:t>
      </w:r>
      <w:r>
        <w:rPr>
          <w:rFonts w:hint="eastAsia" w:ascii="宋体" w:hAnsi="宋体" w:cs="宋体"/>
          <w:szCs w:val="21"/>
        </w:rPr>
        <w:t>3.投标文件只允许有一个报价，有选择的或有条件的报价将不予接受。</w:t>
      </w:r>
    </w:p>
    <w:p w14:paraId="27679F63">
      <w:pPr>
        <w:pStyle w:val="13"/>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（五）投标有效期</w:t>
      </w:r>
    </w:p>
    <w:p w14:paraId="4D5A51C3">
      <w:pPr>
        <w:pStyle w:val="13"/>
        <w:widowControl w:val="0"/>
        <w:tabs>
          <w:tab w:val="left" w:pos="420"/>
        </w:tabs>
        <w:snapToGrid w:val="0"/>
        <w:spacing w:after="0" w:afterLines="0" w:line="400" w:lineRule="exact"/>
        <w:ind w:left="-25" w:leftChars="-12" w:firstLine="482" w:firstLineChars="200"/>
        <w:rPr>
          <w:rFonts w:hint="eastAsia" w:ascii="宋体" w:hAnsi="宋体" w:cs="宋体"/>
          <w:sz w:val="21"/>
          <w:szCs w:val="21"/>
        </w:rPr>
      </w:pPr>
      <w:r>
        <w:rPr>
          <w:rFonts w:hint="eastAsia" w:ascii="宋体" w:hAnsi="宋体" w:cs="宋体"/>
          <w:b/>
          <w:szCs w:val="21"/>
        </w:rPr>
        <w:t>▲</w:t>
      </w: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1CFF738B">
      <w:pPr>
        <w:pStyle w:val="13"/>
        <w:widowControl w:val="0"/>
        <w:tabs>
          <w:tab w:val="left" w:pos="420"/>
        </w:tabs>
        <w:snapToGrid w:val="0"/>
        <w:spacing w:after="0" w:afterLines="0" w:line="400" w:lineRule="exact"/>
        <w:ind w:left="0" w:firstLine="420" w:firstLineChars="200"/>
        <w:rPr>
          <w:rFonts w:hint="eastAsia"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0F005CD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1BF64035">
      <w:pPr>
        <w:snapToGrid w:val="0"/>
        <w:spacing w:line="400" w:lineRule="exact"/>
        <w:ind w:firstLine="420" w:firstLineChars="200"/>
        <w:jc w:val="left"/>
        <w:rPr>
          <w:rFonts w:hint="eastAsia" w:ascii="宋体" w:hAnsi="宋体" w:cs="宋体"/>
          <w:b/>
          <w:szCs w:val="21"/>
        </w:rPr>
      </w:pPr>
      <w:r>
        <w:rPr>
          <w:rFonts w:hint="eastAsia" w:ascii="宋体" w:hAnsi="宋体" w:cs="宋体"/>
          <w:szCs w:val="21"/>
        </w:rPr>
        <w:t>4.中标人的投标文件自开标之日起至合同履行完毕止均应保持有效。</w:t>
      </w:r>
    </w:p>
    <w:p w14:paraId="5109E926">
      <w:pPr>
        <w:snapToGrid w:val="0"/>
        <w:spacing w:line="400" w:lineRule="exact"/>
        <w:ind w:firstLine="422" w:firstLineChars="200"/>
        <w:jc w:val="left"/>
        <w:rPr>
          <w:rFonts w:hint="eastAsia" w:ascii="宋体" w:hAnsi="宋体" w:cs="宋体"/>
          <w:b/>
          <w:bCs/>
          <w:szCs w:val="21"/>
        </w:rPr>
      </w:pPr>
      <w:r>
        <w:rPr>
          <w:rFonts w:hint="eastAsia" w:ascii="宋体" w:hAnsi="宋体" w:cs="宋体"/>
          <w:b/>
          <w:bCs/>
          <w:szCs w:val="21"/>
        </w:rPr>
        <w:t>5.投标人有下列情形之一的，按有关规定进行处罚：</w:t>
      </w:r>
    </w:p>
    <w:p w14:paraId="044243F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（1）投标人在投标有效期内撤回投标文件的；</w:t>
      </w:r>
    </w:p>
    <w:p w14:paraId="7D369A3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（2）未按规定提交履约保证金的；</w:t>
      </w:r>
    </w:p>
    <w:p w14:paraId="32C8473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（3）投标人在投标过程中弄虚作假，提供虚假材料的；</w:t>
      </w:r>
    </w:p>
    <w:p w14:paraId="4860EB36">
      <w:pPr>
        <w:snapToGrid w:val="0"/>
        <w:spacing w:line="400" w:lineRule="exact"/>
        <w:ind w:firstLine="420" w:firstLineChars="200"/>
        <w:rPr>
          <w:rFonts w:hint="eastAsia" w:ascii="宋体" w:hAnsi="宋体" w:cs="宋体"/>
          <w:szCs w:val="21"/>
        </w:rPr>
      </w:pPr>
      <w:r>
        <w:rPr>
          <w:rFonts w:hint="eastAsia" w:ascii="宋体" w:hAnsi="宋体" w:cs="宋体"/>
          <w:szCs w:val="21"/>
        </w:rPr>
        <w:t>（4）中标人无正当理由不与招标人签订合同的；</w:t>
      </w:r>
    </w:p>
    <w:p w14:paraId="492C557A">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44D80183">
      <w:pPr>
        <w:snapToGrid w:val="0"/>
        <w:spacing w:line="400" w:lineRule="exact"/>
        <w:ind w:firstLine="420" w:firstLineChars="200"/>
        <w:rPr>
          <w:rFonts w:hint="eastAsia" w:ascii="宋体" w:hAnsi="宋体" w:cs="宋体"/>
          <w:szCs w:val="21"/>
        </w:rPr>
      </w:pPr>
      <w:r>
        <w:rPr>
          <w:rFonts w:hint="eastAsia" w:ascii="宋体" w:hAnsi="宋体" w:cs="宋体"/>
          <w:szCs w:val="21"/>
        </w:rPr>
        <w:t>（6）拒绝履行合同义务的；</w:t>
      </w:r>
    </w:p>
    <w:p w14:paraId="2DBED06A">
      <w:pPr>
        <w:snapToGrid w:val="0"/>
        <w:spacing w:line="400" w:lineRule="exact"/>
        <w:ind w:firstLine="420" w:firstLineChars="200"/>
        <w:rPr>
          <w:rFonts w:hint="eastAsia" w:ascii="宋体" w:hAnsi="宋体" w:cs="宋体"/>
          <w:szCs w:val="21"/>
        </w:rPr>
      </w:pPr>
      <w:r>
        <w:rPr>
          <w:rFonts w:hint="eastAsia" w:ascii="宋体" w:hAnsi="宋体" w:cs="宋体"/>
          <w:szCs w:val="21"/>
        </w:rPr>
        <w:t>（7）其他严重扰乱招投标程序的。</w:t>
      </w:r>
    </w:p>
    <w:p w14:paraId="0C4E3379">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（六）投标文件的签署</w:t>
      </w:r>
    </w:p>
    <w:p w14:paraId="2F196EF1">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7DC1E00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b/>
          <w:szCs w:val="21"/>
        </w:rPr>
        <w:t>电子投标文件中公章采用CA签章</w:t>
      </w:r>
      <w:r>
        <w:rPr>
          <w:rFonts w:hint="eastAsia" w:ascii="宋体" w:hAnsi="宋体" w:cs="宋体"/>
          <w:bCs/>
          <w:szCs w:val="21"/>
        </w:rPr>
        <w:t>，</w:t>
      </w:r>
      <w:r>
        <w:rPr>
          <w:rFonts w:hint="eastAsia" w:ascii="宋体" w:hAnsi="宋体" w:cs="宋体"/>
          <w:b/>
          <w:szCs w:val="21"/>
        </w:rPr>
        <w:t>并根据本招标文件规定的格式和顺序编制电子投标文件，</w:t>
      </w:r>
      <w:r>
        <w:rPr>
          <w:rFonts w:hint="eastAsia" w:ascii="宋体" w:hAnsi="宋体" w:cs="宋体"/>
          <w:bCs/>
          <w:szCs w:val="21"/>
        </w:rPr>
        <w:t>电子投标文件如内容不完整、编排混乱导致投标文件被误读、漏读，或者在按采购文件规定的部位查找不到相关内容的，由投标人自行承担。</w:t>
      </w:r>
    </w:p>
    <w:p w14:paraId="11BD3E0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240123DA">
      <w:pPr>
        <w:snapToGrid w:val="0"/>
        <w:spacing w:line="400" w:lineRule="exact"/>
        <w:ind w:firstLine="422" w:firstLineChars="200"/>
        <w:rPr>
          <w:rFonts w:hint="eastAsia" w:ascii="宋体" w:hAnsi="宋体" w:cs="宋体"/>
          <w:b/>
          <w:szCs w:val="21"/>
        </w:rPr>
      </w:pPr>
      <w:r>
        <w:rPr>
          <w:rFonts w:hint="eastAsia" w:ascii="宋体" w:hAnsi="宋体" w:cs="宋体"/>
          <w:b/>
          <w:szCs w:val="21"/>
        </w:rPr>
        <w:t>（七）投标无效的情形</w:t>
      </w:r>
    </w:p>
    <w:p w14:paraId="5AC93A76">
      <w:pPr>
        <w:snapToGrid w:val="0"/>
        <w:spacing w:line="400" w:lineRule="exact"/>
        <w:ind w:firstLine="420" w:firstLineChars="200"/>
        <w:rPr>
          <w:rFonts w:hint="eastAsia" w:ascii="宋体" w:hAnsi="宋体" w:cs="宋体"/>
          <w:bCs/>
          <w:szCs w:val="21"/>
        </w:rPr>
      </w:pPr>
      <w:r>
        <w:rPr>
          <w:rFonts w:hint="eastAsia" w:ascii="宋体" w:hAnsi="宋体" w:cs="宋体"/>
          <w:bCs/>
          <w:szCs w:val="21"/>
        </w:rPr>
        <w:t>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4D499A8">
      <w:pPr>
        <w:snapToGrid w:val="0"/>
        <w:spacing w:line="400" w:lineRule="exact"/>
        <w:ind w:firstLine="406" w:firstLineChars="200"/>
        <w:rPr>
          <w:rFonts w:hint="eastAsia" w:ascii="宋体" w:hAnsi="宋体" w:cs="宋体"/>
          <w:b/>
          <w:bCs/>
          <w:spacing w:val="-4"/>
          <w:szCs w:val="21"/>
        </w:rPr>
      </w:pPr>
      <w:bookmarkStart w:id="20" w:name="_Hlk59462445"/>
      <w:r>
        <w:rPr>
          <w:rFonts w:hint="eastAsia" w:ascii="宋体" w:hAnsi="宋体" w:cs="宋体"/>
          <w:b/>
          <w:bCs/>
          <w:spacing w:val="-4"/>
          <w:szCs w:val="21"/>
        </w:rPr>
        <w:t>1.</w:t>
      </w:r>
      <w:bookmarkStart w:id="21" w:name="_Hlk534294335"/>
      <w:r>
        <w:rPr>
          <w:rFonts w:hint="eastAsia" w:ascii="宋体" w:hAnsi="宋体" w:cs="宋体"/>
          <w:b/>
          <w:bCs/>
          <w:spacing w:val="-4"/>
          <w:szCs w:val="21"/>
        </w:rPr>
        <w:t>在符合性审查和商务技术评审时，如发现下列情形之一的，投标文件将被视为无效：</w:t>
      </w:r>
    </w:p>
    <w:bookmarkEnd w:id="21"/>
    <w:p w14:paraId="1B17A53D">
      <w:pPr>
        <w:snapToGrid w:val="0"/>
        <w:spacing w:line="400" w:lineRule="exact"/>
        <w:ind w:firstLine="420" w:firstLineChars="200"/>
        <w:rPr>
          <w:rFonts w:hint="eastAsia"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752ADB84">
      <w:pPr>
        <w:snapToGrid w:val="0"/>
        <w:spacing w:line="400" w:lineRule="exact"/>
        <w:ind w:firstLine="420" w:firstLineChars="200"/>
        <w:rPr>
          <w:rFonts w:hint="eastAsia" w:ascii="宋体" w:hAnsi="宋体" w:cs="宋体"/>
          <w:bCs/>
          <w:kern w:val="0"/>
          <w:szCs w:val="21"/>
        </w:rPr>
      </w:pPr>
      <w:r>
        <w:rPr>
          <w:rFonts w:hint="eastAsia" w:ascii="宋体" w:hAnsi="宋体" w:cs="宋体"/>
          <w:szCs w:val="21"/>
        </w:rPr>
        <w:t>（2）</w:t>
      </w:r>
      <w:r>
        <w:rPr>
          <w:rFonts w:hint="eastAsia" w:ascii="宋体" w:hAnsi="宋体" w:cs="宋体"/>
          <w:bCs/>
          <w:szCs w:val="21"/>
        </w:rPr>
        <w:t>电子投标文件</w:t>
      </w:r>
      <w:r>
        <w:rPr>
          <w:rFonts w:hint="eastAsia" w:ascii="宋体" w:hAnsi="宋体" w:cs="宋体"/>
          <w:b/>
          <w:bCs/>
          <w:kern w:val="0"/>
          <w:szCs w:val="21"/>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招标文件要求或填写项目不齐全的；</w:t>
      </w:r>
    </w:p>
    <w:p w14:paraId="0834464D">
      <w:pPr>
        <w:pStyle w:val="22"/>
        <w:snapToGrid w:val="0"/>
        <w:spacing w:line="400" w:lineRule="exact"/>
        <w:ind w:firstLine="404" w:firstLineChars="200"/>
        <w:rPr>
          <w:rFonts w:hint="eastAsia"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5879A873">
      <w:pPr>
        <w:pStyle w:val="22"/>
        <w:snapToGrid w:val="0"/>
        <w:spacing w:line="400" w:lineRule="exact"/>
        <w:ind w:firstLine="404" w:firstLineChars="200"/>
        <w:rPr>
          <w:rFonts w:hint="eastAsia"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w:t>
      </w:r>
      <w:r>
        <w:rPr>
          <w:rFonts w:hint="eastAsia" w:hAnsi="宋体" w:cs="宋体"/>
          <w:b/>
          <w:szCs w:val="21"/>
        </w:rPr>
        <w:t>▲</w:t>
      </w:r>
      <w:r>
        <w:rPr>
          <w:rFonts w:hint="eastAsia" w:hAnsi="宋体" w:cs="宋体"/>
          <w:sz w:val="21"/>
          <w:szCs w:val="21"/>
        </w:rPr>
        <w:t>”的技术指标、主要功能参数、服务响应发生实质性负偏离</w:t>
      </w:r>
      <w:r>
        <w:rPr>
          <w:rFonts w:hint="eastAsia" w:hAnsi="宋体" w:cs="宋体"/>
          <w:snapToGrid w:val="0"/>
          <w:sz w:val="21"/>
          <w:szCs w:val="21"/>
        </w:rPr>
        <w:t>或内容缺失</w:t>
      </w:r>
      <w:r>
        <w:rPr>
          <w:rFonts w:hint="eastAsia" w:hAnsi="宋体" w:cs="宋体"/>
          <w:sz w:val="21"/>
          <w:szCs w:val="21"/>
        </w:rPr>
        <w:t>的；</w:t>
      </w:r>
    </w:p>
    <w:p w14:paraId="4E40319F">
      <w:pPr>
        <w:pStyle w:val="22"/>
        <w:snapToGrid w:val="0"/>
        <w:spacing w:line="400" w:lineRule="exact"/>
        <w:ind w:firstLine="404" w:firstLineChars="200"/>
        <w:rPr>
          <w:rFonts w:hint="eastAsia" w:hAnsi="宋体" w:cs="宋体"/>
          <w:sz w:val="21"/>
          <w:szCs w:val="21"/>
        </w:rPr>
      </w:pPr>
      <w:r>
        <w:rPr>
          <w:rFonts w:hint="eastAsia" w:hAnsi="宋体" w:cs="宋体"/>
          <w:sz w:val="21"/>
          <w:szCs w:val="21"/>
        </w:rPr>
        <w:t>（5）未如实提供投标货物的技术参数，或者投标文件标明的响应或偏离存在虚假的；</w:t>
      </w:r>
    </w:p>
    <w:p w14:paraId="0FBC858B">
      <w:pPr>
        <w:pStyle w:val="22"/>
        <w:snapToGrid w:val="0"/>
        <w:spacing w:line="400" w:lineRule="exact"/>
        <w:ind w:firstLine="404" w:firstLineChars="200"/>
        <w:rPr>
          <w:rFonts w:hint="eastAsia" w:hAnsi="宋体" w:cs="宋体"/>
          <w:snapToGrid w:val="0"/>
          <w:sz w:val="21"/>
          <w:szCs w:val="21"/>
        </w:rPr>
      </w:pPr>
      <w:r>
        <w:rPr>
          <w:rFonts w:hint="eastAsia" w:hAnsi="宋体" w:cs="宋体"/>
          <w:sz w:val="21"/>
          <w:szCs w:val="21"/>
        </w:rPr>
        <w:t>（6）投标有效期、工期（供货期、交货时间、服务期）、保修期（质保期）、付款方式等商务条款不能满足招标文件要求或缺失的</w:t>
      </w:r>
      <w:r>
        <w:rPr>
          <w:rFonts w:hint="eastAsia" w:hAnsi="宋体" w:cs="宋体"/>
          <w:snapToGrid w:val="0"/>
          <w:sz w:val="21"/>
          <w:szCs w:val="21"/>
        </w:rPr>
        <w:t>；</w:t>
      </w:r>
    </w:p>
    <w:bookmarkEnd w:id="20"/>
    <w:p w14:paraId="4E5BE4BC">
      <w:pPr>
        <w:pStyle w:val="22"/>
        <w:snapToGrid w:val="0"/>
        <w:spacing w:line="400" w:lineRule="exact"/>
        <w:ind w:firstLine="404" w:firstLineChars="200"/>
        <w:rPr>
          <w:rFonts w:hint="eastAsia" w:hAnsi="宋体" w:cs="宋体"/>
          <w:sz w:val="21"/>
          <w:szCs w:val="21"/>
        </w:rPr>
      </w:pPr>
      <w:r>
        <w:rPr>
          <w:rFonts w:hint="eastAsia" w:hAnsi="宋体" w:cs="宋体"/>
          <w:sz w:val="21"/>
          <w:szCs w:val="21"/>
        </w:rPr>
        <w:t>（7）投标文件有招标方不能接受的附加条件的；</w:t>
      </w:r>
    </w:p>
    <w:p w14:paraId="3662E5D3">
      <w:pPr>
        <w:pStyle w:val="22"/>
        <w:snapToGrid w:val="0"/>
        <w:spacing w:line="400" w:lineRule="exact"/>
        <w:ind w:firstLine="404" w:firstLineChars="200"/>
        <w:rPr>
          <w:rFonts w:hint="eastAsia" w:hAnsi="宋体" w:cs="宋体"/>
          <w:sz w:val="21"/>
          <w:szCs w:val="21"/>
        </w:rPr>
      </w:pPr>
      <w:r>
        <w:rPr>
          <w:rFonts w:hint="eastAsia" w:hAnsi="宋体" w:cs="宋体"/>
          <w:sz w:val="21"/>
          <w:szCs w:val="21"/>
        </w:rPr>
        <w:t>（8）商务技术文件中出现投标总报价的；</w:t>
      </w:r>
    </w:p>
    <w:p w14:paraId="0B17AE37">
      <w:pPr>
        <w:pStyle w:val="22"/>
        <w:snapToGrid w:val="0"/>
        <w:spacing w:line="400" w:lineRule="exact"/>
        <w:ind w:firstLine="404" w:firstLineChars="200"/>
        <w:rPr>
          <w:rFonts w:hint="eastAsia" w:hAnsi="宋体" w:cs="宋体"/>
          <w:sz w:val="21"/>
          <w:szCs w:val="21"/>
        </w:rPr>
      </w:pPr>
      <w:r>
        <w:rPr>
          <w:rFonts w:hint="eastAsia" w:hAnsi="宋体" w:cs="宋体"/>
          <w:sz w:val="21"/>
          <w:szCs w:val="21"/>
        </w:rPr>
        <w:t>（9）不同投标人的投标文件，由同一台电脑编制。</w:t>
      </w:r>
    </w:p>
    <w:p w14:paraId="2683304D">
      <w:pPr>
        <w:pStyle w:val="22"/>
        <w:snapToGrid w:val="0"/>
        <w:spacing w:line="400" w:lineRule="exact"/>
        <w:ind w:firstLine="406" w:firstLineChars="200"/>
        <w:rPr>
          <w:rFonts w:hint="eastAsia" w:hAnsi="宋体" w:cs="宋体"/>
          <w:b/>
          <w:bCs/>
          <w:sz w:val="21"/>
          <w:szCs w:val="21"/>
        </w:rPr>
      </w:pPr>
      <w:r>
        <w:rPr>
          <w:rFonts w:hint="eastAsia" w:hAnsi="宋体" w:cs="宋体"/>
          <w:b/>
          <w:bCs/>
          <w:sz w:val="21"/>
          <w:szCs w:val="21"/>
        </w:rPr>
        <w:t>2.在报价评审时，如发现下列情形之一的，投标文件将被视为无效：</w:t>
      </w:r>
    </w:p>
    <w:p w14:paraId="11E0B5EB">
      <w:pPr>
        <w:pStyle w:val="22"/>
        <w:snapToGrid w:val="0"/>
        <w:spacing w:line="400" w:lineRule="exact"/>
        <w:ind w:firstLine="404" w:firstLineChars="200"/>
        <w:rPr>
          <w:rFonts w:hint="eastAsia" w:hAnsi="宋体" w:cs="宋体"/>
          <w:sz w:val="21"/>
          <w:szCs w:val="21"/>
        </w:rPr>
      </w:pPr>
      <w:r>
        <w:rPr>
          <w:rFonts w:hint="eastAsia" w:hAnsi="宋体" w:cs="宋体"/>
          <w:sz w:val="21"/>
          <w:szCs w:val="21"/>
        </w:rPr>
        <w:t>（1）未采用人民币报价或者未按照招标文件标明的币种报价的；</w:t>
      </w:r>
    </w:p>
    <w:p w14:paraId="74AFB7D5">
      <w:pPr>
        <w:pStyle w:val="22"/>
        <w:snapToGrid w:val="0"/>
        <w:spacing w:line="400" w:lineRule="exact"/>
        <w:ind w:firstLine="404" w:firstLineChars="200"/>
        <w:rPr>
          <w:rFonts w:hint="eastAsia" w:hAnsi="宋体" w:cs="宋体"/>
          <w:sz w:val="21"/>
          <w:szCs w:val="21"/>
        </w:rPr>
      </w:pPr>
      <w:r>
        <w:rPr>
          <w:rFonts w:hint="eastAsia" w:hAnsi="宋体" w:cs="宋体"/>
          <w:sz w:val="21"/>
          <w:szCs w:val="21"/>
        </w:rPr>
        <w:t>（2）投标报价具有选择性，或者开标价格与投标文件承诺的优惠（折扣）价格不一致的；</w:t>
      </w:r>
    </w:p>
    <w:p w14:paraId="142C60D1">
      <w:pPr>
        <w:pStyle w:val="22"/>
        <w:snapToGrid w:val="0"/>
        <w:spacing w:line="400" w:lineRule="exact"/>
        <w:ind w:firstLine="406" w:firstLineChars="200"/>
        <w:rPr>
          <w:rFonts w:hint="eastAsia" w:hAnsi="宋体" w:cs="宋体"/>
          <w:b/>
          <w:bCs/>
          <w:sz w:val="21"/>
          <w:szCs w:val="21"/>
        </w:rPr>
      </w:pPr>
      <w:r>
        <w:rPr>
          <w:rFonts w:hint="eastAsia" w:hAnsi="宋体" w:cs="宋体"/>
          <w:b/>
          <w:bCs/>
          <w:sz w:val="21"/>
          <w:szCs w:val="21"/>
        </w:rPr>
        <w:t>（3）报价超过招标文件中规定的预算金额或者最高限价的；</w:t>
      </w:r>
    </w:p>
    <w:p w14:paraId="058ADDEA">
      <w:pPr>
        <w:pStyle w:val="22"/>
        <w:snapToGrid w:val="0"/>
        <w:spacing w:line="400" w:lineRule="exact"/>
        <w:ind w:firstLine="406" w:firstLineChars="200"/>
        <w:rPr>
          <w:rFonts w:hint="eastAsia" w:hAnsi="宋体" w:cs="宋体"/>
          <w:b/>
          <w:bCs/>
          <w:sz w:val="21"/>
          <w:szCs w:val="21"/>
        </w:rPr>
      </w:pPr>
      <w:r>
        <w:rPr>
          <w:rFonts w:hint="eastAsia" w:hAnsi="宋体" w:cs="宋体"/>
          <w:b/>
          <w:bCs/>
          <w:sz w:val="21"/>
          <w:szCs w:val="21"/>
        </w:rPr>
        <w:t>（4）未填写投标报价的。</w:t>
      </w:r>
    </w:p>
    <w:p w14:paraId="3B6FFF06">
      <w:pPr>
        <w:pStyle w:val="22"/>
        <w:snapToGrid w:val="0"/>
        <w:spacing w:line="400" w:lineRule="exact"/>
        <w:ind w:firstLine="406" w:firstLineChars="200"/>
        <w:rPr>
          <w:rFonts w:hint="eastAsia" w:hAnsi="宋体" w:cs="宋体"/>
          <w:b/>
          <w:sz w:val="21"/>
          <w:szCs w:val="21"/>
        </w:rPr>
      </w:pPr>
      <w:r>
        <w:rPr>
          <w:rFonts w:hint="eastAsia" w:hAnsi="宋体" w:cs="宋体"/>
          <w:b/>
          <w:sz w:val="21"/>
          <w:szCs w:val="21"/>
        </w:rPr>
        <w:t>3.被拒绝的投标文件为无效。</w:t>
      </w:r>
    </w:p>
    <w:p w14:paraId="529758AE">
      <w:pPr>
        <w:snapToGrid w:val="0"/>
        <w:spacing w:line="400" w:lineRule="exact"/>
        <w:ind w:firstLine="422" w:firstLineChars="200"/>
        <w:rPr>
          <w:rFonts w:hint="eastAsia" w:ascii="宋体" w:hAnsi="宋体" w:cs="宋体"/>
          <w:b/>
          <w:szCs w:val="21"/>
          <w:u w:val="single"/>
        </w:rPr>
      </w:pPr>
      <w:r>
        <w:rPr>
          <w:rFonts w:hint="eastAsia" w:ascii="宋体" w:hAnsi="宋体" w:cs="宋体"/>
          <w:b/>
          <w:szCs w:val="21"/>
        </w:rPr>
        <w:t>（八）在招标采购中，出现下列情形之一的，应予废标</w:t>
      </w:r>
    </w:p>
    <w:p w14:paraId="1331DA5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1.出现影响采购公正的违法、违规行为的；</w:t>
      </w:r>
    </w:p>
    <w:p w14:paraId="7A91E7E3">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2.因重大变故，采购任务取消的；</w:t>
      </w:r>
    </w:p>
    <w:p w14:paraId="4A79D6B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3.投标人的报价均超过了采购预算价，招标人不能支付的。</w:t>
      </w:r>
    </w:p>
    <w:p w14:paraId="3F2F1002">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4.其他法律法规规定应予以废标的情形。</w:t>
      </w:r>
    </w:p>
    <w:p w14:paraId="0B85FB4A">
      <w:pPr>
        <w:pStyle w:val="22"/>
        <w:snapToGrid w:val="0"/>
        <w:spacing w:line="400" w:lineRule="exact"/>
        <w:ind w:firstLine="406" w:firstLineChars="200"/>
        <w:rPr>
          <w:rFonts w:hint="eastAsia" w:hAnsi="宋体" w:cs="宋体"/>
          <w:b/>
          <w:snapToGrid w:val="0"/>
          <w:sz w:val="21"/>
          <w:szCs w:val="21"/>
        </w:rPr>
      </w:pPr>
      <w:r>
        <w:rPr>
          <w:rFonts w:hint="eastAsia" w:hAnsi="宋体" w:cs="宋体"/>
          <w:b/>
          <w:sz w:val="21"/>
          <w:szCs w:val="21"/>
        </w:rPr>
        <w:t>四、开标</w:t>
      </w:r>
    </w:p>
    <w:p w14:paraId="2E060234">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（一）开标准备</w:t>
      </w:r>
    </w:p>
    <w:p w14:paraId="378F40D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DB711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31BF25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（1）电子交易平台发生故障、停电而无法登录访问的； </w:t>
      </w:r>
    </w:p>
    <w:p w14:paraId="222C2C5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（2）电子交易平台应用或数据库出现错误，不能进行正常操作的；</w:t>
      </w:r>
    </w:p>
    <w:p w14:paraId="13AE3624">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（3）电子交易平台发现严重安全漏洞，有潜在泄密危险的；</w:t>
      </w:r>
    </w:p>
    <w:p w14:paraId="1D5FB475">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（4）病毒发作导致不能进行正常操作的； </w:t>
      </w:r>
    </w:p>
    <w:p w14:paraId="7B9ABAE0">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（5）其他无法保证电子交易的公平、公正和安全的情况。</w:t>
      </w:r>
    </w:p>
    <w:p w14:paraId="7A00236D">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725BF6C5">
      <w:pPr>
        <w:pStyle w:val="29"/>
        <w:snapToGrid w:val="0"/>
        <w:spacing w:before="0" w:beforeLines="0" w:after="0" w:afterLines="0"/>
        <w:ind w:firstLine="422" w:firstLineChars="200"/>
        <w:rPr>
          <w:rFonts w:hint="eastAsia" w:hAnsi="宋体" w:cs="宋体"/>
          <w:bCs/>
          <w:sz w:val="21"/>
          <w:szCs w:val="21"/>
        </w:rPr>
      </w:pPr>
      <w:r>
        <w:rPr>
          <w:rFonts w:hint="eastAsia" w:hAnsi="宋体" w:cs="宋体"/>
          <w:b/>
          <w:sz w:val="21"/>
          <w:szCs w:val="21"/>
        </w:rPr>
        <w:t xml:space="preserve">（二）开标程序    </w:t>
      </w:r>
    </w:p>
    <w:p w14:paraId="4D16CC3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1.开标会由招标人主持，</w:t>
      </w:r>
      <w:bookmarkStart w:id="22" w:name="_Hlk59694585"/>
      <w:r>
        <w:rPr>
          <w:rFonts w:hint="eastAsia" w:hAnsi="宋体" w:cs="宋体"/>
          <w:b/>
          <w:bCs/>
          <w:sz w:val="21"/>
          <w:szCs w:val="21"/>
          <w:u w:val="single"/>
        </w:rPr>
        <w:t>并通过临海市限额以下公共资源交易区域平台－－每日直播平台进行现场直播，各投标人请准时在线参加。</w:t>
      </w:r>
      <w:bookmarkStart w:id="23" w:name="_Hlk59690176"/>
      <w:r>
        <w:rPr>
          <w:rFonts w:hint="eastAsia" w:hAnsi="宋体" w:cs="宋体"/>
          <w:b/>
          <w:bCs/>
          <w:sz w:val="21"/>
          <w:szCs w:val="21"/>
          <w:u w:val="single"/>
        </w:rPr>
        <w:t>各投标人如对开、评标过程有异议的，应该登陆临海市限额以下公共资源交易区域平台—－每日直播平台---点击该项目—登录，进入答疑进行提问，招标人（代理机构）应当及时作出答复，并制作记录</w:t>
      </w:r>
      <w:bookmarkEnd w:id="22"/>
      <w:r>
        <w:rPr>
          <w:rFonts w:hint="eastAsia" w:hAnsi="宋体" w:cs="宋体"/>
          <w:b/>
          <w:bCs/>
          <w:sz w:val="21"/>
          <w:szCs w:val="21"/>
          <w:u w:val="single"/>
        </w:rPr>
        <w:t>；</w:t>
      </w:r>
    </w:p>
    <w:bookmarkEnd w:id="23"/>
    <w:p w14:paraId="7EA636EB">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2.招标人点击临海市限额以下公共资源交易区域平台－不见面开标大厅--【开始解密】按钮，</w:t>
      </w:r>
      <w:bookmarkStart w:id="24" w:name="_Hlk59625783"/>
      <w:r>
        <w:rPr>
          <w:rFonts w:hint="eastAsia" w:hAnsi="宋体" w:cs="宋体"/>
          <w:sz w:val="21"/>
          <w:szCs w:val="21"/>
        </w:rPr>
        <w:t>由投标人按招标文件规定的时间及</w:t>
      </w:r>
      <w:bookmarkStart w:id="25" w:name="_Hlk59626264"/>
      <w:r>
        <w:rPr>
          <w:rFonts w:hint="eastAsia" w:hAnsi="宋体" w:cs="宋体"/>
          <w:sz w:val="21"/>
          <w:szCs w:val="21"/>
        </w:rPr>
        <w:t>平台</w:t>
      </w:r>
      <w:bookmarkEnd w:id="25"/>
      <w:r>
        <w:rPr>
          <w:rFonts w:hint="eastAsia" w:hAnsi="宋体" w:cs="宋体"/>
          <w:sz w:val="21"/>
          <w:szCs w:val="21"/>
        </w:rPr>
        <w:t>显示的时间内自行进行投标文件解密。</w:t>
      </w:r>
      <w:bookmarkEnd w:id="24"/>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sz w:val="21"/>
          <w:szCs w:val="21"/>
        </w:rPr>
        <w:t>投标人未按时解密或解密失败的，其投标文件为无效标。</w:t>
      </w:r>
      <w:bookmarkEnd w:id="26"/>
    </w:p>
    <w:p w14:paraId="4995D1C0">
      <w:pPr>
        <w:pStyle w:val="29"/>
        <w:snapToGrid w:val="0"/>
        <w:spacing w:before="0" w:beforeLines="0" w:after="0" w:afterLines="0"/>
        <w:ind w:firstLine="422" w:firstLineChars="200"/>
        <w:rPr>
          <w:rFonts w:hint="eastAsia"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139CA0AC">
      <w:pPr>
        <w:pStyle w:val="29"/>
        <w:snapToGrid w:val="0"/>
        <w:spacing w:before="0" w:beforeLines="0" w:after="0" w:afterLines="0"/>
        <w:ind w:firstLine="420" w:firstLineChars="200"/>
        <w:rPr>
          <w:rFonts w:hint="eastAsia"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7ACCABD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4.代理机构点击【</w:t>
      </w:r>
      <w:bookmarkStart w:id="27" w:name="_Hlk59371589"/>
      <w:r>
        <w:rPr>
          <w:rFonts w:hint="eastAsia" w:hAnsi="宋体" w:cs="宋体"/>
          <w:sz w:val="21"/>
          <w:szCs w:val="21"/>
        </w:rPr>
        <w:t>开启标书信息</w:t>
      </w:r>
      <w:bookmarkEnd w:id="27"/>
      <w:r>
        <w:rPr>
          <w:rFonts w:hint="eastAsia" w:hAnsi="宋体" w:cs="宋体"/>
          <w:sz w:val="21"/>
          <w:szCs w:val="21"/>
        </w:rPr>
        <w:t>】，开启标书成功后进入评标流程；</w:t>
      </w:r>
    </w:p>
    <w:p w14:paraId="18EA452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5.</w:t>
      </w:r>
      <w:bookmarkStart w:id="28" w:name="_Hlk59392570"/>
      <w:r>
        <w:rPr>
          <w:rFonts w:hint="eastAsia" w:hAnsi="宋体" w:cs="宋体"/>
          <w:sz w:val="21"/>
          <w:szCs w:val="21"/>
        </w:rPr>
        <w:t>资格及商务技术文件</w:t>
      </w:r>
      <w:bookmarkEnd w:id="28"/>
      <w:r>
        <w:rPr>
          <w:rFonts w:hint="eastAsia" w:hAnsi="宋体" w:cs="宋体"/>
          <w:sz w:val="21"/>
          <w:szCs w:val="21"/>
        </w:rPr>
        <w:t>评审；</w:t>
      </w:r>
    </w:p>
    <w:p w14:paraId="6E6AE8F7">
      <w:pPr>
        <w:pStyle w:val="29"/>
        <w:snapToGrid w:val="0"/>
        <w:spacing w:before="0" w:beforeLines="0" w:after="0" w:afterLines="0"/>
        <w:ind w:firstLine="420" w:firstLineChars="200"/>
        <w:rPr>
          <w:rFonts w:hint="eastAsia"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16782DB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代理机构在线公布开标一览表有关内容，投标人应在5分钟内在线签字确认（不予确认或超时确认的应说明原因，否则视为无异议）；</w:t>
      </w:r>
    </w:p>
    <w:p w14:paraId="1B7F759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8.报价文件评审；</w:t>
      </w:r>
    </w:p>
    <w:p w14:paraId="03CFEC9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9.由主持人公布报价文件无效的投标人名单、投标无效的原因，宣布综合</w:t>
      </w:r>
      <w:bookmarkStart w:id="29" w:name="_Hlk59371720"/>
      <w:r>
        <w:rPr>
          <w:rFonts w:hint="eastAsia" w:hAnsi="宋体" w:cs="宋体"/>
          <w:sz w:val="21"/>
          <w:szCs w:val="21"/>
        </w:rPr>
        <w:t>得分结果</w:t>
      </w:r>
      <w:bookmarkEnd w:id="29"/>
      <w:r>
        <w:rPr>
          <w:rFonts w:hint="eastAsia" w:hAnsi="宋体" w:cs="宋体"/>
          <w:sz w:val="21"/>
          <w:szCs w:val="21"/>
        </w:rPr>
        <w:t>及中标候选人名单。</w:t>
      </w:r>
      <w:r>
        <w:rPr>
          <w:rFonts w:hint="eastAsia" w:hAnsi="宋体" w:cs="宋体"/>
          <w:b/>
          <w:bCs/>
          <w:sz w:val="21"/>
          <w:szCs w:val="21"/>
          <w:u w:val="single"/>
        </w:rPr>
        <w:t>投标人可通过</w:t>
      </w:r>
      <w:bookmarkStart w:id="30" w:name="_Hlk59626287"/>
      <w:r>
        <w:rPr>
          <w:rFonts w:hint="eastAsia" w:hAnsi="宋体" w:cs="宋体"/>
          <w:b/>
          <w:bCs/>
          <w:sz w:val="21"/>
          <w:szCs w:val="21"/>
          <w:u w:val="single"/>
        </w:rPr>
        <w:t>临海市限额以下公共资源交易区域平台</w:t>
      </w:r>
      <w:bookmarkEnd w:id="30"/>
      <w:r>
        <w:rPr>
          <w:rFonts w:hint="eastAsia" w:hAnsi="宋体" w:cs="宋体"/>
          <w:b/>
          <w:bCs/>
          <w:sz w:val="21"/>
          <w:szCs w:val="21"/>
          <w:u w:val="single"/>
        </w:rPr>
        <w:t>－每日直播平台查看评审结果，请各投标人注意收看；</w:t>
      </w:r>
    </w:p>
    <w:p w14:paraId="5AB42D8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11.开标会议结束。</w:t>
      </w:r>
    </w:p>
    <w:p w14:paraId="4D446C1D">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五、评标</w:t>
      </w:r>
    </w:p>
    <w:p w14:paraId="54F471F8">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（一）组建评标委员会</w:t>
      </w:r>
    </w:p>
    <w:p w14:paraId="40C52457">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（1）本项目评标委员会由招标人依法组建。</w:t>
      </w:r>
    </w:p>
    <w:p w14:paraId="660FF10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（2）评标委员会成员与参与投标的投标人有下列情形之一的，应当回避：</w:t>
      </w:r>
    </w:p>
    <w:p w14:paraId="0C9D6D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①参加采购活动前3年内与投标人存在劳动关系；</w:t>
      </w:r>
    </w:p>
    <w:p w14:paraId="0E736CC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②参加采购活动前3年内担任投标人的董事、监事；</w:t>
      </w:r>
    </w:p>
    <w:p w14:paraId="7D212F6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③参加采购活动前3年内是投标人的控股股东或者实际控制人；</w:t>
      </w:r>
    </w:p>
    <w:p w14:paraId="7D23D70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62FD47A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⑤与投标人有其他可能影响采购活动公平、公正进行的关系。</w:t>
      </w:r>
    </w:p>
    <w:p w14:paraId="29B3250B">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（3）评标委员会负责具体评标事务，并独立履行下列职责：</w:t>
      </w:r>
    </w:p>
    <w:p w14:paraId="58A0DA21">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1.审查、评价投标文件是否符合招标文件的商务、技术等实质性要求；</w:t>
      </w:r>
    </w:p>
    <w:p w14:paraId="2DDD1A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2.要求投标人对投标文件有关事项作出澄清或者说明；</w:t>
      </w:r>
    </w:p>
    <w:p w14:paraId="16524E0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3.对投标文件进行比较和评价；</w:t>
      </w:r>
    </w:p>
    <w:p w14:paraId="6E88325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4.确定中标候选人名单，以及根据招标人委托直接确定中标人；</w:t>
      </w:r>
    </w:p>
    <w:p w14:paraId="7A001E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5.向招标人、代理机构或者有关部门报告评标中发现的违法行为；</w:t>
      </w:r>
    </w:p>
    <w:p w14:paraId="71A2E27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6.法律法规规定的其他职责。</w:t>
      </w:r>
    </w:p>
    <w:p w14:paraId="10D6FE6C">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（二）评标的方式</w:t>
      </w:r>
    </w:p>
    <w:p w14:paraId="22EB2D35">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本项目采用不公开方式评标，评标的依据为招标文件和投标文件，本项目采用电子评审方法。</w:t>
      </w:r>
    </w:p>
    <w:p w14:paraId="33321808">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23D0B337">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1.资格审查</w:t>
      </w:r>
    </w:p>
    <w:p w14:paraId="18780353">
      <w:pPr>
        <w:snapToGrid w:val="0"/>
        <w:spacing w:line="400" w:lineRule="exact"/>
        <w:ind w:firstLine="420" w:firstLineChars="200"/>
        <w:rPr>
          <w:rFonts w:hint="eastAsia"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4F243F6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2.符合性审查</w:t>
      </w:r>
    </w:p>
    <w:p w14:paraId="3CA1FBE2">
      <w:pPr>
        <w:snapToGrid w:val="0"/>
        <w:spacing w:line="400" w:lineRule="exact"/>
        <w:ind w:firstLine="420" w:firstLineChars="200"/>
        <w:rPr>
          <w:rFonts w:hint="eastAsia"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D48EB4A">
      <w:pPr>
        <w:snapToGrid w:val="0"/>
        <w:spacing w:line="400" w:lineRule="exact"/>
        <w:ind w:firstLine="422" w:firstLineChars="200"/>
        <w:rPr>
          <w:rFonts w:hint="eastAsia" w:ascii="宋体" w:hAnsi="宋体" w:cs="宋体"/>
          <w:b/>
          <w:szCs w:val="21"/>
        </w:rPr>
      </w:pPr>
      <w:r>
        <w:rPr>
          <w:rFonts w:hint="eastAsia" w:ascii="宋体" w:hAnsi="宋体" w:cs="宋体"/>
          <w:b/>
          <w:szCs w:val="21"/>
        </w:rPr>
        <w:t>（四）澄清问题的形式</w:t>
      </w:r>
    </w:p>
    <w:p w14:paraId="617735B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1" w:name="_Hlk59372079"/>
      <w:r>
        <w:rPr>
          <w:rFonts w:hint="eastAsia" w:hAnsi="宋体" w:cs="宋体"/>
          <w:sz w:val="21"/>
          <w:szCs w:val="21"/>
        </w:rPr>
        <w:t>澄清、说明</w:t>
      </w:r>
      <w:bookmarkEnd w:id="31"/>
      <w:r>
        <w:rPr>
          <w:rFonts w:hint="eastAsia" w:hAnsi="宋体" w:cs="宋体"/>
          <w:sz w:val="21"/>
          <w:szCs w:val="21"/>
        </w:rPr>
        <w:t>或者补正。评标委员会的澄清内容及投标人的澄清、说明或者补正均通过</w:t>
      </w:r>
      <w:bookmarkStart w:id="32" w:name="_Hlk59371846"/>
      <w:r>
        <w:rPr>
          <w:rFonts w:hint="eastAsia" w:hAnsi="宋体" w:cs="宋体"/>
          <w:sz w:val="21"/>
          <w:szCs w:val="21"/>
        </w:rPr>
        <w:t>电子交易平台交换数据电文。</w:t>
      </w:r>
      <w:bookmarkEnd w:id="32"/>
      <w:bookmarkStart w:id="33" w:name="_Hlk59700505"/>
      <w:r>
        <w:rPr>
          <w:rFonts w:hint="eastAsia" w:hAnsi="宋体" w:cs="宋体"/>
          <w:sz w:val="21"/>
          <w:szCs w:val="21"/>
        </w:rPr>
        <w:t>同时代理机构也将通过临海市限额以下公共资源交易区域平台——每日直播平台</w:t>
      </w:r>
      <w:bookmarkStart w:id="34" w:name="_Hlk59371920"/>
      <w:r>
        <w:rPr>
          <w:rFonts w:hint="eastAsia" w:hAnsi="宋体" w:cs="宋体"/>
          <w:sz w:val="21"/>
          <w:szCs w:val="21"/>
        </w:rPr>
        <w:t>进行问题澄清。</w:t>
      </w:r>
      <w:bookmarkEnd w:id="33"/>
    </w:p>
    <w:bookmarkEnd w:id="34"/>
    <w:p w14:paraId="3554CAC2">
      <w:pPr>
        <w:snapToGrid w:val="0"/>
        <w:spacing w:line="400" w:lineRule="exact"/>
        <w:ind w:firstLine="420" w:firstLineChars="200"/>
        <w:rPr>
          <w:rFonts w:hint="eastAsia"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规定的时间内（60分钟，具体时间以临海市限额以下公共资源交易区域平台系统上显示的时间为准）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10F33212">
      <w:pPr>
        <w:snapToGrid w:val="0"/>
        <w:spacing w:line="400" w:lineRule="exact"/>
        <w:ind w:firstLine="422" w:firstLineChars="200"/>
        <w:rPr>
          <w:rFonts w:hint="eastAsia" w:ascii="宋体" w:hAnsi="宋体" w:cs="宋体"/>
          <w:b/>
          <w:szCs w:val="21"/>
        </w:rPr>
      </w:pPr>
      <w:r>
        <w:rPr>
          <w:rFonts w:hint="eastAsia" w:ascii="宋体" w:hAnsi="宋体" w:cs="宋体"/>
          <w:b/>
          <w:szCs w:val="21"/>
        </w:rPr>
        <w:t>（五）错误修正</w:t>
      </w:r>
    </w:p>
    <w:p w14:paraId="5CD49BDA">
      <w:pPr>
        <w:snapToGrid w:val="0"/>
        <w:spacing w:line="400" w:lineRule="exact"/>
        <w:ind w:firstLine="420" w:firstLineChars="200"/>
        <w:rPr>
          <w:rFonts w:hint="eastAsia" w:ascii="宋体" w:hAnsi="宋体" w:cs="宋体"/>
          <w:szCs w:val="21"/>
        </w:rPr>
      </w:pPr>
      <w:r>
        <w:rPr>
          <w:rFonts w:hint="eastAsia" w:ascii="宋体" w:hAnsi="宋体" w:cs="宋体"/>
          <w:szCs w:val="21"/>
        </w:rPr>
        <w:t>投标文件报价出现前后不一致的，按照下列规定修正：</w:t>
      </w:r>
    </w:p>
    <w:p w14:paraId="636BE6B1">
      <w:pPr>
        <w:snapToGrid w:val="0"/>
        <w:spacing w:line="400" w:lineRule="exact"/>
        <w:ind w:firstLine="420" w:firstLineChars="200"/>
        <w:rPr>
          <w:rFonts w:hint="eastAsia" w:ascii="宋体" w:hAnsi="宋体" w:cs="宋体"/>
          <w:szCs w:val="21"/>
        </w:rPr>
      </w:pPr>
      <w:r>
        <w:rPr>
          <w:rFonts w:hint="eastAsia" w:ascii="宋体" w:hAnsi="宋体" w:cs="宋体"/>
          <w:szCs w:val="21"/>
        </w:rPr>
        <w:t>（一）投标文件中开标一览表（报价表）内容与投标文件中相应内容不一致的，以开标一览表（报价表）为准</w:t>
      </w:r>
    </w:p>
    <w:p w14:paraId="3D7DEEBD">
      <w:pPr>
        <w:snapToGrid w:val="0"/>
        <w:spacing w:line="400" w:lineRule="exact"/>
        <w:ind w:firstLine="420" w:firstLineChars="200"/>
        <w:rPr>
          <w:rFonts w:hint="eastAsia" w:ascii="宋体" w:hAnsi="宋体" w:cs="宋体"/>
          <w:szCs w:val="21"/>
        </w:rPr>
      </w:pPr>
      <w:r>
        <w:rPr>
          <w:rFonts w:hint="eastAsia" w:ascii="宋体" w:hAnsi="宋体" w:cs="宋体"/>
          <w:szCs w:val="21"/>
        </w:rPr>
        <w:t>（二）大写金额和小写金额不一致的，以大写金额为准；</w:t>
      </w:r>
    </w:p>
    <w:p w14:paraId="233CABB8">
      <w:pPr>
        <w:snapToGrid w:val="0"/>
        <w:spacing w:line="400" w:lineRule="exact"/>
        <w:ind w:firstLine="420" w:firstLineChars="200"/>
        <w:rPr>
          <w:rFonts w:hint="eastAsia" w:ascii="宋体" w:hAnsi="宋体" w:cs="宋体"/>
          <w:szCs w:val="21"/>
        </w:rPr>
      </w:pPr>
      <w:r>
        <w:rPr>
          <w:rFonts w:hint="eastAsia" w:ascii="宋体" w:hAnsi="宋体" w:cs="宋体"/>
          <w:szCs w:val="21"/>
        </w:rPr>
        <w:t>（三）单价金额小数点或者百分比有明显错位的，以开标一览表的总价为准，并修改单价；</w:t>
      </w:r>
    </w:p>
    <w:p w14:paraId="69946A43">
      <w:pPr>
        <w:snapToGrid w:val="0"/>
        <w:spacing w:line="400" w:lineRule="exact"/>
        <w:ind w:firstLine="420" w:firstLineChars="200"/>
        <w:rPr>
          <w:rFonts w:hint="eastAsia" w:ascii="宋体" w:hAnsi="宋体" w:cs="宋体"/>
          <w:szCs w:val="21"/>
        </w:rPr>
      </w:pPr>
      <w:r>
        <w:rPr>
          <w:rFonts w:hint="eastAsia" w:ascii="宋体" w:hAnsi="宋体" w:cs="宋体"/>
          <w:szCs w:val="21"/>
        </w:rPr>
        <w:t>（四）总价金额与按单价汇总金额不一致的，以单价金额计算结果为准。</w:t>
      </w:r>
    </w:p>
    <w:p w14:paraId="7DBD83EC">
      <w:pPr>
        <w:snapToGrid w:val="0"/>
        <w:spacing w:line="400" w:lineRule="exact"/>
        <w:ind w:firstLine="420" w:firstLineChars="200"/>
        <w:rPr>
          <w:rFonts w:hint="eastAsia" w:ascii="宋体" w:hAnsi="宋体" w:cs="宋体"/>
          <w:szCs w:val="21"/>
        </w:rPr>
      </w:pPr>
      <w:r>
        <w:rPr>
          <w:rFonts w:hint="eastAsia" w:ascii="宋体" w:hAnsi="宋体" w:cs="宋体"/>
          <w:szCs w:val="21"/>
        </w:rPr>
        <w:t>（五）对不同文字文本投标文件的解释发生异议的，以中文文本为准。</w:t>
      </w:r>
    </w:p>
    <w:p w14:paraId="6A7AF10A">
      <w:pPr>
        <w:snapToGrid w:val="0"/>
        <w:spacing w:line="400" w:lineRule="exact"/>
        <w:ind w:firstLine="420" w:firstLineChars="200"/>
        <w:rPr>
          <w:rFonts w:hint="eastAsia"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97DF3AA">
      <w:pPr>
        <w:pStyle w:val="29"/>
        <w:tabs>
          <w:tab w:val="left" w:pos="630"/>
        </w:tabs>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（六）评标原则和评标办法</w:t>
      </w:r>
    </w:p>
    <w:p w14:paraId="3FF96AD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E85A3A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47E367A6">
      <w:pPr>
        <w:snapToGrid w:val="0"/>
        <w:spacing w:line="400" w:lineRule="exact"/>
        <w:ind w:firstLine="422" w:firstLineChars="200"/>
        <w:rPr>
          <w:rFonts w:hint="eastAsia" w:ascii="宋体" w:hAnsi="宋体" w:cs="宋体"/>
          <w:b/>
          <w:szCs w:val="21"/>
        </w:rPr>
      </w:pPr>
      <w:r>
        <w:rPr>
          <w:rFonts w:hint="eastAsia" w:ascii="宋体" w:hAnsi="宋体" w:cs="宋体"/>
          <w:b/>
          <w:szCs w:val="21"/>
        </w:rPr>
        <w:t>六、定标</w:t>
      </w:r>
    </w:p>
    <w:p w14:paraId="7A0C376C">
      <w:pPr>
        <w:snapToGrid w:val="0"/>
        <w:spacing w:line="400" w:lineRule="exact"/>
        <w:ind w:firstLine="422" w:firstLineChars="200"/>
        <w:rPr>
          <w:rFonts w:hint="eastAsia" w:ascii="宋体" w:hAnsi="宋体" w:cs="宋体"/>
          <w:b/>
          <w:szCs w:val="21"/>
        </w:rPr>
      </w:pPr>
      <w:r>
        <w:rPr>
          <w:rFonts w:hint="eastAsia" w:ascii="宋体" w:hAnsi="宋体" w:cs="宋体"/>
          <w:b/>
          <w:szCs w:val="21"/>
        </w:rPr>
        <w:t>（一）确定中标人</w:t>
      </w:r>
    </w:p>
    <w:p w14:paraId="41B72E8F">
      <w:pPr>
        <w:snapToGrid w:val="0"/>
        <w:spacing w:line="400" w:lineRule="exact"/>
        <w:ind w:firstLine="420" w:firstLineChars="200"/>
        <w:rPr>
          <w:rFonts w:hint="eastAsia"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2B81F566">
      <w:pPr>
        <w:snapToGrid w:val="0"/>
        <w:spacing w:line="400" w:lineRule="exact"/>
        <w:ind w:firstLine="420" w:firstLineChars="200"/>
        <w:rPr>
          <w:rFonts w:hint="eastAsia"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3B00E8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w:t>
      </w:r>
      <w:r>
        <w:rPr>
          <w:rFonts w:hint="eastAsia" w:ascii="宋体" w:hAnsi="宋体" w:cs="宋体"/>
          <w:b/>
          <w:szCs w:val="21"/>
          <w:highlight w:val="none"/>
        </w:rPr>
        <w:t>招标</w:t>
      </w:r>
      <w:r>
        <w:rPr>
          <w:rFonts w:hint="eastAsia" w:ascii="宋体" w:hAnsi="宋体" w:cs="宋体"/>
          <w:b/>
          <w:szCs w:val="21"/>
          <w:highlight w:val="none"/>
          <w:lang w:eastAsia="zh-CN"/>
        </w:rPr>
        <w:t>；</w:t>
      </w:r>
      <w:r>
        <w:rPr>
          <w:rFonts w:hint="eastAsia" w:ascii="宋体" w:hAnsi="宋体" w:cs="宋体"/>
          <w:b/>
          <w:szCs w:val="21"/>
          <w:highlight w:val="none"/>
          <w:lang w:val="en-US" w:eastAsia="zh-CN"/>
        </w:rPr>
        <w:t>当第二名也出现其它原因时，招标人可确定排名第三的候选人为中标人，或重新组织招标</w:t>
      </w:r>
      <w:r>
        <w:rPr>
          <w:rFonts w:hint="eastAsia" w:ascii="宋体" w:hAnsi="宋体" w:cs="宋体"/>
          <w:b/>
          <w:szCs w:val="21"/>
          <w:highlight w:val="none"/>
        </w:rPr>
        <w:t>。</w:t>
      </w:r>
      <w:bookmarkStart w:id="35" w:name="_Hlk59369379"/>
    </w:p>
    <w:p w14:paraId="042A9EBA">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4.本项目为非政府采购项目，如中标通知书发出后，中标人放弃中标项目的，参照《政府采购法》第四十六条之规定，应当依法承担法律责任。</w:t>
      </w:r>
    </w:p>
    <w:p w14:paraId="7217E9D5">
      <w:pPr>
        <w:snapToGrid w:val="0"/>
        <w:spacing w:line="400" w:lineRule="exact"/>
        <w:ind w:firstLine="422" w:firstLineChars="200"/>
        <w:rPr>
          <w:rFonts w:hint="eastAsia" w:ascii="宋体" w:hAnsi="宋体" w:cs="宋体"/>
          <w:b/>
          <w:szCs w:val="21"/>
        </w:rPr>
      </w:pPr>
      <w:r>
        <w:rPr>
          <w:rFonts w:hint="eastAsia" w:ascii="宋体" w:hAnsi="宋体" w:cs="宋体"/>
          <w:b/>
          <w:szCs w:val="21"/>
          <w:highlight w:val="none"/>
        </w:rPr>
        <w:t>本采购文件明确：如给招标人造成损失的，弃标供应商依法应当承担赔偿责任，包括重新采购所需的费用、顺延</w:t>
      </w:r>
      <w:r>
        <w:rPr>
          <w:rFonts w:hint="eastAsia" w:ascii="宋体" w:hAnsi="宋体" w:cs="宋体"/>
          <w:b/>
          <w:szCs w:val="21"/>
          <w:highlight w:val="none"/>
          <w:lang w:val="en-US" w:eastAsia="zh-CN"/>
        </w:rPr>
        <w:t>后一名</w:t>
      </w:r>
      <w:r>
        <w:rPr>
          <w:rFonts w:hint="eastAsia" w:ascii="宋体" w:hAnsi="宋体" w:cs="宋体"/>
          <w:b/>
          <w:szCs w:val="21"/>
          <w:highlight w:val="none"/>
        </w:rPr>
        <w:t>可能产生的差价等。招标人可</w:t>
      </w:r>
      <w:r>
        <w:rPr>
          <w:rFonts w:hint="eastAsia" w:ascii="宋体" w:hAnsi="宋体" w:cs="宋体"/>
          <w:b/>
          <w:szCs w:val="21"/>
        </w:rPr>
        <w:t>以采取不予退还弃标供应商的履约保证金等方式，若上述不足以赔偿损失的，招标人可以要求弃标供应商赔偿实际损失。若协商不成的，招标人可以通过法院诉讼的方式追偿。</w:t>
      </w:r>
    </w:p>
    <w:p w14:paraId="1A728D49">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6"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Cs w:val="21"/>
          <w:u w:val="single"/>
        </w:rPr>
        <w:t>同时中标人应在中标后</w:t>
      </w:r>
      <w:bookmarkStart w:id="38" w:name="_Hlk59521069"/>
      <w:r>
        <w:rPr>
          <w:rFonts w:hint="eastAsia" w:ascii="宋体" w:hAnsi="宋体" w:cs="宋体"/>
          <w:b/>
          <w:bCs/>
          <w:szCs w:val="21"/>
          <w:u w:val="single"/>
        </w:rPr>
        <w:t>以邮寄</w:t>
      </w:r>
      <w:bookmarkEnd w:id="38"/>
      <w:r>
        <w:rPr>
          <w:rFonts w:hint="eastAsia" w:ascii="宋体" w:hAnsi="宋体" w:cs="宋体"/>
          <w:b/>
          <w:bCs/>
          <w:szCs w:val="21"/>
          <w:u w:val="single"/>
        </w:rPr>
        <w:t>或其他方式向代理机构提供3套与电子版投标文件相同的胶装版本投标文件。</w:t>
      </w:r>
      <w:bookmarkEnd w:id="35"/>
      <w:bookmarkEnd w:id="37"/>
    </w:p>
    <w:p w14:paraId="37A2FB91">
      <w:pPr>
        <w:snapToGrid w:val="0"/>
        <w:spacing w:line="400" w:lineRule="exact"/>
        <w:ind w:firstLine="422" w:firstLineChars="200"/>
        <w:rPr>
          <w:rFonts w:hint="eastAsia" w:ascii="宋体" w:hAnsi="宋体" w:cs="宋体"/>
          <w:b/>
          <w:szCs w:val="21"/>
        </w:rPr>
      </w:pPr>
      <w:r>
        <w:rPr>
          <w:rFonts w:hint="eastAsia" w:ascii="宋体" w:hAnsi="宋体" w:cs="宋体"/>
          <w:b/>
          <w:szCs w:val="21"/>
        </w:rPr>
        <w:t>七、合同授予</w:t>
      </w:r>
    </w:p>
    <w:p w14:paraId="0299BF8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（一）签订合同</w:t>
      </w:r>
    </w:p>
    <w:p w14:paraId="5F56177A">
      <w:pPr>
        <w:snapToGrid w:val="0"/>
        <w:spacing w:line="400" w:lineRule="exact"/>
        <w:ind w:firstLine="420" w:firstLineChars="200"/>
        <w:rPr>
          <w:rFonts w:hint="eastAsia"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并且在同一时间送至代理机构见证盖章（合同一式不少于四份，招标人与中标人各执一份，</w:t>
      </w:r>
      <w:bookmarkStart w:id="39" w:name="_Hlk59626706"/>
      <w:r>
        <w:rPr>
          <w:rFonts w:hint="eastAsia" w:ascii="宋体" w:hAnsi="宋体" w:cs="宋体"/>
          <w:szCs w:val="21"/>
        </w:rPr>
        <w:t>代理机构</w:t>
      </w:r>
      <w:bookmarkEnd w:id="39"/>
      <w:r>
        <w:rPr>
          <w:rFonts w:hint="eastAsia" w:ascii="宋体" w:hAnsi="宋体" w:cs="宋体"/>
          <w:szCs w:val="21"/>
        </w:rPr>
        <w:t>留存二份），招标人对合同内容进行审查，如发现与采购结果和投标承诺内容不一致的，予以纠正。</w:t>
      </w:r>
      <w:r>
        <w:rPr>
          <w:rFonts w:hint="eastAsia" w:ascii="宋体" w:hAnsi="宋体" w:cs="宋体"/>
          <w:b/>
          <w:bCs/>
          <w:szCs w:val="21"/>
          <w:u w:val="single"/>
        </w:rPr>
        <w:t>为营造更优质的营商环境，</w:t>
      </w:r>
      <w:bookmarkStart w:id="40" w:name="_Hlk59627623"/>
      <w:r>
        <w:rPr>
          <w:rFonts w:hint="eastAsia" w:ascii="宋体" w:hAnsi="宋体" w:cs="宋体"/>
          <w:b/>
          <w:bCs/>
          <w:szCs w:val="21"/>
          <w:u w:val="single"/>
        </w:rPr>
        <w:t>中标人可选择代理机构以邮寄方式向其寄达</w:t>
      </w:r>
      <w:bookmarkStart w:id="41" w:name="_Hlk59708805"/>
      <w:r>
        <w:rPr>
          <w:rFonts w:hint="eastAsia" w:ascii="宋体" w:hAnsi="宋体" w:cs="宋体"/>
          <w:b/>
          <w:bCs/>
          <w:szCs w:val="21"/>
          <w:u w:val="single"/>
        </w:rPr>
        <w:t>《采购合同》</w:t>
      </w:r>
      <w:bookmarkEnd w:id="41"/>
      <w:r>
        <w:rPr>
          <w:rFonts w:hint="eastAsia" w:ascii="宋体" w:hAnsi="宋体" w:cs="宋体"/>
          <w:b/>
          <w:bCs/>
          <w:szCs w:val="21"/>
          <w:u w:val="single"/>
        </w:rPr>
        <w:t>。</w:t>
      </w:r>
    </w:p>
    <w:bookmarkEnd w:id="40"/>
    <w:p w14:paraId="04CF9751">
      <w:pPr>
        <w:snapToGrid w:val="0"/>
        <w:spacing w:line="400" w:lineRule="exact"/>
        <w:ind w:firstLine="420" w:firstLineChars="200"/>
        <w:rPr>
          <w:rFonts w:hint="eastAsia"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以重新开展采购活动。拒绝签订采购合同的成交人不得参加该项目重新开展的采购活动。</w:t>
      </w:r>
    </w:p>
    <w:p w14:paraId="2AECA970">
      <w:pPr>
        <w:snapToGrid w:val="0"/>
        <w:spacing w:line="400" w:lineRule="exact"/>
        <w:ind w:firstLine="422" w:firstLineChars="200"/>
        <w:rPr>
          <w:rFonts w:hint="eastAsia" w:ascii="宋体" w:hAnsi="宋体" w:cs="宋体"/>
          <w:b/>
          <w:szCs w:val="21"/>
        </w:rPr>
      </w:pPr>
      <w:r>
        <w:rPr>
          <w:rFonts w:hint="eastAsia" w:ascii="宋体" w:hAnsi="宋体" w:cs="宋体"/>
          <w:b/>
          <w:szCs w:val="21"/>
        </w:rPr>
        <w:t>（二）履约保证金</w:t>
      </w:r>
    </w:p>
    <w:p w14:paraId="542CEB34">
      <w:pPr>
        <w:snapToGrid w:val="0"/>
        <w:spacing w:line="400" w:lineRule="exact"/>
        <w:ind w:firstLine="420" w:firstLineChars="200"/>
        <w:rPr>
          <w:rFonts w:hint="eastAsia" w:ascii="宋体" w:hAnsi="宋体" w:cs="宋体"/>
          <w:sz w:val="24"/>
        </w:rPr>
      </w:pPr>
      <w:bookmarkStart w:id="42" w:name="_Toc466534750"/>
      <w:r>
        <w:rPr>
          <w:rFonts w:hint="eastAsia" w:ascii="宋体" w:hAnsi="宋体" w:cs="宋体"/>
          <w:szCs w:val="21"/>
        </w:rPr>
        <w:t>签订合同后，如中标人不按双方合同约定履约，则其履约保证金将予以扣罚，履约保证金不足以赔偿损失的，按实际损失赔偿。</w:t>
      </w:r>
    </w:p>
    <w:p w14:paraId="5A480899">
      <w:pPr>
        <w:pStyle w:val="29"/>
        <w:snapToGrid w:val="0"/>
        <w:spacing w:beforeLines="0" w:afterLines="0" w:line="420" w:lineRule="exact"/>
        <w:ind w:firstLine="480" w:firstLineChars="200"/>
        <w:rPr>
          <w:rFonts w:hint="eastAsia" w:hAnsi="宋体" w:cs="宋体"/>
        </w:rPr>
      </w:pPr>
    </w:p>
    <w:p w14:paraId="187EC634"/>
    <w:p w14:paraId="52866C97">
      <w:pPr>
        <w:spacing w:before="120" w:beforeLines="50" w:after="120" w:afterLines="50" w:line="420" w:lineRule="exact"/>
        <w:jc w:val="center"/>
        <w:rPr>
          <w:rFonts w:hint="eastAsia" w:ascii="宋体" w:hAnsi="宋体" w:cs="宋体"/>
          <w:b/>
          <w:sz w:val="24"/>
        </w:rPr>
      </w:pPr>
      <w:r>
        <w:rPr>
          <w:rFonts w:hint="eastAsia" w:ascii="宋体" w:hAnsi="宋体" w:cs="宋体"/>
          <w:b/>
          <w:sz w:val="24"/>
        </w:rPr>
        <w:br w:type="page"/>
      </w:r>
    </w:p>
    <w:p w14:paraId="0A00C370">
      <w:pPr>
        <w:spacing w:before="120" w:beforeLines="50" w:after="120" w:afterLines="50" w:line="360" w:lineRule="auto"/>
        <w:jc w:val="center"/>
        <w:outlineLvl w:val="0"/>
        <w:rPr>
          <w:rFonts w:hint="eastAsia" w:ascii="宋体" w:hAnsi="宋体" w:cs="宋体"/>
          <w:b/>
          <w:sz w:val="30"/>
          <w:szCs w:val="30"/>
        </w:rPr>
      </w:pPr>
      <w:bookmarkStart w:id="43" w:name="_Toc7656"/>
      <w:bookmarkStart w:id="44" w:name="_Toc10393"/>
      <w:r>
        <w:rPr>
          <w:rFonts w:hint="eastAsia" w:ascii="宋体" w:hAnsi="宋体" w:cs="宋体"/>
          <w:b/>
          <w:sz w:val="30"/>
          <w:szCs w:val="30"/>
        </w:rPr>
        <w:t>第四章  评标办法及评分标准</w:t>
      </w:r>
      <w:bookmarkEnd w:id="42"/>
      <w:bookmarkEnd w:id="43"/>
      <w:bookmarkEnd w:id="44"/>
    </w:p>
    <w:p w14:paraId="5A564659">
      <w:pPr>
        <w:spacing w:line="400" w:lineRule="exact"/>
        <w:ind w:firstLine="420"/>
        <w:rPr>
          <w:rFonts w:hint="eastAsia" w:ascii="宋体" w:hAnsi="宋体" w:cs="宋体"/>
          <w:szCs w:val="21"/>
        </w:rPr>
      </w:pPr>
      <w:r>
        <w:rPr>
          <w:rFonts w:hint="eastAsia" w:ascii="宋体" w:hAnsi="宋体" w:cs="宋体"/>
          <w:szCs w:val="21"/>
        </w:rPr>
        <w:t>为公正、公平、科学地选择中标人，本项目参照执行《中华人民共和国政府采购法》等有关法律法规的规定，并结合本项目的实际，制定本办法。</w:t>
      </w:r>
    </w:p>
    <w:p w14:paraId="3AD5BA0C">
      <w:pPr>
        <w:spacing w:line="400" w:lineRule="exact"/>
        <w:ind w:firstLine="420"/>
        <w:rPr>
          <w:rFonts w:hint="eastAsia" w:ascii="宋体" w:hAnsi="宋体" w:cs="宋体"/>
          <w:bCs/>
          <w:szCs w:val="21"/>
        </w:rPr>
      </w:pPr>
      <w:r>
        <w:rPr>
          <w:rFonts w:hint="eastAsia" w:ascii="宋体" w:hAnsi="宋体" w:cs="宋体"/>
          <w:szCs w:val="21"/>
        </w:rPr>
        <w:t>本办法适用于本项目的</w:t>
      </w:r>
      <w:r>
        <w:rPr>
          <w:rFonts w:hint="eastAsia" w:ascii="宋体" w:hAnsi="宋体" w:cs="宋体"/>
          <w:bCs/>
          <w:szCs w:val="21"/>
        </w:rPr>
        <w:t>评标。</w:t>
      </w:r>
    </w:p>
    <w:p w14:paraId="344F1F8C">
      <w:pPr>
        <w:spacing w:line="400" w:lineRule="exact"/>
        <w:ind w:firstLine="413" w:firstLineChars="196"/>
        <w:rPr>
          <w:rFonts w:hint="eastAsia" w:ascii="宋体" w:hAnsi="宋体" w:cs="宋体"/>
          <w:b/>
          <w:szCs w:val="21"/>
        </w:rPr>
      </w:pPr>
      <w:r>
        <w:rPr>
          <w:rFonts w:hint="eastAsia" w:ascii="宋体" w:hAnsi="宋体" w:cs="宋体"/>
          <w:b/>
          <w:szCs w:val="21"/>
        </w:rPr>
        <w:t>一、总则</w:t>
      </w:r>
    </w:p>
    <w:p w14:paraId="5A7A18BF">
      <w:pPr>
        <w:spacing w:line="400" w:lineRule="exact"/>
        <w:ind w:firstLine="420" w:firstLineChars="200"/>
        <w:rPr>
          <w:rFonts w:hint="eastAsia" w:ascii="宋体" w:hAnsi="宋体" w:cs="宋体"/>
          <w:bCs/>
          <w:szCs w:val="21"/>
        </w:rPr>
      </w:pPr>
      <w:r>
        <w:rPr>
          <w:rFonts w:hint="eastAsia" w:ascii="宋体" w:hAnsi="宋体" w:cs="宋体"/>
          <w:szCs w:val="21"/>
        </w:rPr>
        <w:t>本次评标采用综合评分法，总分为100分，其中</w:t>
      </w:r>
      <w:r>
        <w:rPr>
          <w:rFonts w:hint="eastAsia" w:ascii="宋体" w:hAnsi="宋体" w:cs="宋体"/>
          <w:b/>
          <w:bCs/>
          <w:szCs w:val="21"/>
        </w:rPr>
        <w:t>价格分30分、商务技术分70</w:t>
      </w:r>
      <w:r>
        <w:rPr>
          <w:rFonts w:hint="eastAsia" w:ascii="宋体" w:hAnsi="宋体" w:cs="宋体"/>
          <w:szCs w:val="21"/>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rPr>
        <w:t>评分过程中采用四舍五入法，并保留小数2位。</w:t>
      </w:r>
    </w:p>
    <w:p w14:paraId="19143DE4">
      <w:pPr>
        <w:spacing w:line="400" w:lineRule="exact"/>
        <w:ind w:firstLine="420" w:firstLineChars="200"/>
        <w:rPr>
          <w:rFonts w:hint="eastAsia" w:ascii="宋体" w:hAnsi="宋体" w:cs="宋体"/>
          <w:szCs w:val="21"/>
        </w:rPr>
      </w:pPr>
      <w:r>
        <w:rPr>
          <w:rFonts w:hint="eastAsia" w:ascii="宋体" w:hAnsi="宋体" w:cs="宋体"/>
          <w:szCs w:val="21"/>
        </w:rPr>
        <w:t>投标人评标</w:t>
      </w:r>
      <w:r>
        <w:rPr>
          <w:rFonts w:hint="eastAsia" w:ascii="宋体" w:hAnsi="宋体" w:cs="宋体"/>
          <w:bCs/>
          <w:szCs w:val="21"/>
        </w:rPr>
        <w:t>综合得分=价格分+商务技术分</w:t>
      </w:r>
    </w:p>
    <w:p w14:paraId="389719E3">
      <w:pPr>
        <w:spacing w:line="400" w:lineRule="exact"/>
        <w:ind w:firstLine="422" w:firstLineChars="200"/>
        <w:rPr>
          <w:rFonts w:hint="eastAsia" w:ascii="宋体" w:hAnsi="宋体" w:cs="宋体"/>
          <w:b/>
          <w:szCs w:val="21"/>
        </w:rPr>
      </w:pPr>
      <w:r>
        <w:rPr>
          <w:rFonts w:hint="eastAsia" w:ascii="宋体" w:hAnsi="宋体" w:cs="宋体"/>
          <w:b/>
          <w:szCs w:val="21"/>
        </w:rPr>
        <w:t>二、评标内容及标准</w:t>
      </w:r>
    </w:p>
    <w:p w14:paraId="17C8ECF0">
      <w:pPr>
        <w:pStyle w:val="22"/>
        <w:spacing w:line="400" w:lineRule="exact"/>
        <w:ind w:firstLine="406" w:firstLineChars="200"/>
        <w:rPr>
          <w:rFonts w:hint="eastAsia" w:hAnsi="宋体" w:cs="宋体"/>
          <w:b/>
          <w:bCs/>
          <w:sz w:val="21"/>
          <w:szCs w:val="21"/>
        </w:rPr>
      </w:pPr>
      <w:r>
        <w:rPr>
          <w:rFonts w:hint="eastAsia" w:hAnsi="宋体" w:cs="宋体"/>
          <w:b/>
          <w:sz w:val="21"/>
          <w:szCs w:val="21"/>
        </w:rPr>
        <w:t>（一）</w:t>
      </w:r>
      <w:r>
        <w:rPr>
          <w:rFonts w:hint="eastAsia" w:hAnsi="宋体" w:cs="宋体"/>
          <w:b/>
          <w:bCs/>
          <w:sz w:val="21"/>
          <w:szCs w:val="21"/>
        </w:rPr>
        <w:t>价格分（30</w:t>
      </w:r>
      <w:r>
        <w:rPr>
          <w:rFonts w:hint="eastAsia" w:hAnsi="宋体" w:cs="宋体"/>
          <w:b/>
          <w:spacing w:val="0"/>
          <w:sz w:val="21"/>
          <w:szCs w:val="21"/>
        </w:rPr>
        <w:t>分</w:t>
      </w:r>
      <w:r>
        <w:rPr>
          <w:rFonts w:hint="eastAsia" w:hAnsi="宋体" w:cs="宋体"/>
          <w:b/>
          <w:bCs/>
          <w:sz w:val="21"/>
          <w:szCs w:val="21"/>
        </w:rPr>
        <w:t>）</w:t>
      </w:r>
    </w:p>
    <w:p w14:paraId="12367401">
      <w:pPr>
        <w:pStyle w:val="22"/>
        <w:spacing w:line="400" w:lineRule="exact"/>
        <w:ind w:firstLine="404" w:firstLineChars="200"/>
        <w:rPr>
          <w:rFonts w:hint="eastAsia" w:hAnsi="宋体" w:cs="宋体"/>
          <w:bCs/>
          <w:sz w:val="21"/>
          <w:szCs w:val="21"/>
        </w:rPr>
      </w:pPr>
      <w:r>
        <w:rPr>
          <w:rFonts w:hint="eastAsia" w:hAnsi="宋体" w:cs="宋体"/>
          <w:bCs/>
          <w:sz w:val="21"/>
          <w:szCs w:val="21"/>
        </w:rPr>
        <w:t>1.价格分采用低价优先法计算，即满足招标文件要求且投标价格最低的投标报价为评标基准价，其他投标人的价格分按照下列公式计算：</w:t>
      </w:r>
    </w:p>
    <w:p w14:paraId="4E0D0269">
      <w:pPr>
        <w:spacing w:line="400" w:lineRule="exact"/>
        <w:ind w:firstLine="420" w:firstLineChars="200"/>
        <w:rPr>
          <w:rFonts w:hint="eastAsia" w:ascii="宋体" w:hAnsi="宋体" w:cs="宋体"/>
          <w:szCs w:val="21"/>
        </w:rPr>
      </w:pPr>
      <w:r>
        <w:rPr>
          <w:rFonts w:hint="eastAsia" w:ascii="宋体" w:hAnsi="宋体" w:cs="宋体"/>
          <w:szCs w:val="21"/>
        </w:rPr>
        <w:t>价格分=（评标基准价/投标报价）×30%×100</w:t>
      </w:r>
    </w:p>
    <w:p w14:paraId="64224AE3">
      <w:pPr>
        <w:pStyle w:val="22"/>
        <w:spacing w:line="400" w:lineRule="exact"/>
        <w:ind w:firstLine="406" w:firstLineChars="200"/>
        <w:rPr>
          <w:rFonts w:hint="eastAsia" w:hAnsi="宋体" w:cs="宋体"/>
          <w:b/>
          <w:bCs/>
          <w:sz w:val="21"/>
          <w:szCs w:val="21"/>
          <w:highlight w:val="yellow"/>
          <w:u w:val="single"/>
        </w:rPr>
      </w:pPr>
      <w:r>
        <w:rPr>
          <w:rFonts w:hint="eastAsia" w:hAnsi="宋体" w:cs="宋体"/>
          <w:b/>
          <w:bCs/>
          <w:sz w:val="21"/>
          <w:szCs w:val="21"/>
          <w:highlight w:val="yellow"/>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29FD104">
      <w:pPr>
        <w:spacing w:line="400" w:lineRule="exact"/>
        <w:ind w:firstLine="406" w:firstLineChars="200"/>
        <w:rPr>
          <w:rFonts w:hint="eastAsia" w:ascii="宋体" w:hAnsi="宋体" w:cs="宋体"/>
          <w:b/>
          <w:bCs/>
          <w:spacing w:val="-4"/>
          <w:kern w:val="0"/>
          <w:szCs w:val="21"/>
          <w:highlight w:val="yellow"/>
          <w:u w:val="single"/>
        </w:rPr>
      </w:pPr>
      <w:r>
        <w:rPr>
          <w:rFonts w:hint="eastAsia" w:ascii="宋体" w:hAnsi="宋体" w:cs="宋体"/>
          <w:b/>
          <w:bCs/>
          <w:spacing w:val="-4"/>
          <w:kern w:val="0"/>
          <w:szCs w:val="21"/>
          <w:highlight w:val="yellow"/>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5" w:name="_Hlk80007663"/>
      <w:r>
        <w:rPr>
          <w:rFonts w:hint="eastAsia" w:ascii="宋体" w:hAnsi="宋体" w:cs="宋体"/>
          <w:b/>
          <w:bCs/>
          <w:spacing w:val="-4"/>
          <w:kern w:val="0"/>
          <w:szCs w:val="21"/>
          <w:highlight w:val="yellow"/>
          <w:u w:val="single"/>
        </w:rPr>
        <w:t>包括但不限于：提供包含本次采购设备报价清单的合同、提供包含本次采购设备的购买发票、购销合同等资料；</w:t>
      </w:r>
      <w:bookmarkEnd w:id="45"/>
      <w:r>
        <w:rPr>
          <w:rFonts w:hint="eastAsia" w:ascii="宋体" w:hAnsi="宋体" w:cs="宋体"/>
          <w:b/>
          <w:bCs/>
          <w:spacing w:val="-4"/>
          <w:kern w:val="0"/>
          <w:szCs w:val="21"/>
          <w:highlight w:val="yellow"/>
          <w:u w:val="single"/>
        </w:rPr>
        <w:t>服务类：提供原与其他招标人签订的包含</w:t>
      </w:r>
      <w:bookmarkStart w:id="46" w:name="_Hlk80007879"/>
      <w:r>
        <w:rPr>
          <w:rFonts w:hint="eastAsia" w:ascii="宋体" w:hAnsi="宋体" w:cs="宋体"/>
          <w:b/>
          <w:bCs/>
          <w:spacing w:val="-4"/>
          <w:kern w:val="0"/>
          <w:szCs w:val="21"/>
          <w:highlight w:val="yellow"/>
          <w:u w:val="single"/>
        </w:rPr>
        <w:t>本次主要采购服务内容的</w:t>
      </w:r>
      <w:bookmarkEnd w:id="46"/>
      <w:r>
        <w:rPr>
          <w:rFonts w:hint="eastAsia" w:ascii="宋体" w:hAnsi="宋体" w:cs="宋体"/>
          <w:b/>
          <w:bCs/>
          <w:spacing w:val="-4"/>
          <w:kern w:val="0"/>
          <w:szCs w:val="21"/>
          <w:highlight w:val="yellow"/>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1822452C">
      <w:pPr>
        <w:spacing w:line="400" w:lineRule="exact"/>
        <w:ind w:firstLine="422" w:firstLineChars="200"/>
        <w:rPr>
          <w:rFonts w:hint="eastAsia" w:ascii="宋体" w:hAnsi="宋体" w:cs="宋体"/>
          <w:b/>
          <w:szCs w:val="21"/>
        </w:rPr>
      </w:pPr>
      <w:r>
        <w:rPr>
          <w:rFonts w:hint="eastAsia" w:ascii="宋体" w:hAnsi="宋体" w:cs="宋体"/>
          <w:b/>
          <w:bCs/>
          <w:szCs w:val="21"/>
        </w:rPr>
        <w:t>（二）商务</w:t>
      </w:r>
      <w:r>
        <w:rPr>
          <w:rFonts w:hint="eastAsia" w:ascii="宋体" w:hAnsi="宋体" w:cs="宋体"/>
          <w:b/>
          <w:szCs w:val="21"/>
        </w:rPr>
        <w:t>技术分（70分）</w:t>
      </w:r>
    </w:p>
    <w:p w14:paraId="75C45DBB">
      <w:pPr>
        <w:spacing w:line="400" w:lineRule="exact"/>
        <w:ind w:firstLine="420" w:firstLineChars="200"/>
        <w:rPr>
          <w:rFonts w:hint="eastAsia" w:ascii="宋体" w:hAnsi="宋体" w:cs="宋体"/>
          <w:szCs w:val="21"/>
          <w:lang w:val="zh-CN"/>
        </w:rPr>
      </w:pPr>
      <w:r>
        <w:rPr>
          <w:rFonts w:hint="eastAsia" w:ascii="宋体" w:hAnsi="宋体" w:cs="宋体"/>
          <w:szCs w:val="21"/>
          <w:lang w:val="zh-CN"/>
        </w:rPr>
        <w:t>评标委员会对通过符合性审查的投标人的投标技术参数或方案充分审核后，进行综合评定独立打分。</w:t>
      </w:r>
    </w:p>
    <w:tbl>
      <w:tblPr>
        <w:tblStyle w:val="54"/>
        <w:tblW w:w="97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22"/>
        <w:gridCol w:w="1653"/>
        <w:gridCol w:w="6472"/>
        <w:gridCol w:w="816"/>
      </w:tblGrid>
      <w:tr w14:paraId="02BF97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8947" w:type="dxa"/>
            <w:gridSpan w:val="3"/>
            <w:vAlign w:val="center"/>
          </w:tcPr>
          <w:p w14:paraId="3856F7DC">
            <w:pPr>
              <w:jc w:val="center"/>
              <w:rPr>
                <w:rFonts w:hint="eastAsia" w:ascii="宋体" w:hAnsi="宋体" w:cs="宋体"/>
                <w:szCs w:val="21"/>
              </w:rPr>
            </w:pPr>
            <w:r>
              <w:rPr>
                <w:rFonts w:hint="eastAsia" w:ascii="宋体" w:hAnsi="宋体" w:cs="宋体"/>
                <w:b/>
                <w:bCs/>
                <w:szCs w:val="21"/>
              </w:rPr>
              <w:t>分值及评分标准</w:t>
            </w:r>
          </w:p>
        </w:tc>
        <w:tc>
          <w:tcPr>
            <w:tcW w:w="816" w:type="dxa"/>
            <w:vAlign w:val="center"/>
          </w:tcPr>
          <w:p w14:paraId="7B6F954D">
            <w:pPr>
              <w:jc w:val="center"/>
              <w:rPr>
                <w:rFonts w:hint="eastAsia" w:ascii="宋体" w:hAnsi="宋体" w:cs="宋体"/>
                <w:szCs w:val="21"/>
              </w:rPr>
            </w:pPr>
            <w:r>
              <w:rPr>
                <w:rFonts w:hint="eastAsia" w:ascii="宋体" w:hAnsi="宋体" w:cs="宋体"/>
                <w:b/>
                <w:szCs w:val="21"/>
              </w:rPr>
              <w:t>分值</w:t>
            </w:r>
          </w:p>
        </w:tc>
      </w:tr>
      <w:tr w14:paraId="33FA00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0B2E3085">
            <w:pPr>
              <w:pStyle w:val="362"/>
              <w:spacing w:before="0" w:after="0" w:line="24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1</w:t>
            </w:r>
          </w:p>
        </w:tc>
        <w:tc>
          <w:tcPr>
            <w:tcW w:w="1653" w:type="dxa"/>
            <w:vAlign w:val="center"/>
          </w:tcPr>
          <w:p w14:paraId="06080A8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投标企业综合实力</w:t>
            </w:r>
          </w:p>
        </w:tc>
        <w:tc>
          <w:tcPr>
            <w:tcW w:w="6472" w:type="dxa"/>
          </w:tcPr>
          <w:p w14:paraId="7D88ADF4">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根据投标人的企业信用情况、</w:t>
            </w:r>
            <w:r>
              <w:rPr>
                <w:rFonts w:hint="eastAsia" w:ascii="宋体" w:hAnsi="宋体" w:eastAsia="宋体" w:cs="宋体"/>
                <w:sz w:val="21"/>
                <w:szCs w:val="21"/>
                <w:lang w:val="en-US" w:eastAsia="zh-CN"/>
              </w:rPr>
              <w:t>企业荣誉、</w:t>
            </w:r>
            <w:r>
              <w:rPr>
                <w:rFonts w:hint="eastAsia" w:ascii="宋体" w:hAnsi="宋体" w:eastAsia="宋体" w:cs="宋体"/>
                <w:sz w:val="21"/>
                <w:szCs w:val="21"/>
              </w:rPr>
              <w:t>履约情况、认证等综合实力进行综合比较酌情打分。</w:t>
            </w:r>
          </w:p>
          <w:p w14:paraId="7F86612D">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优4.1-5分，良好2.1-4分，一般0-2分，无此内容不得分。</w:t>
            </w:r>
          </w:p>
          <w:p w14:paraId="614AF81A">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注：投标人自行提供相关证明材料，辅佐评分。</w:t>
            </w:r>
          </w:p>
        </w:tc>
        <w:tc>
          <w:tcPr>
            <w:tcW w:w="816" w:type="dxa"/>
            <w:vAlign w:val="center"/>
          </w:tcPr>
          <w:p w14:paraId="141CE7E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421BBC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18F14DEC">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653" w:type="dxa"/>
            <w:vAlign w:val="center"/>
          </w:tcPr>
          <w:p w14:paraId="7C47050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6472" w:type="dxa"/>
          </w:tcPr>
          <w:p w14:paraId="4B993436">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投标人自202</w:t>
            </w:r>
            <w:r>
              <w:rPr>
                <w:rFonts w:hint="eastAsia" w:ascii="宋体" w:hAnsi="宋体" w:eastAsia="宋体" w:cs="宋体"/>
                <w:sz w:val="21"/>
                <w:szCs w:val="21"/>
                <w:lang w:val="en-US" w:eastAsia="zh-CN"/>
              </w:rPr>
              <w:t>3</w:t>
            </w:r>
            <w:r>
              <w:rPr>
                <w:rFonts w:hint="eastAsia" w:ascii="宋体" w:hAnsi="宋体" w:eastAsia="宋体" w:cs="宋体"/>
                <w:sz w:val="21"/>
                <w:szCs w:val="21"/>
              </w:rPr>
              <w:t>年1月1日以来（以验收时间为准）完成过合同额不少于</w:t>
            </w:r>
            <w:r>
              <w:rPr>
                <w:rFonts w:hint="eastAsia" w:ascii="宋体" w:hAnsi="宋体" w:eastAsia="宋体" w:cs="宋体"/>
                <w:sz w:val="21"/>
                <w:szCs w:val="21"/>
                <w:lang w:val="en-US" w:eastAsia="zh-CN"/>
              </w:rPr>
              <w:t>15</w:t>
            </w:r>
            <w:r>
              <w:rPr>
                <w:rFonts w:hint="eastAsia" w:ascii="宋体" w:hAnsi="宋体" w:eastAsia="宋体" w:cs="宋体"/>
                <w:sz w:val="21"/>
                <w:szCs w:val="21"/>
              </w:rPr>
              <w:t>0万元的</w:t>
            </w:r>
            <w:r>
              <w:rPr>
                <w:rFonts w:hint="eastAsia" w:ascii="宋体" w:hAnsi="宋体" w:eastAsia="宋体" w:cs="宋体"/>
                <w:sz w:val="21"/>
                <w:szCs w:val="21"/>
                <w:lang w:val="en-US" w:eastAsia="zh-CN"/>
              </w:rPr>
              <w:t>泳池</w:t>
            </w:r>
            <w:r>
              <w:rPr>
                <w:rFonts w:hint="eastAsia" w:ascii="宋体" w:hAnsi="宋体" w:eastAsia="宋体" w:cs="宋体"/>
                <w:sz w:val="21"/>
                <w:szCs w:val="21"/>
              </w:rPr>
              <w:t>设备项目业绩每个得1分，最高得3分。</w:t>
            </w:r>
          </w:p>
          <w:p w14:paraId="4F74E4E4">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注：①投标人提供类似案例合同及验收证明材料及每个合同业绩的一张发票扫描件。</w:t>
            </w:r>
          </w:p>
        </w:tc>
        <w:tc>
          <w:tcPr>
            <w:tcW w:w="816" w:type="dxa"/>
            <w:vAlign w:val="center"/>
          </w:tcPr>
          <w:p w14:paraId="527DE08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48D90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3D1058A8">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653" w:type="dxa"/>
            <w:vAlign w:val="center"/>
          </w:tcPr>
          <w:p w14:paraId="3725F43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6472" w:type="dxa"/>
          </w:tcPr>
          <w:p w14:paraId="4617550C">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1.拟派项目负责人实力及履历综合比较。</w:t>
            </w:r>
          </w:p>
          <w:p w14:paraId="0826907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2.拟派项目技术负责人实力及履历综合比较。</w:t>
            </w:r>
          </w:p>
          <w:p w14:paraId="4A81F12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注：提供社保、证书、业绩证明等扫描件加盖公章。</w:t>
            </w:r>
          </w:p>
        </w:tc>
        <w:tc>
          <w:tcPr>
            <w:tcW w:w="816" w:type="dxa"/>
            <w:vAlign w:val="center"/>
          </w:tcPr>
          <w:p w14:paraId="760DA55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B1322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822" w:type="dxa"/>
            <w:vAlign w:val="center"/>
          </w:tcPr>
          <w:p w14:paraId="45F68617">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1653" w:type="dxa"/>
            <w:vAlign w:val="center"/>
          </w:tcPr>
          <w:p w14:paraId="1D82FB9F">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重要参数评审</w:t>
            </w:r>
          </w:p>
        </w:tc>
        <w:tc>
          <w:tcPr>
            <w:tcW w:w="6472" w:type="dxa"/>
            <w:vAlign w:val="center"/>
          </w:tcPr>
          <w:p w14:paraId="1D63B4B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根据所投产品与本招标文件打</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重要参数的偏离情况进行打分，每满足1项得1分，最高得2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w:t>
            </w:r>
          </w:p>
          <w:p w14:paraId="53EC7C61">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eastAsia="宋体"/>
                <w:lang w:val="en-US" w:eastAsia="zh-CN"/>
              </w:rPr>
            </w:pPr>
            <w:r>
              <w:rPr>
                <w:rFonts w:hint="eastAsia" w:ascii="宋体" w:hAnsi="宋体" w:eastAsia="宋体" w:cs="宋体"/>
                <w:color w:val="000000"/>
                <w:sz w:val="21"/>
                <w:szCs w:val="21"/>
                <w:highlight w:val="none"/>
                <w:lang w:val="en-US" w:eastAsia="zh-CN"/>
              </w:rPr>
              <w:t>注：重要参数响应参照设备参数响应表的要求。</w:t>
            </w:r>
          </w:p>
        </w:tc>
        <w:tc>
          <w:tcPr>
            <w:tcW w:w="816" w:type="dxa"/>
            <w:vAlign w:val="center"/>
          </w:tcPr>
          <w:p w14:paraId="08E9C40F">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25</w:t>
            </w:r>
          </w:p>
        </w:tc>
      </w:tr>
      <w:tr w14:paraId="7E2BF6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72" w:hRule="atLeast"/>
          <w:jc w:val="center"/>
        </w:trPr>
        <w:tc>
          <w:tcPr>
            <w:tcW w:w="822" w:type="dxa"/>
            <w:vAlign w:val="center"/>
          </w:tcPr>
          <w:p w14:paraId="781CAB87">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653" w:type="dxa"/>
            <w:vAlign w:val="center"/>
          </w:tcPr>
          <w:p w14:paraId="7EED448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循环过滤系统专项性能</w:t>
            </w:r>
          </w:p>
        </w:tc>
        <w:tc>
          <w:tcPr>
            <w:tcW w:w="6472" w:type="dxa"/>
          </w:tcPr>
          <w:p w14:paraId="51F8D511">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围绕投标人所投泳池/按摩池循环水泵、过滤设备的整体配置、性能响应、品牌适配、技术合理性等方面进行综合评分</w:t>
            </w:r>
            <w:r>
              <w:rPr>
                <w:rFonts w:hint="eastAsia" w:ascii="宋体" w:hAnsi="宋体" w:eastAsia="宋体" w:cs="宋体"/>
                <w:sz w:val="21"/>
                <w:szCs w:val="21"/>
                <w:lang w:eastAsia="zh-CN"/>
              </w:rPr>
              <w:t>：</w:t>
            </w:r>
          </w:p>
          <w:p w14:paraId="401764B4">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5E10D6F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4714A5DD">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55A6F6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382" w:hRule="atLeast"/>
          <w:jc w:val="center"/>
        </w:trPr>
        <w:tc>
          <w:tcPr>
            <w:tcW w:w="822" w:type="dxa"/>
            <w:vAlign w:val="center"/>
          </w:tcPr>
          <w:p w14:paraId="778C8BEC">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653" w:type="dxa"/>
            <w:vAlign w:val="center"/>
          </w:tcPr>
          <w:p w14:paraId="65E0C62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消毒杀菌系统专项性能</w:t>
            </w:r>
          </w:p>
        </w:tc>
        <w:tc>
          <w:tcPr>
            <w:tcW w:w="6472" w:type="dxa"/>
          </w:tcPr>
          <w:p w14:paraId="55CFA2E7">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围绕投标人所投中压紫外线、自动投药装置等消毒设备的整体配置、消毒性能响应、安全合规性、品牌适配、技术合理性等方面进行综合评分</w:t>
            </w:r>
            <w:r>
              <w:rPr>
                <w:rFonts w:hint="eastAsia" w:ascii="宋体" w:hAnsi="宋体" w:eastAsia="宋体" w:cs="宋体"/>
                <w:sz w:val="21"/>
                <w:szCs w:val="21"/>
                <w:lang w:eastAsia="zh-CN"/>
              </w:rPr>
              <w:t>：</w:t>
            </w:r>
          </w:p>
          <w:p w14:paraId="0E7242A2">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5DA438B0">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001F8E69">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0BF8F6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0156500C">
            <w:pPr>
              <w:jc w:val="center"/>
              <w:rPr>
                <w:rFonts w:hint="eastAsia" w:ascii="宋体" w:hAnsi="宋体" w:eastAsia="宋体" w:cs="宋体"/>
                <w:szCs w:val="21"/>
                <w:lang w:val="en-US" w:eastAsia="zh-CN"/>
              </w:rPr>
            </w:pPr>
            <w:r>
              <w:rPr>
                <w:rFonts w:hint="eastAsia" w:ascii="宋体" w:hAnsi="宋体" w:cs="宋体"/>
                <w:szCs w:val="21"/>
                <w:lang w:val="en-US" w:eastAsia="zh-CN"/>
              </w:rPr>
              <w:t>7</w:t>
            </w:r>
          </w:p>
        </w:tc>
        <w:tc>
          <w:tcPr>
            <w:tcW w:w="1653" w:type="dxa"/>
            <w:vAlign w:val="center"/>
          </w:tcPr>
          <w:p w14:paraId="674981B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水质智能监控系统专项性能</w:t>
            </w:r>
          </w:p>
        </w:tc>
        <w:tc>
          <w:tcPr>
            <w:tcW w:w="6472" w:type="dxa"/>
          </w:tcPr>
          <w:p w14:paraId="2843DD08">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围绕投标人所投水质监测仪、智能控制系统的整体配置、监测性能响应、智能控制水平、品牌适配、技术合理性等方面进行综合评分</w:t>
            </w:r>
            <w:r>
              <w:rPr>
                <w:rFonts w:hint="eastAsia" w:ascii="宋体" w:hAnsi="宋体" w:eastAsia="宋体" w:cs="宋体"/>
                <w:sz w:val="21"/>
                <w:szCs w:val="21"/>
                <w:lang w:eastAsia="zh-CN"/>
              </w:rPr>
              <w:t>：</w:t>
            </w:r>
          </w:p>
          <w:p w14:paraId="0956B01D">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40BBC1EB">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注：投标人须提供设备技术说明书、参数表或制造商技术证明文件等材料供评审</w:t>
            </w:r>
            <w:r>
              <w:rPr>
                <w:rFonts w:hint="eastAsia" w:ascii="宋体" w:hAnsi="宋体" w:eastAsia="宋体" w:cs="宋体"/>
                <w:sz w:val="21"/>
                <w:szCs w:val="21"/>
                <w:lang w:eastAsia="zh-CN"/>
              </w:rPr>
              <w:t>。</w:t>
            </w:r>
          </w:p>
        </w:tc>
        <w:tc>
          <w:tcPr>
            <w:tcW w:w="816" w:type="dxa"/>
            <w:vAlign w:val="center"/>
          </w:tcPr>
          <w:p w14:paraId="7E0B20DF">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4C3E9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690E12BB">
            <w:pPr>
              <w:jc w:val="center"/>
              <w:rPr>
                <w:rFonts w:hint="eastAsia" w:ascii="宋体" w:hAnsi="宋体" w:eastAsia="宋体" w:cs="宋体"/>
                <w:szCs w:val="21"/>
                <w:lang w:val="en-US" w:eastAsia="zh-CN"/>
              </w:rPr>
            </w:pPr>
            <w:r>
              <w:rPr>
                <w:rFonts w:hint="eastAsia" w:ascii="宋体" w:hAnsi="宋体" w:cs="宋体"/>
                <w:szCs w:val="21"/>
                <w:lang w:val="en-US" w:eastAsia="zh-CN"/>
              </w:rPr>
              <w:t>8</w:t>
            </w:r>
          </w:p>
        </w:tc>
        <w:tc>
          <w:tcPr>
            <w:tcW w:w="1653" w:type="dxa"/>
            <w:vAlign w:val="center"/>
          </w:tcPr>
          <w:p w14:paraId="5BF18E9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恒温恒湿与空气处理系统专项性能</w:t>
            </w:r>
          </w:p>
        </w:tc>
        <w:tc>
          <w:tcPr>
            <w:tcW w:w="6472" w:type="dxa"/>
          </w:tcPr>
          <w:p w14:paraId="6F7D3F21">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围绕投标人所投泳池除湿三集一体机组的整体配置、核心性能响应、节能稳定性、品牌适配、技术合理性等方面进行综合评分</w:t>
            </w:r>
            <w:r>
              <w:rPr>
                <w:rFonts w:hint="eastAsia" w:ascii="宋体" w:hAnsi="宋体" w:eastAsia="宋体" w:cs="宋体"/>
                <w:sz w:val="21"/>
                <w:szCs w:val="21"/>
                <w:lang w:eastAsia="zh-CN"/>
              </w:rPr>
              <w:t>：</w:t>
            </w:r>
          </w:p>
          <w:p w14:paraId="1EE4F4E6">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0616D008">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注：投标人须提供设备技术说明书、参数表或制造商技术证明文件等材料供评审</w:t>
            </w:r>
            <w:r>
              <w:rPr>
                <w:rFonts w:hint="eastAsia" w:ascii="宋体" w:hAnsi="宋体" w:eastAsia="宋体" w:cs="宋体"/>
                <w:sz w:val="21"/>
                <w:szCs w:val="21"/>
                <w:lang w:eastAsia="zh-CN"/>
              </w:rPr>
              <w:t>。</w:t>
            </w:r>
          </w:p>
        </w:tc>
        <w:tc>
          <w:tcPr>
            <w:tcW w:w="816" w:type="dxa"/>
            <w:vAlign w:val="center"/>
          </w:tcPr>
          <w:p w14:paraId="34376586">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2219F9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1901C86C">
            <w:pPr>
              <w:jc w:val="center"/>
              <w:rPr>
                <w:rFonts w:hint="eastAsia" w:ascii="宋体" w:hAnsi="宋体" w:eastAsia="宋体" w:cs="宋体"/>
                <w:szCs w:val="21"/>
                <w:lang w:val="en-US" w:eastAsia="zh-CN"/>
              </w:rPr>
            </w:pPr>
            <w:r>
              <w:rPr>
                <w:rFonts w:hint="eastAsia" w:ascii="宋体" w:hAnsi="宋体" w:cs="宋体"/>
                <w:szCs w:val="21"/>
                <w:lang w:val="en-US" w:eastAsia="zh-CN"/>
              </w:rPr>
              <w:t>9</w:t>
            </w:r>
          </w:p>
        </w:tc>
        <w:tc>
          <w:tcPr>
            <w:tcW w:w="1653" w:type="dxa"/>
            <w:vAlign w:val="center"/>
          </w:tcPr>
          <w:p w14:paraId="74729DE4">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水力按摩系统专项性能</w:t>
            </w:r>
          </w:p>
        </w:tc>
        <w:tc>
          <w:tcPr>
            <w:tcW w:w="6472" w:type="dxa"/>
          </w:tcPr>
          <w:p w14:paraId="18793697">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围绕投标人所投按摩池水力按摩设备、核心性能响应、安全合规性、使用寿命、品牌适配、技术合理性等方面进行综合评分</w:t>
            </w:r>
            <w:r>
              <w:rPr>
                <w:rFonts w:hint="eastAsia" w:ascii="宋体" w:hAnsi="宋体" w:eastAsia="宋体" w:cs="宋体"/>
                <w:sz w:val="21"/>
                <w:szCs w:val="21"/>
                <w:lang w:eastAsia="zh-CN"/>
              </w:rPr>
              <w:t>：</w:t>
            </w:r>
          </w:p>
          <w:p w14:paraId="2B941153">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412014E1">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注：投标人须提供设备技术说明书、参数表或制造商技术证明文件等材料供评审</w:t>
            </w:r>
            <w:r>
              <w:rPr>
                <w:rFonts w:hint="eastAsia" w:ascii="宋体" w:hAnsi="宋体" w:eastAsia="宋体" w:cs="宋体"/>
                <w:sz w:val="21"/>
                <w:szCs w:val="21"/>
                <w:lang w:eastAsia="zh-CN"/>
              </w:rPr>
              <w:t>。</w:t>
            </w:r>
          </w:p>
        </w:tc>
        <w:tc>
          <w:tcPr>
            <w:tcW w:w="816" w:type="dxa"/>
            <w:vAlign w:val="center"/>
          </w:tcPr>
          <w:p w14:paraId="06CDD967">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5FDAD1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59929A80">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1653" w:type="dxa"/>
            <w:vAlign w:val="center"/>
          </w:tcPr>
          <w:p w14:paraId="683E01D4">
            <w:pPr>
              <w:jc w:val="center"/>
              <w:rPr>
                <w:rFonts w:hint="eastAsia" w:ascii="宋体" w:hAnsi="宋体" w:cs="宋体"/>
                <w:szCs w:val="21"/>
              </w:rPr>
            </w:pPr>
            <w:r>
              <w:rPr>
                <w:rFonts w:hint="eastAsia" w:ascii="宋体" w:hAnsi="宋体" w:cs="宋体"/>
                <w:szCs w:val="21"/>
              </w:rPr>
              <w:t>施工组织方案</w:t>
            </w:r>
          </w:p>
        </w:tc>
        <w:tc>
          <w:tcPr>
            <w:tcW w:w="6472" w:type="dxa"/>
          </w:tcPr>
          <w:p w14:paraId="7B8CC1EB">
            <w:pPr>
              <w:rPr>
                <w:rFonts w:hint="eastAsia" w:ascii="宋体" w:hAnsi="宋体" w:cs="宋体"/>
                <w:szCs w:val="21"/>
              </w:rPr>
            </w:pPr>
            <w:r>
              <w:rPr>
                <w:rFonts w:hint="eastAsia" w:ascii="宋体" w:hAnsi="宋体" w:cs="宋体"/>
                <w:szCs w:val="21"/>
              </w:rPr>
              <w:t>针对本项目泳池设备安装的特点，编制完整、科学、有针对性的施工方案，核心包含：设备吊装运输就位、泳池防水保护、管道连接及清洗试压、设备安装调试、水质达标验收等关键环节，进行综合评分：</w:t>
            </w:r>
          </w:p>
          <w:p w14:paraId="758E708E">
            <w:pPr>
              <w:rPr>
                <w:rFonts w:hint="eastAsia" w:ascii="宋体" w:hAnsi="宋体" w:cs="宋体"/>
                <w:szCs w:val="21"/>
              </w:rPr>
            </w:pPr>
            <w:r>
              <w:rPr>
                <w:rFonts w:hint="eastAsia" w:ascii="宋体" w:hAnsi="宋体" w:cs="宋体"/>
                <w:szCs w:val="21"/>
              </w:rPr>
              <w:t>方案完整、针对性强、关键环节措施具体可行的得</w:t>
            </w:r>
            <w:r>
              <w:rPr>
                <w:rFonts w:hint="eastAsia" w:ascii="宋体" w:hAnsi="宋体" w:cs="宋体"/>
                <w:szCs w:val="21"/>
                <w:lang w:val="en-US" w:eastAsia="zh-CN"/>
              </w:rPr>
              <w:t>2.1-3</w:t>
            </w:r>
            <w:r>
              <w:rPr>
                <w:rFonts w:hint="eastAsia" w:ascii="宋体" w:hAnsi="宋体" w:cs="宋体"/>
                <w:szCs w:val="21"/>
              </w:rPr>
              <w:t>分；</w:t>
            </w:r>
          </w:p>
          <w:p w14:paraId="1DE9746C">
            <w:pPr>
              <w:rPr>
                <w:rFonts w:hint="eastAsia" w:ascii="宋体" w:hAnsi="宋体" w:cs="宋体"/>
                <w:szCs w:val="21"/>
              </w:rPr>
            </w:pPr>
            <w:r>
              <w:rPr>
                <w:rFonts w:hint="eastAsia" w:ascii="宋体" w:hAnsi="宋体" w:cs="宋体"/>
                <w:szCs w:val="21"/>
              </w:rPr>
              <w:t>方案完整、基本满足项目要求的得</w:t>
            </w:r>
            <w:r>
              <w:rPr>
                <w:rFonts w:hint="eastAsia" w:ascii="宋体" w:hAnsi="宋体" w:cs="宋体"/>
                <w:szCs w:val="21"/>
                <w:lang w:val="en-US" w:eastAsia="zh-CN"/>
              </w:rPr>
              <w:t>1.1-2</w:t>
            </w:r>
            <w:r>
              <w:rPr>
                <w:rFonts w:hint="eastAsia" w:ascii="宋体" w:hAnsi="宋体" w:cs="宋体"/>
                <w:szCs w:val="21"/>
              </w:rPr>
              <w:t>分；</w:t>
            </w:r>
          </w:p>
          <w:p w14:paraId="7DBAB33F">
            <w:pPr>
              <w:rPr>
                <w:rFonts w:hint="eastAsia" w:ascii="宋体" w:hAnsi="宋体" w:cs="宋体"/>
                <w:szCs w:val="21"/>
              </w:rPr>
            </w:pPr>
            <w:r>
              <w:rPr>
                <w:rFonts w:hint="eastAsia" w:ascii="宋体" w:hAnsi="宋体" w:cs="宋体"/>
                <w:szCs w:val="21"/>
              </w:rPr>
              <w:t>方案缺失、无针对性的得</w:t>
            </w:r>
            <w:r>
              <w:rPr>
                <w:rFonts w:hint="eastAsia" w:ascii="宋体" w:hAnsi="宋体" w:cs="宋体"/>
                <w:szCs w:val="21"/>
                <w:lang w:val="en-US" w:eastAsia="zh-CN"/>
              </w:rPr>
              <w:t>0-1</w:t>
            </w:r>
            <w:r>
              <w:rPr>
                <w:rFonts w:hint="eastAsia" w:ascii="宋体" w:hAnsi="宋体" w:cs="宋体"/>
                <w:szCs w:val="21"/>
              </w:rPr>
              <w:t>分。</w:t>
            </w:r>
          </w:p>
        </w:tc>
        <w:tc>
          <w:tcPr>
            <w:tcW w:w="816" w:type="dxa"/>
            <w:vAlign w:val="center"/>
          </w:tcPr>
          <w:p w14:paraId="7E7B6B9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5FCC9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68A8BE44">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1653" w:type="dxa"/>
            <w:vAlign w:val="center"/>
          </w:tcPr>
          <w:p w14:paraId="2C981A0F">
            <w:pPr>
              <w:pStyle w:val="362"/>
              <w:spacing w:before="0" w:after="0" w:line="240"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质量与安全文明施工保证措施</w:t>
            </w:r>
          </w:p>
        </w:tc>
        <w:tc>
          <w:tcPr>
            <w:tcW w:w="6472" w:type="dxa"/>
          </w:tcPr>
          <w:p w14:paraId="35AA4549">
            <w:pPr>
              <w:tabs>
                <w:tab w:val="left" w:pos="780"/>
              </w:tabs>
              <w:rPr>
                <w:rFonts w:hint="eastAsia" w:ascii="宋体" w:hAnsi="宋体" w:cs="宋体"/>
                <w:szCs w:val="21"/>
              </w:rPr>
            </w:pPr>
            <w:r>
              <w:rPr>
                <w:rFonts w:hint="eastAsia" w:ascii="宋体" w:hAnsi="宋体" w:cs="宋体"/>
                <w:szCs w:val="21"/>
              </w:rPr>
              <w:t>措施编制全面、具体、有针对性的工程质量保证措施、安全文明施工措施，明确响应本项目质量目标、安全目标，具备完善的质量安全控制体系及手段，进行综合评分：</w:t>
            </w:r>
          </w:p>
          <w:p w14:paraId="39A8FB4C">
            <w:pPr>
              <w:tabs>
                <w:tab w:val="left" w:pos="780"/>
              </w:tabs>
              <w:rPr>
                <w:rFonts w:hint="eastAsia" w:ascii="宋体" w:hAnsi="宋体" w:cs="宋体"/>
                <w:szCs w:val="21"/>
              </w:rPr>
            </w:pPr>
            <w:r>
              <w:rPr>
                <w:rFonts w:hint="eastAsia" w:ascii="宋体" w:hAnsi="宋体" w:cs="宋体"/>
                <w:szCs w:val="21"/>
              </w:rPr>
              <w:t>措施全面、针对性强、体系完善的得</w:t>
            </w:r>
            <w:r>
              <w:rPr>
                <w:rFonts w:hint="eastAsia" w:ascii="宋体" w:hAnsi="宋体" w:cs="宋体"/>
                <w:szCs w:val="21"/>
                <w:lang w:val="en-US" w:eastAsia="zh-CN"/>
              </w:rPr>
              <w:t>2.1-3</w:t>
            </w:r>
            <w:r>
              <w:rPr>
                <w:rFonts w:hint="eastAsia" w:ascii="宋体" w:hAnsi="宋体" w:cs="宋体"/>
                <w:szCs w:val="21"/>
              </w:rPr>
              <w:t>分；</w:t>
            </w:r>
          </w:p>
          <w:p w14:paraId="53EECEE1">
            <w:pPr>
              <w:tabs>
                <w:tab w:val="left" w:pos="780"/>
              </w:tabs>
              <w:rPr>
                <w:rFonts w:hint="eastAsia" w:ascii="宋体" w:hAnsi="宋体" w:cs="宋体"/>
                <w:szCs w:val="21"/>
              </w:rPr>
            </w:pPr>
            <w:r>
              <w:rPr>
                <w:rFonts w:hint="eastAsia" w:ascii="宋体" w:hAnsi="宋体" w:cs="宋体"/>
                <w:szCs w:val="21"/>
              </w:rPr>
              <w:t>措施完整、基本满足项目要求的得</w:t>
            </w:r>
            <w:r>
              <w:rPr>
                <w:rFonts w:hint="eastAsia" w:ascii="宋体" w:hAnsi="宋体" w:cs="宋体"/>
                <w:szCs w:val="21"/>
                <w:lang w:val="en-US" w:eastAsia="zh-CN"/>
              </w:rPr>
              <w:t>1.1-2</w:t>
            </w:r>
            <w:r>
              <w:rPr>
                <w:rFonts w:hint="eastAsia" w:ascii="宋体" w:hAnsi="宋体" w:cs="宋体"/>
                <w:szCs w:val="21"/>
              </w:rPr>
              <w:t>分；</w:t>
            </w:r>
          </w:p>
          <w:p w14:paraId="6113B120">
            <w:pPr>
              <w:tabs>
                <w:tab w:val="left" w:pos="780"/>
              </w:tabs>
              <w:rPr>
                <w:rFonts w:hint="eastAsia" w:ascii="宋体" w:hAnsi="宋体" w:cs="宋体"/>
                <w:szCs w:val="21"/>
              </w:rPr>
            </w:pPr>
            <w:r>
              <w:rPr>
                <w:rFonts w:hint="eastAsia" w:ascii="宋体" w:hAnsi="宋体" w:cs="宋体"/>
                <w:szCs w:val="21"/>
              </w:rPr>
              <w:t>措施缺失、无针对性的得</w:t>
            </w:r>
            <w:r>
              <w:rPr>
                <w:rFonts w:hint="eastAsia" w:ascii="宋体" w:hAnsi="宋体" w:cs="宋体"/>
                <w:szCs w:val="21"/>
                <w:lang w:val="en-US" w:eastAsia="zh-CN"/>
              </w:rPr>
              <w:t>0-1</w:t>
            </w:r>
            <w:r>
              <w:rPr>
                <w:rFonts w:hint="eastAsia" w:ascii="宋体" w:hAnsi="宋体" w:cs="宋体"/>
                <w:szCs w:val="21"/>
              </w:rPr>
              <w:t>分。</w:t>
            </w:r>
          </w:p>
        </w:tc>
        <w:tc>
          <w:tcPr>
            <w:tcW w:w="816" w:type="dxa"/>
            <w:vAlign w:val="center"/>
          </w:tcPr>
          <w:p w14:paraId="4B7EF01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EFD96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467E8ACE">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1653" w:type="dxa"/>
            <w:vAlign w:val="center"/>
          </w:tcPr>
          <w:p w14:paraId="7F9FE96F">
            <w:pPr>
              <w:pStyle w:val="362"/>
              <w:spacing w:before="0" w:after="0" w:line="240"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工期保证措施</w:t>
            </w:r>
          </w:p>
        </w:tc>
        <w:tc>
          <w:tcPr>
            <w:tcW w:w="6472" w:type="dxa"/>
          </w:tcPr>
          <w:p w14:paraId="730B743D">
            <w:pPr>
              <w:rPr>
                <w:rFonts w:hint="eastAsia" w:ascii="宋体" w:hAnsi="宋体" w:eastAsia="宋体" w:cs="宋体"/>
                <w:szCs w:val="21"/>
                <w:lang w:eastAsia="zh-CN"/>
              </w:rPr>
            </w:pPr>
            <w:r>
              <w:rPr>
                <w:rFonts w:hint="eastAsia" w:ascii="宋体" w:hAnsi="宋体" w:cs="宋体"/>
                <w:szCs w:val="21"/>
              </w:rPr>
              <w:t>编制具体可靠的工期保证措施，配有科学合理的进度横道图，完全符合本项目工期要求，对关键节点的保证措施有针对性说明且合理可行的得2</w:t>
            </w:r>
            <w:r>
              <w:rPr>
                <w:rFonts w:hint="eastAsia" w:ascii="宋体" w:hAnsi="宋体" w:cs="宋体"/>
                <w:szCs w:val="21"/>
                <w:lang w:val="en-US" w:eastAsia="zh-CN"/>
              </w:rPr>
              <w:t>.1-3</w:t>
            </w:r>
            <w:r>
              <w:rPr>
                <w:rFonts w:hint="eastAsia" w:ascii="宋体" w:hAnsi="宋体" w:cs="宋体"/>
                <w:szCs w:val="21"/>
              </w:rPr>
              <w:t>分；基本满足要求的得</w:t>
            </w:r>
            <w:r>
              <w:rPr>
                <w:rFonts w:hint="eastAsia" w:ascii="宋体" w:hAnsi="宋体" w:cs="宋体"/>
                <w:szCs w:val="21"/>
                <w:lang w:val="en-US" w:eastAsia="zh-CN"/>
              </w:rPr>
              <w:t>1.1-2</w:t>
            </w:r>
            <w:r>
              <w:rPr>
                <w:rFonts w:hint="eastAsia" w:ascii="宋体" w:hAnsi="宋体" w:cs="宋体"/>
                <w:szCs w:val="21"/>
              </w:rPr>
              <w:t>分，</w:t>
            </w:r>
            <w:r>
              <w:rPr>
                <w:rFonts w:hint="eastAsia" w:ascii="宋体" w:hAnsi="宋体" w:cs="宋体"/>
                <w:szCs w:val="21"/>
                <w:lang w:val="en-US" w:eastAsia="zh-CN"/>
              </w:rPr>
              <w:t>不合理不满足要求的</w:t>
            </w:r>
            <w:r>
              <w:rPr>
                <w:rFonts w:hint="eastAsia" w:ascii="宋体" w:hAnsi="宋体" w:cs="宋体"/>
                <w:szCs w:val="21"/>
              </w:rPr>
              <w:t>得0</w:t>
            </w:r>
            <w:r>
              <w:rPr>
                <w:rFonts w:hint="eastAsia" w:ascii="宋体" w:hAnsi="宋体" w:cs="宋体"/>
                <w:szCs w:val="21"/>
                <w:lang w:val="en-US" w:eastAsia="zh-CN"/>
              </w:rPr>
              <w:t>-1</w:t>
            </w:r>
            <w:r>
              <w:rPr>
                <w:rFonts w:hint="eastAsia" w:ascii="宋体" w:hAnsi="宋体" w:cs="宋体"/>
                <w:szCs w:val="21"/>
              </w:rPr>
              <w:t>分</w:t>
            </w:r>
            <w:r>
              <w:rPr>
                <w:rFonts w:hint="eastAsia" w:ascii="宋体" w:hAnsi="宋体" w:cs="宋体"/>
                <w:szCs w:val="21"/>
                <w:lang w:eastAsia="zh-CN"/>
              </w:rPr>
              <w:t>。</w:t>
            </w:r>
          </w:p>
        </w:tc>
        <w:tc>
          <w:tcPr>
            <w:tcW w:w="816" w:type="dxa"/>
            <w:vAlign w:val="center"/>
          </w:tcPr>
          <w:p w14:paraId="197740C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2C8817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3189FFAE">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13</w:t>
            </w:r>
          </w:p>
        </w:tc>
        <w:tc>
          <w:tcPr>
            <w:tcW w:w="1653" w:type="dxa"/>
            <w:vAlign w:val="center"/>
          </w:tcPr>
          <w:p w14:paraId="16227CB9">
            <w:pPr>
              <w:pStyle w:val="362"/>
              <w:spacing w:before="0" w:after="0" w:line="240"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售后</w:t>
            </w:r>
            <w:r>
              <w:rPr>
                <w:rFonts w:hint="eastAsia" w:ascii="宋体" w:hAnsi="宋体" w:eastAsia="宋体" w:cs="宋体"/>
                <w:sz w:val="21"/>
                <w:szCs w:val="21"/>
              </w:rPr>
              <w:t>服务方案</w:t>
            </w:r>
          </w:p>
        </w:tc>
        <w:tc>
          <w:tcPr>
            <w:tcW w:w="6472" w:type="dxa"/>
          </w:tcPr>
          <w:p w14:paraId="530D884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根据投标品牌本地化服务能力、人员配备、日常运维、售后服务响应时间（工作人员工作履历、岗位证书等），进行综合比较酌情打分（0-</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c>
          <w:tcPr>
            <w:tcW w:w="816" w:type="dxa"/>
            <w:vAlign w:val="center"/>
          </w:tcPr>
          <w:p w14:paraId="49325F8A">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r>
      <w:tr w14:paraId="13D153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7BEB6F2D">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1653" w:type="dxa"/>
            <w:vAlign w:val="center"/>
          </w:tcPr>
          <w:p w14:paraId="121501AB">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质保期承诺</w:t>
            </w:r>
          </w:p>
        </w:tc>
        <w:tc>
          <w:tcPr>
            <w:tcW w:w="6472" w:type="dxa"/>
          </w:tcPr>
          <w:p w14:paraId="4AEDBB63">
            <w:pPr>
              <w:pStyle w:val="362"/>
              <w:spacing w:before="0" w:after="0" w:line="240" w:lineRule="auto"/>
              <w:rPr>
                <w:rFonts w:hint="eastAsia" w:ascii="宋体" w:hAnsi="宋体" w:eastAsia="宋体" w:cs="宋体"/>
                <w:sz w:val="21"/>
                <w:szCs w:val="21"/>
                <w:highlight w:val="green"/>
                <w:lang w:eastAsia="zh-CN"/>
              </w:rPr>
            </w:pPr>
            <w:r>
              <w:rPr>
                <w:rFonts w:hint="eastAsia" w:ascii="宋体" w:hAnsi="宋体" w:eastAsia="宋体" w:cs="宋体"/>
                <w:sz w:val="21"/>
                <w:szCs w:val="21"/>
              </w:rPr>
              <w:t>在满足招标文件要求的基</w:t>
            </w:r>
            <w:r>
              <w:rPr>
                <w:rFonts w:hint="eastAsia" w:ascii="宋体" w:hAnsi="宋体" w:eastAsia="宋体" w:cs="宋体"/>
                <w:sz w:val="21"/>
                <w:szCs w:val="21"/>
                <w:highlight w:val="none"/>
              </w:rPr>
              <w:t>础上（</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年），每增加1年得1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分，最高得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1D3A9CA2">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注：投标人需在商务技术文件中承诺质保期时长，格式自拟或在商务技术响应表中承诺，不承诺的不得分（0-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c>
          <w:tcPr>
            <w:tcW w:w="816" w:type="dxa"/>
            <w:vAlign w:val="center"/>
          </w:tcPr>
          <w:p w14:paraId="6C97BA41">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r>
      <w:tr w14:paraId="03AEAD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947" w:type="dxa"/>
            <w:gridSpan w:val="3"/>
            <w:vAlign w:val="center"/>
          </w:tcPr>
          <w:p w14:paraId="60882FBE">
            <w:pPr>
              <w:adjustRightInd w:val="0"/>
              <w:snapToGrid w:val="0"/>
              <w:jc w:val="center"/>
              <w:rPr>
                <w:rFonts w:hint="eastAsia" w:ascii="宋体" w:hAnsi="宋体" w:cs="宋体"/>
                <w:szCs w:val="21"/>
              </w:rPr>
            </w:pPr>
            <w:r>
              <w:rPr>
                <w:rFonts w:hint="eastAsia" w:ascii="宋体" w:hAnsi="宋体" w:cs="宋体"/>
                <w:szCs w:val="21"/>
              </w:rPr>
              <w:t>合         计</w:t>
            </w:r>
          </w:p>
        </w:tc>
        <w:tc>
          <w:tcPr>
            <w:tcW w:w="816" w:type="dxa"/>
            <w:vAlign w:val="center"/>
          </w:tcPr>
          <w:p w14:paraId="639C712D">
            <w:pPr>
              <w:widowControl/>
              <w:jc w:val="center"/>
              <w:textAlignment w:val="center"/>
              <w:rPr>
                <w:rFonts w:hint="eastAsia" w:ascii="宋体" w:hAnsi="宋体" w:cs="宋体"/>
                <w:szCs w:val="21"/>
              </w:rPr>
            </w:pPr>
            <w:r>
              <w:rPr>
                <w:rFonts w:hint="eastAsia" w:ascii="宋体" w:hAnsi="宋体" w:cs="宋体"/>
                <w:kern w:val="0"/>
                <w:szCs w:val="21"/>
                <w:lang w:bidi="ar"/>
              </w:rPr>
              <w:t>70</w:t>
            </w:r>
          </w:p>
        </w:tc>
      </w:tr>
    </w:tbl>
    <w:p w14:paraId="5F4025E2">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提示：</w:t>
      </w:r>
    </w:p>
    <w:p w14:paraId="3AFA2F89">
      <w:pPr>
        <w:adjustRightInd w:val="0"/>
        <w:snapToGrid w:val="0"/>
        <w:spacing w:line="400" w:lineRule="exact"/>
        <w:ind w:firstLine="422" w:firstLineChars="200"/>
        <w:rPr>
          <w:rFonts w:hint="eastAsia"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2AFE6BD8">
      <w:pPr>
        <w:adjustRightInd w:val="0"/>
        <w:snapToGrid w:val="0"/>
        <w:spacing w:line="400" w:lineRule="exact"/>
        <w:ind w:firstLine="422" w:firstLineChars="200"/>
        <w:rPr>
          <w:rFonts w:hint="eastAsia"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D7C0579">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（三）商务技术分的计算方式</w:t>
      </w:r>
    </w:p>
    <w:p w14:paraId="19EAE227">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62F2BAEC">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商务技术分=（评标委员会所有成员评分合计数）/（评标委员会组成人员数）</w:t>
      </w:r>
    </w:p>
    <w:p w14:paraId="14F9D7E3">
      <w:pPr>
        <w:pStyle w:val="22"/>
        <w:adjustRightInd w:val="0"/>
        <w:snapToGrid w:val="0"/>
        <w:spacing w:line="400" w:lineRule="exact"/>
        <w:ind w:firstLine="406" w:firstLineChars="200"/>
        <w:rPr>
          <w:rFonts w:hint="eastAsia" w:hAnsi="宋体" w:cs="宋体"/>
          <w:b/>
          <w:sz w:val="21"/>
          <w:szCs w:val="21"/>
        </w:rPr>
      </w:pPr>
      <w:r>
        <w:rPr>
          <w:rFonts w:hint="eastAsia" w:hAnsi="宋体" w:cs="宋体"/>
          <w:b/>
          <w:sz w:val="21"/>
          <w:szCs w:val="21"/>
        </w:rPr>
        <w:t>三、投标人义务</w:t>
      </w:r>
    </w:p>
    <w:p w14:paraId="4FDBE55F">
      <w:pPr>
        <w:pStyle w:val="22"/>
        <w:adjustRightInd w:val="0"/>
        <w:snapToGrid w:val="0"/>
        <w:spacing w:line="400" w:lineRule="exact"/>
        <w:ind w:firstLine="404" w:firstLineChars="200"/>
        <w:rPr>
          <w:rFonts w:hint="eastAsia" w:hAnsi="宋体" w:cs="宋体"/>
          <w:b/>
          <w:sz w:val="24"/>
          <w:lang w:val="zh-CN"/>
        </w:rPr>
      </w:pPr>
      <w:r>
        <w:rPr>
          <w:rFonts w:hint="eastAsia" w:hAnsi="宋体" w:cs="宋体"/>
          <w:bCs/>
          <w:sz w:val="21"/>
          <w:szCs w:val="21"/>
        </w:rPr>
        <w:t>评标期间，投标人应随时随地答复评标委员会的询标，解答包括有关的商务、技术问题等。</w:t>
      </w:r>
    </w:p>
    <w:p w14:paraId="41FB5969">
      <w:pPr>
        <w:spacing w:line="360" w:lineRule="auto"/>
        <w:jc w:val="center"/>
        <w:rPr>
          <w:rFonts w:hint="eastAsia" w:ascii="宋体" w:hAnsi="宋体" w:cs="宋体"/>
          <w:b/>
          <w:szCs w:val="21"/>
        </w:rPr>
      </w:pPr>
      <w:r>
        <w:rPr>
          <w:rFonts w:hint="eastAsia" w:ascii="宋体" w:hAnsi="宋体" w:cs="宋体"/>
          <w:b/>
          <w:sz w:val="24"/>
        </w:rPr>
        <w:br w:type="page"/>
      </w:r>
      <w:r>
        <w:rPr>
          <w:rFonts w:hint="eastAsia" w:ascii="宋体" w:hAnsi="宋体" w:cs="宋体"/>
          <w:b/>
          <w:sz w:val="24"/>
        </w:rPr>
        <w:t>采购项目评分索引表</w:t>
      </w:r>
    </w:p>
    <w:p w14:paraId="62A1DA33">
      <w:pPr>
        <w:spacing w:line="360" w:lineRule="auto"/>
        <w:rPr>
          <w:rFonts w:hint="eastAsia" w:ascii="宋体" w:hAnsi="宋体" w:cs="宋体"/>
          <w:b/>
          <w:szCs w:val="21"/>
        </w:rPr>
      </w:pPr>
      <w:r>
        <w:rPr>
          <w:rFonts w:hint="eastAsia" w:ascii="宋体" w:hAnsi="宋体" w:cs="宋体"/>
          <w:b/>
          <w:szCs w:val="21"/>
        </w:rPr>
        <w:t>项目名称：                            投标人名称：</w:t>
      </w:r>
    </w:p>
    <w:tbl>
      <w:tblPr>
        <w:tblStyle w:val="5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3075"/>
        <w:gridCol w:w="1150"/>
        <w:gridCol w:w="2546"/>
        <w:gridCol w:w="1880"/>
      </w:tblGrid>
      <w:tr w14:paraId="129F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blHeader/>
          <w:jc w:val="center"/>
        </w:trPr>
        <w:tc>
          <w:tcPr>
            <w:tcW w:w="0" w:type="auto"/>
            <w:vAlign w:val="center"/>
          </w:tcPr>
          <w:p w14:paraId="763CB42F">
            <w:pPr>
              <w:widowControl/>
              <w:snapToGrid w:val="0"/>
              <w:jc w:val="center"/>
              <w:rPr>
                <w:rFonts w:hint="eastAsia" w:ascii="宋体" w:hAnsi="宋体" w:cs="宋体"/>
                <w:b/>
                <w:bCs/>
                <w:szCs w:val="21"/>
              </w:rPr>
            </w:pPr>
            <w:r>
              <w:rPr>
                <w:rFonts w:hint="eastAsia" w:ascii="宋体" w:hAnsi="宋体" w:cs="宋体"/>
                <w:b/>
                <w:bCs/>
                <w:szCs w:val="21"/>
              </w:rPr>
              <w:t>序号</w:t>
            </w:r>
          </w:p>
        </w:tc>
        <w:tc>
          <w:tcPr>
            <w:tcW w:w="3075" w:type="dxa"/>
            <w:vAlign w:val="center"/>
          </w:tcPr>
          <w:p w14:paraId="11D9713A">
            <w:pPr>
              <w:widowControl/>
              <w:snapToGrid w:val="0"/>
              <w:jc w:val="center"/>
              <w:rPr>
                <w:rFonts w:hint="eastAsia" w:ascii="宋体" w:hAnsi="宋体" w:cs="宋体"/>
                <w:b/>
                <w:bCs/>
                <w:szCs w:val="21"/>
              </w:rPr>
            </w:pPr>
            <w:r>
              <w:rPr>
                <w:rFonts w:hint="eastAsia" w:ascii="宋体" w:hAnsi="宋体" w:cs="宋体"/>
                <w:b/>
                <w:bCs/>
                <w:szCs w:val="21"/>
              </w:rPr>
              <w:t>评标内容</w:t>
            </w:r>
          </w:p>
        </w:tc>
        <w:tc>
          <w:tcPr>
            <w:tcW w:w="1150" w:type="dxa"/>
            <w:vAlign w:val="center"/>
          </w:tcPr>
          <w:p w14:paraId="5DD9852D">
            <w:pPr>
              <w:widowControl/>
              <w:snapToGrid w:val="0"/>
              <w:jc w:val="center"/>
              <w:rPr>
                <w:rFonts w:hint="eastAsia" w:ascii="宋体" w:hAnsi="宋体" w:cs="宋体"/>
                <w:b/>
                <w:bCs/>
                <w:szCs w:val="21"/>
              </w:rPr>
            </w:pPr>
            <w:r>
              <w:rPr>
                <w:rFonts w:hint="eastAsia" w:ascii="宋体" w:hAnsi="宋体" w:cs="宋体"/>
                <w:b/>
                <w:bCs/>
                <w:szCs w:val="21"/>
              </w:rPr>
              <w:t>分值</w:t>
            </w:r>
          </w:p>
        </w:tc>
        <w:tc>
          <w:tcPr>
            <w:tcW w:w="2546" w:type="dxa"/>
            <w:tcBorders>
              <w:top w:val="single" w:color="auto" w:sz="4" w:space="0"/>
              <w:left w:val="nil"/>
              <w:bottom w:val="single" w:color="auto" w:sz="4" w:space="0"/>
              <w:right w:val="single" w:color="auto" w:sz="4" w:space="0"/>
            </w:tcBorders>
            <w:vAlign w:val="center"/>
          </w:tcPr>
          <w:p w14:paraId="7CD6F7A5">
            <w:pPr>
              <w:widowControl/>
              <w:snapToGrid w:val="0"/>
              <w:jc w:val="center"/>
              <w:rPr>
                <w:rFonts w:hint="eastAsia" w:ascii="宋体" w:hAnsi="宋体" w:cs="宋体"/>
                <w:b/>
                <w:szCs w:val="21"/>
              </w:rPr>
            </w:pPr>
            <w:r>
              <w:rPr>
                <w:rFonts w:hint="eastAsia" w:ascii="宋体" w:hAnsi="宋体" w:cs="宋体"/>
                <w:b/>
                <w:bCs/>
                <w:szCs w:val="21"/>
              </w:rPr>
              <w:t>投标文件响应页码</w:t>
            </w:r>
          </w:p>
        </w:tc>
        <w:tc>
          <w:tcPr>
            <w:tcW w:w="1880" w:type="dxa"/>
            <w:tcBorders>
              <w:top w:val="single" w:color="auto" w:sz="4" w:space="0"/>
              <w:left w:val="nil"/>
              <w:bottom w:val="single" w:color="auto" w:sz="4" w:space="0"/>
              <w:right w:val="single" w:color="auto" w:sz="4" w:space="0"/>
            </w:tcBorders>
            <w:vAlign w:val="center"/>
          </w:tcPr>
          <w:p w14:paraId="5DE76F26">
            <w:pPr>
              <w:widowControl/>
              <w:snapToGrid w:val="0"/>
              <w:jc w:val="center"/>
              <w:rPr>
                <w:rFonts w:hint="eastAsia" w:ascii="宋体" w:hAnsi="宋体" w:cs="宋体"/>
                <w:b/>
                <w:szCs w:val="21"/>
              </w:rPr>
            </w:pPr>
            <w:r>
              <w:rPr>
                <w:rFonts w:hint="eastAsia" w:ascii="宋体" w:hAnsi="宋体" w:cs="宋体"/>
                <w:b/>
                <w:bCs/>
                <w:kern w:val="0"/>
                <w:szCs w:val="21"/>
              </w:rPr>
              <w:t>投标人应标情况</w:t>
            </w:r>
          </w:p>
        </w:tc>
      </w:tr>
      <w:tr w14:paraId="00C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637" w:type="dxa"/>
            <w:vAlign w:val="center"/>
          </w:tcPr>
          <w:p w14:paraId="1BA8A08B">
            <w:pPr>
              <w:pStyle w:val="362"/>
              <w:spacing w:before="0" w:after="0" w:line="240" w:lineRule="auto"/>
              <w:jc w:val="center"/>
              <w:rPr>
                <w:rFonts w:ascii="宋体"/>
              </w:rPr>
            </w:pPr>
            <w:r>
              <w:rPr>
                <w:rFonts w:hint="eastAsia" w:ascii="宋体" w:hAnsi="宋体" w:eastAsia="宋体" w:cs="宋体"/>
                <w:kern w:val="2"/>
                <w:sz w:val="21"/>
                <w:szCs w:val="21"/>
                <w:lang w:val="en-US" w:eastAsia="zh-CN"/>
              </w:rPr>
              <w:t>1</w:t>
            </w:r>
          </w:p>
        </w:tc>
        <w:tc>
          <w:tcPr>
            <w:tcW w:w="3075" w:type="dxa"/>
            <w:vAlign w:val="center"/>
          </w:tcPr>
          <w:p w14:paraId="2F23C6FE">
            <w:pPr>
              <w:pStyle w:val="362"/>
              <w:spacing w:before="0" w:after="0" w:line="240" w:lineRule="auto"/>
              <w:jc w:val="center"/>
              <w:rPr>
                <w:rFonts w:ascii="宋体"/>
              </w:rPr>
            </w:pPr>
            <w:r>
              <w:rPr>
                <w:rFonts w:hint="eastAsia" w:ascii="宋体" w:hAnsi="宋体" w:eastAsia="宋体" w:cs="宋体"/>
                <w:sz w:val="21"/>
                <w:szCs w:val="21"/>
              </w:rPr>
              <w:t>投标企业综合实力</w:t>
            </w:r>
          </w:p>
        </w:tc>
        <w:tc>
          <w:tcPr>
            <w:tcW w:w="1150" w:type="dxa"/>
            <w:vAlign w:val="center"/>
          </w:tcPr>
          <w:p w14:paraId="0A95D797">
            <w:pPr>
              <w:pStyle w:val="362"/>
              <w:spacing w:before="0" w:after="0" w:line="240" w:lineRule="auto"/>
              <w:jc w:val="center"/>
              <w:rPr>
                <w:rFonts w:ascii="宋体"/>
              </w:rPr>
            </w:pPr>
            <w:r>
              <w:rPr>
                <w:rFonts w:hint="eastAsia" w:ascii="宋体" w:hAnsi="宋体" w:eastAsia="宋体" w:cs="宋体"/>
                <w:sz w:val="21"/>
                <w:szCs w:val="21"/>
              </w:rPr>
              <w:t>0-5</w:t>
            </w:r>
          </w:p>
        </w:tc>
        <w:tc>
          <w:tcPr>
            <w:tcW w:w="2546" w:type="dxa"/>
            <w:tcBorders>
              <w:top w:val="single" w:color="auto" w:sz="4" w:space="0"/>
              <w:left w:val="nil"/>
              <w:bottom w:val="single" w:color="auto" w:sz="4" w:space="0"/>
              <w:right w:val="single" w:color="auto" w:sz="4" w:space="0"/>
            </w:tcBorders>
            <w:vAlign w:val="center"/>
          </w:tcPr>
          <w:p w14:paraId="317C831D">
            <w:pPr>
              <w:snapToGrid w:val="0"/>
              <w:jc w:val="center"/>
              <w:rPr>
                <w:rFonts w:ascii="宋体"/>
              </w:rPr>
            </w:pPr>
          </w:p>
        </w:tc>
        <w:tc>
          <w:tcPr>
            <w:tcW w:w="1880" w:type="dxa"/>
            <w:tcBorders>
              <w:top w:val="single" w:color="auto" w:sz="4" w:space="0"/>
              <w:left w:val="nil"/>
              <w:bottom w:val="single" w:color="auto" w:sz="4" w:space="0"/>
              <w:right w:val="single" w:color="auto" w:sz="4" w:space="0"/>
            </w:tcBorders>
            <w:vAlign w:val="center"/>
          </w:tcPr>
          <w:p w14:paraId="10BEBF69">
            <w:pPr>
              <w:snapToGrid w:val="0"/>
              <w:jc w:val="center"/>
              <w:rPr>
                <w:rFonts w:ascii="宋体"/>
              </w:rPr>
            </w:pPr>
          </w:p>
        </w:tc>
      </w:tr>
      <w:tr w14:paraId="1BFE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A5785CB">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2</w:t>
            </w:r>
          </w:p>
        </w:tc>
        <w:tc>
          <w:tcPr>
            <w:tcW w:w="3075" w:type="dxa"/>
            <w:tcBorders>
              <w:left w:val="single" w:color="auto" w:sz="4" w:space="0"/>
            </w:tcBorders>
            <w:vAlign w:val="center"/>
          </w:tcPr>
          <w:p w14:paraId="7AB47F8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1150" w:type="dxa"/>
            <w:tcBorders>
              <w:left w:val="single" w:color="auto" w:sz="4" w:space="0"/>
            </w:tcBorders>
            <w:vAlign w:val="center"/>
          </w:tcPr>
          <w:p w14:paraId="798C7D7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1DB75C83">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1E64CC4F">
            <w:pPr>
              <w:snapToGrid w:val="0"/>
              <w:jc w:val="center"/>
              <w:rPr>
                <w:rFonts w:hint="eastAsia" w:ascii="宋体" w:hAnsi="宋体" w:cs="宋体"/>
                <w:szCs w:val="21"/>
              </w:rPr>
            </w:pPr>
          </w:p>
        </w:tc>
      </w:tr>
      <w:tr w14:paraId="2E30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136ABBD3">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3</w:t>
            </w:r>
          </w:p>
        </w:tc>
        <w:tc>
          <w:tcPr>
            <w:tcW w:w="3075" w:type="dxa"/>
            <w:tcBorders>
              <w:left w:val="single" w:color="auto" w:sz="4" w:space="0"/>
            </w:tcBorders>
            <w:vAlign w:val="center"/>
          </w:tcPr>
          <w:p w14:paraId="00B4475A">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1150" w:type="dxa"/>
            <w:tcBorders>
              <w:left w:val="single" w:color="auto" w:sz="4" w:space="0"/>
            </w:tcBorders>
            <w:vAlign w:val="center"/>
          </w:tcPr>
          <w:p w14:paraId="1F21F5E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74E461B5">
            <w:pPr>
              <w:snapToGrid w:val="0"/>
              <w:jc w:val="center"/>
              <w:rPr>
                <w:rFonts w:hint="eastAsia" w:ascii="宋体" w:hAnsi="宋体" w:cs="宋体"/>
                <w:szCs w:val="21"/>
              </w:rPr>
            </w:pPr>
          </w:p>
        </w:tc>
        <w:tc>
          <w:tcPr>
            <w:tcW w:w="1880" w:type="dxa"/>
            <w:tcBorders>
              <w:left w:val="single" w:color="auto" w:sz="4" w:space="0"/>
            </w:tcBorders>
            <w:vAlign w:val="center"/>
          </w:tcPr>
          <w:p w14:paraId="78855593">
            <w:pPr>
              <w:snapToGrid w:val="0"/>
              <w:jc w:val="center"/>
              <w:rPr>
                <w:rFonts w:hint="eastAsia" w:ascii="宋体" w:hAnsi="宋体" w:cs="宋体"/>
                <w:szCs w:val="21"/>
              </w:rPr>
            </w:pPr>
          </w:p>
        </w:tc>
      </w:tr>
      <w:tr w14:paraId="7B8D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1E2FBE4">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4</w:t>
            </w:r>
          </w:p>
        </w:tc>
        <w:tc>
          <w:tcPr>
            <w:tcW w:w="3075" w:type="dxa"/>
            <w:tcBorders>
              <w:left w:val="single" w:color="auto" w:sz="4" w:space="0"/>
            </w:tcBorders>
            <w:vAlign w:val="center"/>
          </w:tcPr>
          <w:p w14:paraId="1BE6171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重要参数评审</w:t>
            </w:r>
          </w:p>
        </w:tc>
        <w:tc>
          <w:tcPr>
            <w:tcW w:w="1150" w:type="dxa"/>
            <w:tcBorders>
              <w:left w:val="single" w:color="auto" w:sz="4" w:space="0"/>
            </w:tcBorders>
            <w:vAlign w:val="center"/>
          </w:tcPr>
          <w:p w14:paraId="6511CA10">
            <w:pPr>
              <w:pStyle w:val="362"/>
              <w:spacing w:before="0" w:after="0" w:line="240" w:lineRule="auto"/>
              <w:jc w:val="center"/>
              <w:rPr>
                <w:rFonts w:hint="default" w:ascii="宋体" w:hAnsi="宋体" w:eastAsia="宋体" w:cs="宋体"/>
                <w:sz w:val="21"/>
                <w:szCs w:val="21"/>
                <w:lang w:val="en-US"/>
              </w:rPr>
            </w:pPr>
            <w:r>
              <w:rPr>
                <w:rFonts w:hint="eastAsia" w:ascii="宋体" w:hAnsi="宋体" w:eastAsia="宋体" w:cs="宋体"/>
                <w:sz w:val="21"/>
                <w:szCs w:val="21"/>
              </w:rPr>
              <w:t>0-</w:t>
            </w:r>
            <w:r>
              <w:rPr>
                <w:rFonts w:hint="eastAsia" w:ascii="宋体" w:hAnsi="宋体" w:eastAsia="宋体" w:cs="宋体"/>
                <w:sz w:val="21"/>
                <w:szCs w:val="21"/>
                <w:lang w:val="en-US" w:eastAsia="zh-CN"/>
              </w:rPr>
              <w:t>25</w:t>
            </w:r>
          </w:p>
        </w:tc>
        <w:tc>
          <w:tcPr>
            <w:tcW w:w="2546" w:type="dxa"/>
            <w:tcBorders>
              <w:left w:val="single" w:color="auto" w:sz="4" w:space="0"/>
            </w:tcBorders>
            <w:vAlign w:val="center"/>
          </w:tcPr>
          <w:p w14:paraId="7681C4CA">
            <w:pPr>
              <w:snapToGrid w:val="0"/>
              <w:jc w:val="center"/>
              <w:rPr>
                <w:rFonts w:hint="eastAsia" w:ascii="宋体" w:hAnsi="宋体" w:cs="宋体"/>
                <w:szCs w:val="21"/>
              </w:rPr>
            </w:pPr>
          </w:p>
        </w:tc>
        <w:tc>
          <w:tcPr>
            <w:tcW w:w="1880" w:type="dxa"/>
            <w:tcBorders>
              <w:left w:val="single" w:color="auto" w:sz="4" w:space="0"/>
            </w:tcBorders>
            <w:vAlign w:val="center"/>
          </w:tcPr>
          <w:p w14:paraId="6B6778AF">
            <w:pPr>
              <w:snapToGrid w:val="0"/>
              <w:jc w:val="center"/>
              <w:rPr>
                <w:rFonts w:hint="eastAsia" w:ascii="宋体" w:hAnsi="宋体" w:cs="宋体"/>
                <w:szCs w:val="21"/>
              </w:rPr>
            </w:pPr>
          </w:p>
        </w:tc>
      </w:tr>
      <w:tr w14:paraId="2E52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0876AAE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5</w:t>
            </w:r>
          </w:p>
        </w:tc>
        <w:tc>
          <w:tcPr>
            <w:tcW w:w="3075" w:type="dxa"/>
            <w:tcBorders>
              <w:left w:val="single" w:color="auto" w:sz="4" w:space="0"/>
            </w:tcBorders>
            <w:vAlign w:val="center"/>
          </w:tcPr>
          <w:p w14:paraId="4B8752E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循环过滤系统专项性能</w:t>
            </w:r>
          </w:p>
        </w:tc>
        <w:tc>
          <w:tcPr>
            <w:tcW w:w="1150" w:type="dxa"/>
            <w:tcBorders>
              <w:left w:val="single" w:color="auto" w:sz="4" w:space="0"/>
            </w:tcBorders>
            <w:vAlign w:val="center"/>
          </w:tcPr>
          <w:p w14:paraId="21856DB2">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16CE1B76">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7C003084">
            <w:pPr>
              <w:snapToGrid w:val="0"/>
              <w:jc w:val="center"/>
              <w:rPr>
                <w:rFonts w:hint="eastAsia" w:ascii="宋体" w:hAnsi="宋体" w:cs="宋体"/>
                <w:kern w:val="0"/>
                <w:szCs w:val="21"/>
                <w:shd w:val="pct10" w:color="auto" w:fill="FFFFFF"/>
              </w:rPr>
            </w:pPr>
          </w:p>
        </w:tc>
      </w:tr>
      <w:tr w14:paraId="67E8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20AB63F">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6</w:t>
            </w:r>
          </w:p>
        </w:tc>
        <w:tc>
          <w:tcPr>
            <w:tcW w:w="3075" w:type="dxa"/>
            <w:tcBorders>
              <w:left w:val="single" w:color="auto" w:sz="4" w:space="0"/>
            </w:tcBorders>
            <w:vAlign w:val="center"/>
          </w:tcPr>
          <w:p w14:paraId="0FFE5FF6">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消毒杀菌系统专项性能</w:t>
            </w:r>
          </w:p>
        </w:tc>
        <w:tc>
          <w:tcPr>
            <w:tcW w:w="1150" w:type="dxa"/>
            <w:tcBorders>
              <w:left w:val="single" w:color="auto" w:sz="4" w:space="0"/>
            </w:tcBorders>
            <w:vAlign w:val="center"/>
          </w:tcPr>
          <w:p w14:paraId="2CB42860">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167DB3B5">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6F63EF82">
            <w:pPr>
              <w:snapToGrid w:val="0"/>
              <w:jc w:val="center"/>
              <w:rPr>
                <w:rFonts w:hint="eastAsia" w:ascii="宋体" w:hAnsi="宋体" w:cs="宋体"/>
                <w:kern w:val="0"/>
                <w:szCs w:val="21"/>
                <w:shd w:val="pct10" w:color="auto" w:fill="FFFFFF"/>
              </w:rPr>
            </w:pPr>
          </w:p>
        </w:tc>
      </w:tr>
      <w:tr w14:paraId="3429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527AED4C">
            <w:pPr>
              <w:jc w:val="center"/>
              <w:rPr>
                <w:rFonts w:hint="eastAsia" w:ascii="宋体" w:hAnsi="宋体" w:cs="宋体"/>
                <w:szCs w:val="21"/>
              </w:rPr>
            </w:pPr>
            <w:r>
              <w:rPr>
                <w:rFonts w:hint="eastAsia" w:ascii="宋体" w:hAnsi="宋体" w:cs="宋体"/>
                <w:szCs w:val="21"/>
                <w:lang w:val="en-US" w:eastAsia="zh-CN"/>
              </w:rPr>
              <w:t>7</w:t>
            </w:r>
          </w:p>
        </w:tc>
        <w:tc>
          <w:tcPr>
            <w:tcW w:w="3075" w:type="dxa"/>
            <w:tcBorders>
              <w:left w:val="single" w:color="auto" w:sz="4" w:space="0"/>
            </w:tcBorders>
            <w:vAlign w:val="center"/>
          </w:tcPr>
          <w:p w14:paraId="50EE5014">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水质智能监控系统专项性能</w:t>
            </w:r>
          </w:p>
        </w:tc>
        <w:tc>
          <w:tcPr>
            <w:tcW w:w="1150" w:type="dxa"/>
            <w:tcBorders>
              <w:left w:val="single" w:color="auto" w:sz="4" w:space="0"/>
            </w:tcBorders>
            <w:vAlign w:val="center"/>
          </w:tcPr>
          <w:p w14:paraId="6182F671">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78352B75">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2AD1229D">
            <w:pPr>
              <w:pStyle w:val="14"/>
              <w:snapToGrid w:val="0"/>
              <w:ind w:firstLine="0"/>
              <w:jc w:val="center"/>
              <w:rPr>
                <w:rFonts w:hint="eastAsia" w:ascii="宋体" w:hAnsi="宋体" w:cs="宋体"/>
                <w:sz w:val="21"/>
                <w:szCs w:val="21"/>
              </w:rPr>
            </w:pPr>
          </w:p>
        </w:tc>
      </w:tr>
      <w:tr w14:paraId="4AC4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3CB71A4B">
            <w:pPr>
              <w:jc w:val="center"/>
              <w:rPr>
                <w:rFonts w:hint="eastAsia" w:ascii="宋体" w:hAnsi="宋体" w:cs="宋体"/>
                <w:szCs w:val="21"/>
              </w:rPr>
            </w:pPr>
            <w:r>
              <w:rPr>
                <w:rFonts w:hint="eastAsia" w:ascii="宋体" w:hAnsi="宋体" w:cs="宋体"/>
                <w:szCs w:val="21"/>
                <w:lang w:val="en-US" w:eastAsia="zh-CN"/>
              </w:rPr>
              <w:t>8</w:t>
            </w:r>
          </w:p>
        </w:tc>
        <w:tc>
          <w:tcPr>
            <w:tcW w:w="3075" w:type="dxa"/>
            <w:tcBorders>
              <w:left w:val="single" w:color="auto" w:sz="4" w:space="0"/>
            </w:tcBorders>
            <w:vAlign w:val="center"/>
          </w:tcPr>
          <w:p w14:paraId="5778863D">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恒温恒湿与空气处理系统专项性能</w:t>
            </w:r>
          </w:p>
        </w:tc>
        <w:tc>
          <w:tcPr>
            <w:tcW w:w="1150" w:type="dxa"/>
            <w:tcBorders>
              <w:left w:val="single" w:color="auto" w:sz="4" w:space="0"/>
            </w:tcBorders>
            <w:vAlign w:val="center"/>
          </w:tcPr>
          <w:p w14:paraId="45C2A794">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57A3B54D">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E6F3153">
            <w:pPr>
              <w:pStyle w:val="14"/>
              <w:snapToGrid w:val="0"/>
              <w:ind w:firstLine="0"/>
              <w:jc w:val="center"/>
              <w:rPr>
                <w:rFonts w:hint="eastAsia" w:ascii="宋体" w:hAnsi="宋体" w:cs="宋体"/>
                <w:sz w:val="21"/>
                <w:szCs w:val="21"/>
              </w:rPr>
            </w:pPr>
          </w:p>
        </w:tc>
      </w:tr>
      <w:tr w14:paraId="74A4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06517ED">
            <w:pPr>
              <w:jc w:val="center"/>
              <w:rPr>
                <w:rFonts w:hint="eastAsia" w:ascii="宋体" w:hAnsi="宋体" w:cs="宋体"/>
                <w:szCs w:val="21"/>
              </w:rPr>
            </w:pPr>
            <w:r>
              <w:rPr>
                <w:rFonts w:hint="eastAsia" w:ascii="宋体" w:hAnsi="宋体" w:cs="宋体"/>
                <w:szCs w:val="21"/>
                <w:lang w:val="en-US" w:eastAsia="zh-CN"/>
              </w:rPr>
              <w:t>9</w:t>
            </w:r>
          </w:p>
        </w:tc>
        <w:tc>
          <w:tcPr>
            <w:tcW w:w="3075" w:type="dxa"/>
            <w:tcBorders>
              <w:left w:val="single" w:color="auto" w:sz="4" w:space="0"/>
            </w:tcBorders>
            <w:vAlign w:val="center"/>
          </w:tcPr>
          <w:p w14:paraId="2153C587">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水力按摩与水下灯光系统专项性能</w:t>
            </w:r>
          </w:p>
        </w:tc>
        <w:tc>
          <w:tcPr>
            <w:tcW w:w="1150" w:type="dxa"/>
            <w:tcBorders>
              <w:left w:val="single" w:color="auto" w:sz="4" w:space="0"/>
            </w:tcBorders>
            <w:vAlign w:val="center"/>
          </w:tcPr>
          <w:p w14:paraId="25CD8B22">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595F6EF1">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D2FFA5A">
            <w:pPr>
              <w:pStyle w:val="14"/>
              <w:snapToGrid w:val="0"/>
              <w:ind w:firstLine="0"/>
              <w:jc w:val="center"/>
              <w:rPr>
                <w:rFonts w:hint="eastAsia" w:ascii="宋体" w:hAnsi="宋体" w:cs="宋体"/>
                <w:sz w:val="21"/>
                <w:szCs w:val="21"/>
              </w:rPr>
            </w:pPr>
          </w:p>
        </w:tc>
      </w:tr>
      <w:tr w14:paraId="222F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9666CD">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10</w:t>
            </w:r>
          </w:p>
        </w:tc>
        <w:tc>
          <w:tcPr>
            <w:tcW w:w="3075" w:type="dxa"/>
            <w:tcBorders>
              <w:left w:val="single" w:color="auto" w:sz="4" w:space="0"/>
            </w:tcBorders>
            <w:vAlign w:val="center"/>
          </w:tcPr>
          <w:p w14:paraId="7A9BD8A3">
            <w:pPr>
              <w:jc w:val="center"/>
              <w:rPr>
                <w:rFonts w:hint="eastAsia" w:ascii="宋体" w:hAnsi="宋体" w:eastAsia="宋体" w:cs="宋体"/>
                <w:sz w:val="21"/>
                <w:szCs w:val="21"/>
              </w:rPr>
            </w:pPr>
            <w:r>
              <w:rPr>
                <w:rFonts w:hint="eastAsia" w:ascii="宋体" w:hAnsi="宋体" w:cs="宋体"/>
                <w:szCs w:val="21"/>
              </w:rPr>
              <w:t>施工组织方案</w:t>
            </w:r>
          </w:p>
        </w:tc>
        <w:tc>
          <w:tcPr>
            <w:tcW w:w="1150" w:type="dxa"/>
            <w:tcBorders>
              <w:left w:val="single" w:color="auto" w:sz="4" w:space="0"/>
            </w:tcBorders>
            <w:vAlign w:val="center"/>
          </w:tcPr>
          <w:p w14:paraId="4AF7DD7D">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7962E7C2">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45727CE">
            <w:pPr>
              <w:pStyle w:val="14"/>
              <w:snapToGrid w:val="0"/>
              <w:ind w:firstLine="0"/>
              <w:jc w:val="center"/>
              <w:rPr>
                <w:rFonts w:hint="eastAsia" w:ascii="宋体" w:hAnsi="宋体" w:cs="宋体"/>
                <w:sz w:val="21"/>
                <w:szCs w:val="21"/>
              </w:rPr>
            </w:pPr>
          </w:p>
        </w:tc>
      </w:tr>
      <w:tr w14:paraId="733D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1CC1B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11</w:t>
            </w:r>
          </w:p>
        </w:tc>
        <w:tc>
          <w:tcPr>
            <w:tcW w:w="3075" w:type="dxa"/>
            <w:tcBorders>
              <w:left w:val="single" w:color="auto" w:sz="4" w:space="0"/>
            </w:tcBorders>
            <w:vAlign w:val="center"/>
          </w:tcPr>
          <w:p w14:paraId="47873A57">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SA"/>
              </w:rPr>
              <w:t>质量与安全文明施工保证措施</w:t>
            </w:r>
          </w:p>
        </w:tc>
        <w:tc>
          <w:tcPr>
            <w:tcW w:w="1150" w:type="dxa"/>
            <w:tcBorders>
              <w:left w:val="single" w:color="auto" w:sz="4" w:space="0"/>
            </w:tcBorders>
            <w:vAlign w:val="center"/>
          </w:tcPr>
          <w:p w14:paraId="39374F0D">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5F08B398">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EA8F56F">
            <w:pPr>
              <w:pStyle w:val="14"/>
              <w:snapToGrid w:val="0"/>
              <w:ind w:firstLine="0"/>
              <w:jc w:val="center"/>
              <w:rPr>
                <w:rFonts w:hint="eastAsia" w:ascii="宋体" w:hAnsi="宋体" w:cs="宋体"/>
                <w:sz w:val="21"/>
                <w:szCs w:val="21"/>
              </w:rPr>
            </w:pPr>
          </w:p>
        </w:tc>
      </w:tr>
      <w:tr w14:paraId="71B0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7AD65D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12</w:t>
            </w:r>
          </w:p>
        </w:tc>
        <w:tc>
          <w:tcPr>
            <w:tcW w:w="3075" w:type="dxa"/>
            <w:tcBorders>
              <w:left w:val="single" w:color="auto" w:sz="4" w:space="0"/>
            </w:tcBorders>
            <w:vAlign w:val="center"/>
          </w:tcPr>
          <w:p w14:paraId="7B24878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SA"/>
              </w:rPr>
              <w:t>工期保证措施</w:t>
            </w:r>
          </w:p>
        </w:tc>
        <w:tc>
          <w:tcPr>
            <w:tcW w:w="1150" w:type="dxa"/>
            <w:tcBorders>
              <w:left w:val="single" w:color="auto" w:sz="4" w:space="0"/>
            </w:tcBorders>
            <w:vAlign w:val="center"/>
          </w:tcPr>
          <w:p w14:paraId="5882209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19504F74">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0CF1DA86">
            <w:pPr>
              <w:pStyle w:val="14"/>
              <w:snapToGrid w:val="0"/>
              <w:ind w:firstLine="0"/>
              <w:jc w:val="center"/>
              <w:rPr>
                <w:rFonts w:hint="eastAsia" w:ascii="宋体" w:hAnsi="宋体" w:cs="宋体"/>
                <w:sz w:val="21"/>
                <w:szCs w:val="21"/>
              </w:rPr>
            </w:pPr>
          </w:p>
        </w:tc>
      </w:tr>
      <w:tr w14:paraId="60B3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71E71FF6">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13</w:t>
            </w:r>
          </w:p>
        </w:tc>
        <w:tc>
          <w:tcPr>
            <w:tcW w:w="3075" w:type="dxa"/>
            <w:tcBorders>
              <w:left w:val="single" w:color="auto" w:sz="4" w:space="0"/>
            </w:tcBorders>
            <w:vAlign w:val="center"/>
          </w:tcPr>
          <w:p w14:paraId="07A7097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SA"/>
              </w:rPr>
              <w:t>售后</w:t>
            </w:r>
            <w:r>
              <w:rPr>
                <w:rFonts w:hint="eastAsia" w:ascii="宋体" w:hAnsi="宋体" w:eastAsia="宋体" w:cs="宋体"/>
                <w:sz w:val="21"/>
                <w:szCs w:val="21"/>
              </w:rPr>
              <w:t>服务方案</w:t>
            </w:r>
          </w:p>
        </w:tc>
        <w:tc>
          <w:tcPr>
            <w:tcW w:w="1150" w:type="dxa"/>
            <w:tcBorders>
              <w:left w:val="single" w:color="auto" w:sz="4" w:space="0"/>
            </w:tcBorders>
            <w:vAlign w:val="center"/>
          </w:tcPr>
          <w:p w14:paraId="4766FE7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c>
          <w:tcPr>
            <w:tcW w:w="2546" w:type="dxa"/>
            <w:tcBorders>
              <w:left w:val="single" w:color="auto" w:sz="4" w:space="0"/>
            </w:tcBorders>
            <w:vAlign w:val="center"/>
          </w:tcPr>
          <w:p w14:paraId="7FBC3E9E">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7E769A7">
            <w:pPr>
              <w:pStyle w:val="14"/>
              <w:snapToGrid w:val="0"/>
              <w:ind w:firstLine="0"/>
              <w:jc w:val="center"/>
              <w:rPr>
                <w:rFonts w:hint="eastAsia" w:ascii="宋体" w:hAnsi="宋体" w:cs="宋体"/>
                <w:sz w:val="21"/>
                <w:szCs w:val="21"/>
              </w:rPr>
            </w:pPr>
          </w:p>
        </w:tc>
      </w:tr>
      <w:tr w14:paraId="074A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E588687">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14</w:t>
            </w:r>
          </w:p>
        </w:tc>
        <w:tc>
          <w:tcPr>
            <w:tcW w:w="3075" w:type="dxa"/>
            <w:tcBorders>
              <w:left w:val="single" w:color="auto" w:sz="4" w:space="0"/>
            </w:tcBorders>
            <w:vAlign w:val="center"/>
          </w:tcPr>
          <w:p w14:paraId="5F59A8E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质保期承诺</w:t>
            </w:r>
          </w:p>
        </w:tc>
        <w:tc>
          <w:tcPr>
            <w:tcW w:w="1150" w:type="dxa"/>
            <w:tcBorders>
              <w:left w:val="single" w:color="auto" w:sz="4" w:space="0"/>
            </w:tcBorders>
            <w:vAlign w:val="center"/>
          </w:tcPr>
          <w:p w14:paraId="590BE78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c>
          <w:tcPr>
            <w:tcW w:w="2546" w:type="dxa"/>
            <w:tcBorders>
              <w:left w:val="single" w:color="auto" w:sz="4" w:space="0"/>
            </w:tcBorders>
            <w:vAlign w:val="center"/>
          </w:tcPr>
          <w:p w14:paraId="13C8AF6B">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EF16F9D">
            <w:pPr>
              <w:pStyle w:val="14"/>
              <w:snapToGrid w:val="0"/>
              <w:ind w:firstLine="0"/>
              <w:jc w:val="center"/>
              <w:rPr>
                <w:rFonts w:hint="eastAsia" w:ascii="宋体" w:hAnsi="宋体" w:cs="宋体"/>
                <w:sz w:val="21"/>
                <w:szCs w:val="21"/>
              </w:rPr>
            </w:pPr>
          </w:p>
        </w:tc>
      </w:tr>
      <w:tr w14:paraId="37D5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712" w:type="dxa"/>
            <w:gridSpan w:val="2"/>
            <w:vAlign w:val="center"/>
          </w:tcPr>
          <w:p w14:paraId="6A53EB67">
            <w:pPr>
              <w:snapToGrid w:val="0"/>
              <w:jc w:val="center"/>
              <w:rPr>
                <w:rFonts w:hint="eastAsia" w:ascii="宋体" w:hAnsi="宋体" w:cs="宋体"/>
                <w:b/>
                <w:szCs w:val="21"/>
              </w:rPr>
            </w:pPr>
            <w:r>
              <w:rPr>
                <w:rFonts w:hint="eastAsia" w:ascii="宋体" w:hAnsi="宋体" w:cs="宋体"/>
                <w:b/>
                <w:szCs w:val="21"/>
              </w:rPr>
              <w:t>合计</w:t>
            </w:r>
          </w:p>
        </w:tc>
        <w:tc>
          <w:tcPr>
            <w:tcW w:w="1150" w:type="dxa"/>
            <w:tcBorders>
              <w:left w:val="single" w:color="auto" w:sz="4" w:space="0"/>
            </w:tcBorders>
            <w:vAlign w:val="center"/>
          </w:tcPr>
          <w:p w14:paraId="307AC747">
            <w:pPr>
              <w:snapToGrid w:val="0"/>
              <w:jc w:val="center"/>
              <w:rPr>
                <w:rFonts w:hint="eastAsia" w:ascii="宋体" w:hAnsi="宋体" w:cs="宋体"/>
                <w:b/>
                <w:szCs w:val="21"/>
              </w:rPr>
            </w:pPr>
            <w:r>
              <w:rPr>
                <w:rFonts w:hint="eastAsia" w:ascii="宋体" w:hAnsi="宋体" w:cs="宋体"/>
                <w:b/>
                <w:szCs w:val="21"/>
              </w:rPr>
              <w:t>70分</w:t>
            </w:r>
          </w:p>
        </w:tc>
        <w:tc>
          <w:tcPr>
            <w:tcW w:w="2546" w:type="dxa"/>
            <w:tcBorders>
              <w:left w:val="single" w:color="auto" w:sz="4" w:space="0"/>
            </w:tcBorders>
            <w:vAlign w:val="center"/>
          </w:tcPr>
          <w:p w14:paraId="713BC81B">
            <w:pPr>
              <w:snapToGrid w:val="0"/>
              <w:jc w:val="center"/>
              <w:rPr>
                <w:rFonts w:hint="eastAsia" w:ascii="宋体" w:hAnsi="宋体" w:cs="宋体"/>
                <w:b/>
                <w:bCs/>
                <w:szCs w:val="21"/>
                <w:lang w:val="zh-CN"/>
              </w:rPr>
            </w:pPr>
          </w:p>
        </w:tc>
        <w:tc>
          <w:tcPr>
            <w:tcW w:w="1880" w:type="dxa"/>
            <w:tcBorders>
              <w:top w:val="nil"/>
              <w:left w:val="nil"/>
              <w:bottom w:val="single" w:color="auto" w:sz="4" w:space="0"/>
              <w:right w:val="single" w:color="auto" w:sz="4" w:space="0"/>
            </w:tcBorders>
            <w:vAlign w:val="center"/>
          </w:tcPr>
          <w:p w14:paraId="1D78A16E">
            <w:pPr>
              <w:snapToGrid w:val="0"/>
              <w:jc w:val="center"/>
              <w:rPr>
                <w:rFonts w:hint="eastAsia" w:ascii="宋体" w:hAnsi="宋体" w:cs="宋体"/>
                <w:b/>
                <w:bCs/>
                <w:szCs w:val="21"/>
                <w:lang w:val="zh-CN"/>
              </w:rPr>
            </w:pPr>
          </w:p>
        </w:tc>
      </w:tr>
    </w:tbl>
    <w:p w14:paraId="42B6A304">
      <w:pPr>
        <w:spacing w:line="360" w:lineRule="auto"/>
        <w:rPr>
          <w:rFonts w:hint="eastAsia" w:ascii="宋体" w:hAnsi="宋体" w:cs="宋体"/>
          <w:b/>
          <w:szCs w:val="21"/>
        </w:rPr>
      </w:pPr>
    </w:p>
    <w:p w14:paraId="74FCCF43">
      <w:pPr>
        <w:spacing w:line="360" w:lineRule="auto"/>
        <w:jc w:val="left"/>
        <w:rPr>
          <w:rFonts w:hint="eastAsia" w:ascii="宋体" w:hAnsi="宋体" w:cs="宋体"/>
          <w:sz w:val="30"/>
          <w:szCs w:val="30"/>
        </w:rPr>
      </w:pPr>
      <w:r>
        <w:rPr>
          <w:rFonts w:hint="eastAsia" w:ascii="宋体" w:hAnsi="宋体" w:cs="宋体"/>
          <w:b/>
          <w:spacing w:val="-4"/>
          <w:szCs w:val="21"/>
        </w:rPr>
        <w:t>重要提示：本采购项目评分索引表放在商务技术文件目录的前页，</w:t>
      </w:r>
      <w:r>
        <w:rPr>
          <w:rFonts w:hint="eastAsia" w:ascii="宋体" w:hAnsi="宋体" w:cs="宋体"/>
          <w:b/>
          <w:spacing w:val="-4"/>
          <w:szCs w:val="21"/>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21A826D7">
      <w:pPr>
        <w:jc w:val="center"/>
        <w:rPr>
          <w:rFonts w:hint="eastAsia" w:ascii="宋体" w:hAnsi="宋体" w:cs="宋体"/>
          <w:b/>
          <w:sz w:val="30"/>
          <w:szCs w:val="30"/>
        </w:rPr>
      </w:pPr>
      <w:r>
        <w:rPr>
          <w:rFonts w:hint="eastAsia" w:ascii="宋体" w:hAnsi="宋体" w:cs="宋体"/>
          <w:b/>
          <w:sz w:val="30"/>
          <w:szCs w:val="30"/>
        </w:rPr>
        <w:br w:type="page"/>
      </w:r>
    </w:p>
    <w:p w14:paraId="4AE6D65A">
      <w:pPr>
        <w:adjustRightInd w:val="0"/>
        <w:spacing w:line="360" w:lineRule="auto"/>
        <w:jc w:val="center"/>
        <w:outlineLvl w:val="0"/>
        <w:rPr>
          <w:rFonts w:hint="eastAsia" w:ascii="宋体" w:hAnsi="宋体" w:cs="宋体"/>
          <w:b/>
          <w:sz w:val="30"/>
          <w:szCs w:val="30"/>
        </w:rPr>
      </w:pPr>
      <w:bookmarkStart w:id="47" w:name="_Toc9538"/>
      <w:r>
        <w:rPr>
          <w:rFonts w:hint="eastAsia" w:ascii="宋体" w:hAnsi="宋体" w:cs="宋体"/>
          <w:b/>
          <w:sz w:val="30"/>
          <w:szCs w:val="30"/>
        </w:rPr>
        <w:t>第五章  合同主要条款</w:t>
      </w:r>
      <w:bookmarkEnd w:id="47"/>
    </w:p>
    <w:p w14:paraId="14BA2925">
      <w:pPr>
        <w:spacing w:before="33" w:line="219" w:lineRule="auto"/>
        <w:ind w:left="1"/>
        <w:rPr>
          <w:rFonts w:hint="eastAsia" w:ascii="宋体" w:hAnsi="宋体" w:cs="宋体"/>
          <w:szCs w:val="21"/>
        </w:rPr>
      </w:pPr>
      <w:bookmarkStart w:id="48" w:name="_Toc466534751"/>
      <w:r>
        <w:rPr>
          <w:rFonts w:ascii="宋体" w:hAnsi="宋体" w:cs="宋体"/>
          <w:spacing w:val="-1"/>
          <w:szCs w:val="21"/>
        </w:rPr>
        <w:t>合同文本采用《建设工程施工合同（示范文本）》（GF-2017-0201）。</w:t>
      </w:r>
    </w:p>
    <w:p w14:paraId="44C919E0">
      <w:pPr>
        <w:spacing w:before="160" w:line="361" w:lineRule="auto"/>
        <w:ind w:right="750"/>
        <w:rPr>
          <w:rFonts w:hint="eastAsia" w:ascii="宋体" w:hAnsi="宋体" w:cs="宋体"/>
          <w:szCs w:val="21"/>
        </w:rPr>
      </w:pPr>
      <w:r>
        <w:rPr>
          <w:rFonts w:ascii="宋体" w:hAnsi="宋体" w:cs="宋体"/>
          <w:spacing w:val="-1"/>
          <w:szCs w:val="21"/>
        </w:rPr>
        <w:t>通用合同条款采用《建设工程施工合同（示范文本）》的通用条款（GF-2017-0201）。合同专用条款中的主要条款将由招标人</w:t>
      </w:r>
      <w:r>
        <w:rPr>
          <w:rFonts w:hint="eastAsia" w:ascii="宋体" w:hAnsi="宋体" w:cs="宋体"/>
          <w:spacing w:val="-1"/>
          <w:szCs w:val="21"/>
        </w:rPr>
        <w:t>（</w:t>
      </w:r>
      <w:r>
        <w:rPr>
          <w:rFonts w:ascii="宋体" w:hAnsi="宋体" w:cs="宋体"/>
          <w:spacing w:val="-1"/>
          <w:szCs w:val="21"/>
        </w:rPr>
        <w:t>发包人</w:t>
      </w:r>
      <w:r>
        <w:rPr>
          <w:rFonts w:hint="eastAsia" w:ascii="宋体" w:hAnsi="宋体" w:cs="宋体"/>
          <w:spacing w:val="-1"/>
          <w:szCs w:val="21"/>
        </w:rPr>
        <w:t>）</w:t>
      </w:r>
      <w:r>
        <w:rPr>
          <w:rFonts w:ascii="宋体" w:hAnsi="宋体" w:cs="宋体"/>
          <w:spacing w:val="-1"/>
          <w:szCs w:val="21"/>
        </w:rPr>
        <w:t>与中标人</w:t>
      </w:r>
      <w:r>
        <w:rPr>
          <w:rFonts w:hint="eastAsia" w:ascii="宋体" w:hAnsi="宋体" w:cs="宋体"/>
          <w:spacing w:val="-1"/>
          <w:szCs w:val="21"/>
        </w:rPr>
        <w:t>（</w:t>
      </w:r>
      <w:r>
        <w:rPr>
          <w:rFonts w:ascii="宋体" w:hAnsi="宋体" w:cs="宋体"/>
          <w:spacing w:val="-1"/>
          <w:szCs w:val="21"/>
        </w:rPr>
        <w:t>承包人</w:t>
      </w:r>
      <w:r>
        <w:rPr>
          <w:rFonts w:hint="eastAsia" w:ascii="宋体" w:hAnsi="宋体" w:cs="宋体"/>
          <w:spacing w:val="-1"/>
          <w:szCs w:val="21"/>
        </w:rPr>
        <w:t>）</w:t>
      </w:r>
      <w:r>
        <w:rPr>
          <w:rFonts w:ascii="宋体" w:hAnsi="宋体" w:cs="宋体"/>
          <w:spacing w:val="-1"/>
          <w:szCs w:val="21"/>
        </w:rPr>
        <w:t>根据投标文件签订。</w:t>
      </w:r>
    </w:p>
    <w:p w14:paraId="71F2915F">
      <w:pPr>
        <w:spacing w:line="244" w:lineRule="auto"/>
        <w:rPr>
          <w:rFonts w:ascii="Arial"/>
        </w:rPr>
      </w:pPr>
    </w:p>
    <w:p w14:paraId="01BFD20A">
      <w:pPr>
        <w:spacing w:line="244" w:lineRule="auto"/>
        <w:rPr>
          <w:rFonts w:ascii="Arial"/>
        </w:rPr>
      </w:pPr>
    </w:p>
    <w:p w14:paraId="36E98C18">
      <w:pPr>
        <w:spacing w:line="244" w:lineRule="auto"/>
        <w:rPr>
          <w:rFonts w:ascii="Arial"/>
        </w:rPr>
      </w:pPr>
    </w:p>
    <w:p w14:paraId="38B052FB">
      <w:pPr>
        <w:spacing w:line="244" w:lineRule="auto"/>
        <w:rPr>
          <w:rFonts w:ascii="Arial"/>
        </w:rPr>
      </w:pPr>
    </w:p>
    <w:p w14:paraId="5F6C44FE">
      <w:pPr>
        <w:spacing w:line="244" w:lineRule="auto"/>
        <w:rPr>
          <w:rFonts w:ascii="Arial"/>
        </w:rPr>
      </w:pPr>
    </w:p>
    <w:p w14:paraId="579FADFF">
      <w:pPr>
        <w:spacing w:line="244" w:lineRule="auto"/>
        <w:rPr>
          <w:rFonts w:ascii="Arial"/>
        </w:rPr>
      </w:pPr>
    </w:p>
    <w:p w14:paraId="23E2F4CB">
      <w:pPr>
        <w:spacing w:line="244" w:lineRule="auto"/>
        <w:rPr>
          <w:rFonts w:ascii="Arial"/>
        </w:rPr>
      </w:pPr>
    </w:p>
    <w:p w14:paraId="54D5CB77">
      <w:pPr>
        <w:spacing w:line="244" w:lineRule="auto"/>
        <w:rPr>
          <w:rFonts w:ascii="Arial"/>
        </w:rPr>
      </w:pPr>
    </w:p>
    <w:p w14:paraId="28EB6528">
      <w:pPr>
        <w:spacing w:line="244" w:lineRule="auto"/>
        <w:rPr>
          <w:rFonts w:ascii="Arial"/>
        </w:rPr>
      </w:pPr>
    </w:p>
    <w:p w14:paraId="69946999">
      <w:pPr>
        <w:spacing w:line="244" w:lineRule="auto"/>
        <w:rPr>
          <w:rFonts w:ascii="Arial"/>
        </w:rPr>
      </w:pPr>
    </w:p>
    <w:p w14:paraId="7DA40A04">
      <w:pPr>
        <w:spacing w:line="244" w:lineRule="auto"/>
        <w:rPr>
          <w:rFonts w:ascii="Arial"/>
        </w:rPr>
      </w:pPr>
    </w:p>
    <w:p w14:paraId="192129D3">
      <w:pPr>
        <w:spacing w:line="244" w:lineRule="auto"/>
        <w:rPr>
          <w:rFonts w:ascii="Arial"/>
        </w:rPr>
      </w:pPr>
    </w:p>
    <w:p w14:paraId="284E4C8F">
      <w:pPr>
        <w:spacing w:line="244" w:lineRule="auto"/>
        <w:rPr>
          <w:rFonts w:ascii="Arial"/>
        </w:rPr>
      </w:pPr>
    </w:p>
    <w:p w14:paraId="5EDBD9AC">
      <w:pPr>
        <w:spacing w:line="244" w:lineRule="auto"/>
        <w:rPr>
          <w:rFonts w:ascii="Arial"/>
        </w:rPr>
      </w:pPr>
    </w:p>
    <w:p w14:paraId="333A7F84">
      <w:pPr>
        <w:spacing w:line="244" w:lineRule="auto"/>
        <w:rPr>
          <w:rFonts w:ascii="Arial"/>
        </w:rPr>
      </w:pPr>
    </w:p>
    <w:p w14:paraId="663AB13C">
      <w:pPr>
        <w:spacing w:line="244" w:lineRule="auto"/>
        <w:rPr>
          <w:rFonts w:ascii="Arial"/>
        </w:rPr>
      </w:pPr>
    </w:p>
    <w:p w14:paraId="74AE332B">
      <w:pPr>
        <w:spacing w:line="244" w:lineRule="auto"/>
        <w:rPr>
          <w:rFonts w:ascii="Arial"/>
        </w:rPr>
      </w:pPr>
    </w:p>
    <w:p w14:paraId="59EDF9CC">
      <w:pPr>
        <w:spacing w:line="244" w:lineRule="auto"/>
        <w:rPr>
          <w:rFonts w:ascii="Arial"/>
        </w:rPr>
      </w:pPr>
    </w:p>
    <w:p w14:paraId="1994E6A5">
      <w:pPr>
        <w:spacing w:line="244" w:lineRule="auto"/>
        <w:rPr>
          <w:rFonts w:ascii="Arial"/>
        </w:rPr>
      </w:pPr>
    </w:p>
    <w:p w14:paraId="00611220">
      <w:pPr>
        <w:spacing w:line="244" w:lineRule="auto"/>
        <w:rPr>
          <w:rFonts w:ascii="Arial"/>
        </w:rPr>
      </w:pPr>
    </w:p>
    <w:p w14:paraId="2701025C">
      <w:pPr>
        <w:spacing w:line="244" w:lineRule="auto"/>
        <w:rPr>
          <w:rFonts w:ascii="Arial"/>
        </w:rPr>
      </w:pPr>
    </w:p>
    <w:p w14:paraId="6CC447C1">
      <w:pPr>
        <w:spacing w:line="244" w:lineRule="auto"/>
        <w:rPr>
          <w:rFonts w:ascii="Arial"/>
        </w:rPr>
      </w:pPr>
    </w:p>
    <w:p w14:paraId="4101B884">
      <w:pPr>
        <w:spacing w:line="244" w:lineRule="auto"/>
        <w:rPr>
          <w:rFonts w:ascii="Arial"/>
        </w:rPr>
      </w:pPr>
    </w:p>
    <w:p w14:paraId="7A106E1A">
      <w:pPr>
        <w:spacing w:line="244" w:lineRule="auto"/>
        <w:rPr>
          <w:rFonts w:ascii="Arial"/>
        </w:rPr>
      </w:pPr>
    </w:p>
    <w:p w14:paraId="635CC697">
      <w:pPr>
        <w:spacing w:line="245" w:lineRule="auto"/>
        <w:rPr>
          <w:rFonts w:ascii="Arial"/>
        </w:rPr>
      </w:pPr>
    </w:p>
    <w:p w14:paraId="793B8577">
      <w:pPr>
        <w:spacing w:line="245" w:lineRule="auto"/>
        <w:rPr>
          <w:rFonts w:ascii="Arial"/>
        </w:rPr>
      </w:pPr>
    </w:p>
    <w:p w14:paraId="7B7C14AC">
      <w:pPr>
        <w:spacing w:line="245" w:lineRule="auto"/>
        <w:rPr>
          <w:rFonts w:ascii="Arial"/>
        </w:rPr>
      </w:pPr>
    </w:p>
    <w:p w14:paraId="623200CB">
      <w:pPr>
        <w:spacing w:line="245" w:lineRule="auto"/>
        <w:rPr>
          <w:rFonts w:ascii="Arial"/>
        </w:rPr>
      </w:pPr>
    </w:p>
    <w:p w14:paraId="335564C2">
      <w:pPr>
        <w:spacing w:line="245" w:lineRule="auto"/>
        <w:rPr>
          <w:rFonts w:ascii="Arial"/>
        </w:rPr>
      </w:pPr>
    </w:p>
    <w:p w14:paraId="6E07275D">
      <w:pPr>
        <w:spacing w:line="245" w:lineRule="auto"/>
        <w:rPr>
          <w:rFonts w:ascii="Arial"/>
        </w:rPr>
      </w:pPr>
    </w:p>
    <w:p w14:paraId="237E002A">
      <w:pPr>
        <w:spacing w:line="245" w:lineRule="auto"/>
        <w:rPr>
          <w:rFonts w:ascii="Arial"/>
        </w:rPr>
      </w:pPr>
    </w:p>
    <w:p w14:paraId="33D91BF5">
      <w:pPr>
        <w:spacing w:line="245" w:lineRule="auto"/>
        <w:rPr>
          <w:rFonts w:ascii="Arial"/>
        </w:rPr>
      </w:pPr>
    </w:p>
    <w:p w14:paraId="2B125189">
      <w:pPr>
        <w:spacing w:line="245" w:lineRule="auto"/>
        <w:rPr>
          <w:rFonts w:ascii="Arial"/>
        </w:rPr>
      </w:pPr>
    </w:p>
    <w:p w14:paraId="78CEABD7">
      <w:pPr>
        <w:spacing w:line="245" w:lineRule="auto"/>
        <w:rPr>
          <w:rFonts w:ascii="Arial"/>
        </w:rPr>
      </w:pPr>
    </w:p>
    <w:p w14:paraId="2BA3445A">
      <w:pPr>
        <w:spacing w:line="245" w:lineRule="auto"/>
        <w:rPr>
          <w:rFonts w:ascii="Arial"/>
        </w:rPr>
      </w:pPr>
    </w:p>
    <w:p w14:paraId="3182043E">
      <w:pPr>
        <w:spacing w:line="245" w:lineRule="auto"/>
        <w:rPr>
          <w:rFonts w:ascii="Arial"/>
        </w:rPr>
      </w:pPr>
    </w:p>
    <w:p w14:paraId="63E9864E">
      <w:pPr>
        <w:spacing w:line="245" w:lineRule="auto"/>
        <w:rPr>
          <w:rFonts w:ascii="Arial"/>
        </w:rPr>
      </w:pPr>
    </w:p>
    <w:p w14:paraId="10D238A1">
      <w:pPr>
        <w:spacing w:line="245" w:lineRule="auto"/>
        <w:rPr>
          <w:rFonts w:ascii="Arial"/>
        </w:rPr>
      </w:pPr>
    </w:p>
    <w:p w14:paraId="6BD3273E">
      <w:pPr>
        <w:spacing w:line="245" w:lineRule="auto"/>
        <w:rPr>
          <w:rFonts w:ascii="Arial"/>
        </w:rPr>
      </w:pPr>
    </w:p>
    <w:p w14:paraId="1E955C8D">
      <w:pPr>
        <w:spacing w:line="245" w:lineRule="auto"/>
        <w:rPr>
          <w:rFonts w:ascii="Arial"/>
        </w:rPr>
      </w:pPr>
    </w:p>
    <w:p w14:paraId="630C5DC5">
      <w:pPr>
        <w:spacing w:line="245" w:lineRule="auto"/>
        <w:rPr>
          <w:rFonts w:ascii="Arial"/>
        </w:rPr>
      </w:pPr>
    </w:p>
    <w:p w14:paraId="6C763285">
      <w:pPr>
        <w:spacing w:line="245" w:lineRule="auto"/>
        <w:rPr>
          <w:rFonts w:ascii="Arial"/>
        </w:rPr>
      </w:pPr>
    </w:p>
    <w:p w14:paraId="0D7CFDFF">
      <w:pPr>
        <w:spacing w:line="245" w:lineRule="auto"/>
        <w:rPr>
          <w:rFonts w:ascii="Arial"/>
        </w:rPr>
      </w:pPr>
    </w:p>
    <w:p w14:paraId="0F28E5D9">
      <w:pPr>
        <w:spacing w:line="245" w:lineRule="auto"/>
        <w:rPr>
          <w:rFonts w:ascii="Arial"/>
        </w:rPr>
      </w:pPr>
    </w:p>
    <w:p w14:paraId="2F0670E0">
      <w:pPr>
        <w:spacing w:line="245" w:lineRule="auto"/>
        <w:rPr>
          <w:rFonts w:ascii="Arial"/>
        </w:rPr>
      </w:pPr>
    </w:p>
    <w:p w14:paraId="25252050">
      <w:pPr>
        <w:spacing w:line="245" w:lineRule="auto"/>
        <w:rPr>
          <w:rFonts w:ascii="Arial"/>
        </w:rPr>
      </w:pPr>
    </w:p>
    <w:p w14:paraId="1C5555DC">
      <w:pPr>
        <w:spacing w:line="245" w:lineRule="auto"/>
        <w:rPr>
          <w:rFonts w:ascii="Arial"/>
        </w:rPr>
      </w:pPr>
    </w:p>
    <w:p w14:paraId="10CBA6A0">
      <w:pPr>
        <w:rPr>
          <w:b/>
          <w:bCs/>
          <w:spacing w:val="-3"/>
          <w:sz w:val="32"/>
          <w:szCs w:val="32"/>
        </w:rPr>
      </w:pPr>
      <w:r>
        <w:rPr>
          <w:b/>
          <w:bCs/>
          <w:spacing w:val="-3"/>
          <w:sz w:val="32"/>
          <w:szCs w:val="32"/>
        </w:rPr>
        <w:br w:type="page"/>
      </w:r>
    </w:p>
    <w:p w14:paraId="6FC40976">
      <w:pPr>
        <w:pStyle w:val="21"/>
        <w:spacing w:before="104" w:line="222" w:lineRule="auto"/>
        <w:ind w:left="2981"/>
        <w:outlineLvl w:val="1"/>
        <w:rPr>
          <w:sz w:val="32"/>
          <w:szCs w:val="32"/>
        </w:rPr>
      </w:pPr>
      <w:r>
        <w:rPr>
          <w:b/>
          <w:bCs/>
          <w:spacing w:val="-3"/>
          <w:sz w:val="32"/>
          <w:szCs w:val="32"/>
        </w:rPr>
        <w:t>第一部分</w:t>
      </w:r>
      <w:r>
        <w:rPr>
          <w:spacing w:val="-3"/>
          <w:sz w:val="32"/>
          <w:szCs w:val="32"/>
        </w:rPr>
        <w:t xml:space="preserve">    </w:t>
      </w:r>
      <w:r>
        <w:rPr>
          <w:b/>
          <w:bCs/>
          <w:spacing w:val="-3"/>
          <w:sz w:val="32"/>
          <w:szCs w:val="32"/>
        </w:rPr>
        <w:t>合同协议书</w:t>
      </w:r>
    </w:p>
    <w:p w14:paraId="4EABDCB1">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发包人（全称）：</w:t>
      </w:r>
      <w:r>
        <w:rPr>
          <w:rFonts w:hint="eastAsia" w:ascii="宋体" w:hAnsi="宋体" w:cs="宋体"/>
          <w:b/>
          <w:bCs/>
          <w:szCs w:val="21"/>
          <w:u w:val="single"/>
        </w:rPr>
        <w:t xml:space="preserve">                 </w:t>
      </w:r>
    </w:p>
    <w:p w14:paraId="323E50A3">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承包人（全称）：</w:t>
      </w:r>
      <w:r>
        <w:rPr>
          <w:rFonts w:ascii="宋体" w:hAnsi="宋体" w:cs="宋体"/>
          <w:szCs w:val="21"/>
          <w:u w:val="single"/>
        </w:rPr>
        <w:t xml:space="preserve">                 </w:t>
      </w:r>
    </w:p>
    <w:p w14:paraId="1BA84AFE">
      <w:pPr>
        <w:wordWrap w:val="0"/>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根据《中华人民共和国民法典</w:t>
      </w:r>
      <w:r>
        <w:rPr>
          <w:rFonts w:hint="eastAsia" w:ascii="Segoe UI Symbol" w:hAnsi="Segoe UI Symbol" w:cs="Segoe UI Symbol"/>
          <w:szCs w:val="21"/>
        </w:rPr>
        <w:t>》《</w:t>
      </w:r>
      <w:r>
        <w:rPr>
          <w:rFonts w:ascii="Segoe UI Symbol" w:hAnsi="Segoe UI Symbol" w:eastAsia="Segoe UI Symbol" w:cs="Segoe UI Symbol"/>
          <w:szCs w:val="21"/>
        </w:rPr>
        <w:t>中华人民共和国建筑法》及有关法律规定，遵循平等、自愿、公平和诚实信用的原则，双方就</w:t>
      </w:r>
      <w:r>
        <w:rPr>
          <w:rFonts w:hint="eastAsia" w:ascii="Segoe UI Symbol" w:hAnsi="Segoe UI Symbol" w:eastAsia="Segoe UI Symbol" w:cs="Segoe UI Symbol"/>
          <w:szCs w:val="21"/>
          <w:u w:val="single"/>
        </w:rPr>
        <w:t xml:space="preserve">                   </w:t>
      </w:r>
      <w:r>
        <w:rPr>
          <w:rFonts w:ascii="Segoe UI Symbol" w:hAnsi="Segoe UI Symbol" w:eastAsia="Segoe UI Symbol" w:cs="Segoe UI Symbol"/>
          <w:szCs w:val="21"/>
        </w:rPr>
        <w:t>有关事项协商一致，共同达成如下协议：</w:t>
      </w:r>
    </w:p>
    <w:p w14:paraId="2251BA95">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一、工程概况</w:t>
      </w:r>
    </w:p>
    <w:p w14:paraId="346FA47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1.工程名称：</w:t>
      </w:r>
      <w:r>
        <w:rPr>
          <w:rFonts w:hint="eastAsia" w:ascii="宋体" w:hAnsi="宋体" w:cs="宋体"/>
          <w:szCs w:val="21"/>
          <w:u w:val="single"/>
        </w:rPr>
        <w:t xml:space="preserve">                                   </w:t>
      </w:r>
    </w:p>
    <w:p w14:paraId="3A056E3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2.工程地点：</w:t>
      </w:r>
      <w:r>
        <w:rPr>
          <w:rFonts w:hint="eastAsia" w:ascii="宋体" w:hAnsi="宋体" w:cs="宋体"/>
          <w:szCs w:val="21"/>
          <w:u w:val="single"/>
        </w:rPr>
        <w:t xml:space="preserve">                           </w:t>
      </w:r>
    </w:p>
    <w:p w14:paraId="7D6290B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3.工程立项批准文号：</w:t>
      </w:r>
      <w:r>
        <w:rPr>
          <w:rFonts w:hint="eastAsia" w:ascii="宋体" w:hAnsi="宋体" w:cs="宋体"/>
          <w:szCs w:val="21"/>
          <w:u w:val="single"/>
        </w:rPr>
        <w:t xml:space="preserve">                         </w:t>
      </w:r>
    </w:p>
    <w:p w14:paraId="4956C10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4.资金来源： </w:t>
      </w:r>
      <w:r>
        <w:rPr>
          <w:rFonts w:ascii="宋体" w:hAnsi="宋体" w:cs="宋体"/>
          <w:szCs w:val="21"/>
          <w:u w:val="single"/>
        </w:rPr>
        <w:t>自筹100%</w:t>
      </w:r>
    </w:p>
    <w:p w14:paraId="20380FD3">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5.工程内容：</w:t>
      </w:r>
      <w:r>
        <w:rPr>
          <w:rFonts w:hint="eastAsia" w:ascii="宋体" w:hAnsi="宋体" w:cs="宋体"/>
          <w:szCs w:val="21"/>
          <w:u w:val="single"/>
        </w:rPr>
        <w:t xml:space="preserve">                                      </w:t>
      </w:r>
    </w:p>
    <w:p w14:paraId="21C3C2C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6.承包范围：</w:t>
      </w:r>
      <w:r>
        <w:rPr>
          <w:rFonts w:ascii="宋体" w:hAnsi="宋体" w:cs="宋体"/>
          <w:szCs w:val="21"/>
          <w:u w:val="single"/>
        </w:rPr>
        <w:t>招标范围为招标人提供的图纸范围内的</w:t>
      </w:r>
      <w:r>
        <w:rPr>
          <w:rFonts w:hint="eastAsia" w:ascii="宋体" w:hAnsi="宋体" w:cs="宋体"/>
          <w:szCs w:val="21"/>
          <w:u w:val="single"/>
        </w:rPr>
        <w:t xml:space="preserve">                </w:t>
      </w:r>
      <w:r>
        <w:rPr>
          <w:rFonts w:ascii="宋体" w:hAnsi="宋体" w:cs="宋体"/>
          <w:szCs w:val="21"/>
          <w:u w:val="single"/>
        </w:rPr>
        <w:t>等。具体内容以招标人提供的工程量清单及图纸为准。</w:t>
      </w:r>
    </w:p>
    <w:p w14:paraId="6E1538AB">
      <w:pPr>
        <w:pStyle w:val="21"/>
        <w:autoSpaceDE w:val="0"/>
        <w:autoSpaceDN w:val="0"/>
        <w:adjustRightInd w:val="0"/>
        <w:snapToGrid w:val="0"/>
        <w:spacing w:after="0" w:line="400" w:lineRule="exact"/>
        <w:ind w:firstLine="422" w:firstLineChars="200"/>
        <w:rPr>
          <w:sz w:val="21"/>
          <w:szCs w:val="21"/>
        </w:rPr>
      </w:pPr>
      <w:r>
        <w:rPr>
          <w:b/>
          <w:bCs/>
          <w:sz w:val="21"/>
          <w:szCs w:val="21"/>
        </w:rPr>
        <w:t>二、合同工期</w:t>
      </w:r>
    </w:p>
    <w:p w14:paraId="3F2BDE2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计划开工日期：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10F7271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计划竣工日期：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74A430F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工期总日历天数：</w:t>
      </w:r>
      <w:r>
        <w:rPr>
          <w:rFonts w:ascii="宋体" w:hAnsi="宋体" w:cs="宋体"/>
          <w:szCs w:val="21"/>
          <w:u w:val="single"/>
        </w:rPr>
        <w:t xml:space="preserve">       </w:t>
      </w:r>
      <w:r>
        <w:rPr>
          <w:rFonts w:ascii="宋体" w:hAnsi="宋体" w:cs="宋体"/>
          <w:szCs w:val="21"/>
        </w:rPr>
        <w:t xml:space="preserve"> 天。工期总日历天数与根据前述计划开竣工日期计算的工期天数不一致的，以工期总日历天数为准。</w:t>
      </w:r>
    </w:p>
    <w:p w14:paraId="59F66A3C">
      <w:pPr>
        <w:pStyle w:val="21"/>
        <w:autoSpaceDE w:val="0"/>
        <w:autoSpaceDN w:val="0"/>
        <w:adjustRightInd w:val="0"/>
        <w:snapToGrid w:val="0"/>
        <w:spacing w:after="0" w:line="400" w:lineRule="exact"/>
        <w:ind w:firstLine="422" w:firstLineChars="200"/>
        <w:rPr>
          <w:sz w:val="21"/>
          <w:szCs w:val="21"/>
        </w:rPr>
      </w:pPr>
      <w:r>
        <w:rPr>
          <w:b/>
          <w:bCs/>
          <w:sz w:val="21"/>
          <w:szCs w:val="21"/>
        </w:rPr>
        <w:t>三、质量标准</w:t>
      </w:r>
    </w:p>
    <w:p w14:paraId="5D56742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工程质量符合</w:t>
      </w:r>
      <w:r>
        <w:rPr>
          <w:rFonts w:ascii="宋体" w:hAnsi="宋体" w:cs="宋体"/>
          <w:szCs w:val="21"/>
          <w:u w:val="single"/>
        </w:rPr>
        <w:t xml:space="preserve">  合格  </w:t>
      </w:r>
      <w:r>
        <w:rPr>
          <w:rFonts w:ascii="宋体" w:hAnsi="宋体" w:cs="宋体"/>
          <w:szCs w:val="21"/>
        </w:rPr>
        <w:t xml:space="preserve"> 标准。</w:t>
      </w:r>
    </w:p>
    <w:p w14:paraId="58B3261B">
      <w:pPr>
        <w:pStyle w:val="21"/>
        <w:autoSpaceDE w:val="0"/>
        <w:autoSpaceDN w:val="0"/>
        <w:adjustRightInd w:val="0"/>
        <w:snapToGrid w:val="0"/>
        <w:spacing w:after="0" w:line="400" w:lineRule="exact"/>
        <w:ind w:firstLine="420" w:firstLineChars="200"/>
        <w:rPr>
          <w:sz w:val="21"/>
          <w:szCs w:val="21"/>
        </w:rPr>
      </w:pPr>
      <w:r>
        <w:rPr>
          <w:sz w:val="21"/>
          <w:szCs w:val="21"/>
        </w:rPr>
        <w:t>四、签约合同价与合同价格形式</w:t>
      </w:r>
    </w:p>
    <w:p w14:paraId="6BC9B2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1．签约合同价为：</w:t>
      </w:r>
    </w:p>
    <w:p w14:paraId="33C43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人民币（大写）</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w:t>
      </w:r>
      <w:r>
        <w:rPr>
          <w:rFonts w:ascii="Segoe UI Symbol" w:hAnsi="Segoe UI Symbol" w:eastAsia="Segoe UI Symbol" w:cs="Segoe UI Symbol"/>
          <w:szCs w:val="21"/>
        </w:rPr>
        <w:t>¥</w:t>
      </w:r>
      <w:r>
        <w:rPr>
          <w:rFonts w:ascii="Segoe UI Symbol" w:hAnsi="Segoe UI Symbol" w:eastAsia="Segoe UI Symbol" w:cs="Segoe UI Symbol"/>
          <w:szCs w:val="21"/>
          <w:u w:val="single"/>
        </w:rPr>
        <w:t xml:space="preserve">              </w:t>
      </w:r>
      <w:r>
        <w:rPr>
          <w:rFonts w:ascii="Segoe UI Symbol" w:hAnsi="Segoe UI Symbol" w:eastAsia="Segoe UI Symbol" w:cs="Segoe UI Symbol"/>
          <w:szCs w:val="21"/>
        </w:rPr>
        <w:t xml:space="preserve"> </w:t>
      </w:r>
      <w:r>
        <w:rPr>
          <w:rFonts w:ascii="宋体" w:hAnsi="宋体" w:cs="宋体"/>
          <w:szCs w:val="21"/>
        </w:rPr>
        <w:t>元）；</w:t>
      </w:r>
    </w:p>
    <w:p w14:paraId="45DAFD1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2.合同价格形式： </w:t>
      </w:r>
      <w:r>
        <w:rPr>
          <w:rFonts w:ascii="宋体" w:hAnsi="宋体" w:cs="宋体"/>
          <w:szCs w:val="21"/>
          <w:u w:val="single"/>
        </w:rPr>
        <w:t xml:space="preserve"> 单价合同</w:t>
      </w:r>
      <w:r>
        <w:rPr>
          <w:rFonts w:ascii="宋体" w:hAnsi="宋体" w:cs="宋体"/>
          <w:szCs w:val="21"/>
        </w:rPr>
        <w:t>。</w:t>
      </w:r>
    </w:p>
    <w:p w14:paraId="7D2B636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3．发包人向承包人支付工程价款及其他应当支付的款项均须汇入承包人合同协议书中的银行账户，并开具增值税发票。</w:t>
      </w:r>
    </w:p>
    <w:p w14:paraId="0490FA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4.承包人完成本合同项下应税行为的计税方式按以下第</w:t>
      </w:r>
      <w:r>
        <w:rPr>
          <w:rFonts w:ascii="宋体" w:hAnsi="宋体" w:cs="宋体"/>
          <w:szCs w:val="21"/>
          <w:u w:val="single"/>
        </w:rPr>
        <w:t xml:space="preserve">  1  </w:t>
      </w:r>
      <w:r>
        <w:rPr>
          <w:rFonts w:ascii="宋体" w:hAnsi="宋体" w:cs="宋体"/>
          <w:szCs w:val="21"/>
        </w:rPr>
        <w:t xml:space="preserve"> 种方法，并与工程计价时采用的计税方法一致。税金税率按照国家相关政策规定执行。</w:t>
      </w:r>
    </w:p>
    <w:p w14:paraId="48F80D6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（1）一般计税方法。</w:t>
      </w:r>
    </w:p>
    <w:p w14:paraId="6F27DD9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（2）简易计税方法。</w:t>
      </w:r>
    </w:p>
    <w:p w14:paraId="676C151C">
      <w:pPr>
        <w:pStyle w:val="21"/>
        <w:autoSpaceDE w:val="0"/>
        <w:autoSpaceDN w:val="0"/>
        <w:adjustRightInd w:val="0"/>
        <w:snapToGrid w:val="0"/>
        <w:spacing w:after="0" w:line="400" w:lineRule="exact"/>
        <w:ind w:firstLine="422" w:firstLineChars="200"/>
        <w:rPr>
          <w:sz w:val="21"/>
          <w:szCs w:val="21"/>
        </w:rPr>
      </w:pPr>
      <w:r>
        <w:rPr>
          <w:b/>
          <w:bCs/>
          <w:sz w:val="21"/>
          <w:szCs w:val="21"/>
        </w:rPr>
        <w:t>五、项目经理</w:t>
      </w:r>
    </w:p>
    <w:p w14:paraId="3872C2BE">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承包人项目经理：</w:t>
      </w:r>
      <w:r>
        <w:rPr>
          <w:rFonts w:ascii="宋体" w:hAnsi="宋体" w:cs="宋体"/>
          <w:szCs w:val="21"/>
          <w:u w:val="single"/>
        </w:rPr>
        <w:t xml:space="preserve">            </w:t>
      </w:r>
    </w:p>
    <w:p w14:paraId="25A5B842">
      <w:pPr>
        <w:pStyle w:val="21"/>
        <w:autoSpaceDE w:val="0"/>
        <w:autoSpaceDN w:val="0"/>
        <w:adjustRightInd w:val="0"/>
        <w:snapToGrid w:val="0"/>
        <w:spacing w:after="0" w:line="400" w:lineRule="exact"/>
        <w:ind w:firstLine="422" w:firstLineChars="200"/>
        <w:rPr>
          <w:sz w:val="21"/>
          <w:szCs w:val="21"/>
        </w:rPr>
      </w:pPr>
      <w:r>
        <w:rPr>
          <w:b/>
          <w:bCs/>
          <w:sz w:val="21"/>
          <w:szCs w:val="21"/>
        </w:rPr>
        <w:t>六、合同文件构成</w:t>
      </w:r>
    </w:p>
    <w:p w14:paraId="619A8F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本协议书与下列文件一起构成合同文件：</w:t>
      </w:r>
    </w:p>
    <w:p w14:paraId="0180CF7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1</w:t>
      </w:r>
      <w:r>
        <w:rPr>
          <w:rFonts w:ascii="宋体" w:hAnsi="宋体" w:cs="宋体"/>
          <w:szCs w:val="21"/>
        </w:rPr>
        <w:t>）中标通知书；</w:t>
      </w:r>
    </w:p>
    <w:p w14:paraId="45A3BC2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2</w:t>
      </w:r>
      <w:r>
        <w:rPr>
          <w:rFonts w:ascii="宋体" w:hAnsi="宋体" w:cs="宋体"/>
          <w:szCs w:val="21"/>
        </w:rPr>
        <w:t>）投标函；</w:t>
      </w:r>
    </w:p>
    <w:p w14:paraId="35761FA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3</w:t>
      </w:r>
      <w:r>
        <w:rPr>
          <w:rFonts w:ascii="宋体" w:hAnsi="宋体" w:cs="宋体"/>
          <w:szCs w:val="21"/>
        </w:rPr>
        <w:t>）专用合同条款及其附件；</w:t>
      </w:r>
    </w:p>
    <w:p w14:paraId="0FA915C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4</w:t>
      </w:r>
      <w:r>
        <w:rPr>
          <w:rFonts w:ascii="宋体" w:hAnsi="宋体" w:cs="宋体"/>
          <w:szCs w:val="21"/>
        </w:rPr>
        <w:t>）通用合同条款；</w:t>
      </w:r>
    </w:p>
    <w:p w14:paraId="64B5F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5</w:t>
      </w:r>
      <w:r>
        <w:rPr>
          <w:rFonts w:ascii="宋体" w:hAnsi="宋体" w:cs="宋体"/>
          <w:szCs w:val="21"/>
        </w:rPr>
        <w:t>）技术标准和要求；</w:t>
      </w:r>
    </w:p>
    <w:p w14:paraId="3480B5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6</w:t>
      </w:r>
      <w:r>
        <w:rPr>
          <w:rFonts w:ascii="宋体" w:hAnsi="宋体" w:cs="宋体"/>
          <w:szCs w:val="21"/>
        </w:rPr>
        <w:t>）图纸；</w:t>
      </w:r>
    </w:p>
    <w:p w14:paraId="48D1280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7</w:t>
      </w:r>
      <w:r>
        <w:rPr>
          <w:rFonts w:ascii="宋体" w:hAnsi="宋体" w:cs="宋体"/>
          <w:szCs w:val="21"/>
        </w:rPr>
        <w:t>）工程量清单或</w:t>
      </w:r>
      <w:r>
        <w:rPr>
          <w:rFonts w:hint="eastAsia" w:ascii="宋体" w:hAnsi="宋体" w:cs="宋体"/>
          <w:szCs w:val="21"/>
        </w:rPr>
        <w:t>投标文件或</w:t>
      </w:r>
      <w:r>
        <w:rPr>
          <w:rFonts w:ascii="宋体" w:hAnsi="宋体" w:cs="宋体"/>
          <w:szCs w:val="21"/>
        </w:rPr>
        <w:t>预算审核报告书；</w:t>
      </w:r>
    </w:p>
    <w:p w14:paraId="1AF9A54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8</w:t>
      </w:r>
      <w:r>
        <w:rPr>
          <w:rFonts w:ascii="宋体" w:hAnsi="宋体" w:cs="宋体"/>
          <w:szCs w:val="21"/>
        </w:rPr>
        <w:t>）其他合同文件。</w:t>
      </w:r>
    </w:p>
    <w:p w14:paraId="7647787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在合同订立及履行过程中形成的与合同有关的文件均构成合同文件组成部分。</w:t>
      </w:r>
    </w:p>
    <w:p w14:paraId="2EE5C3A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3F90984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除专用合同条款另有约定外，组成本合同的文件及优先解释顺序与本合同第二部分《通用条款》第</w:t>
      </w:r>
      <w:r>
        <w:rPr>
          <w:rFonts w:ascii="Segoe UI Symbol" w:hAnsi="Segoe UI Symbol" w:eastAsia="Segoe UI Symbol" w:cs="Segoe UI Symbol"/>
          <w:szCs w:val="21"/>
        </w:rPr>
        <w:t>1.5</w:t>
      </w:r>
      <w:r>
        <w:rPr>
          <w:rFonts w:ascii="宋体" w:hAnsi="宋体" w:cs="宋体"/>
          <w:szCs w:val="21"/>
        </w:rPr>
        <w:t>款赋予的规定一致。</w:t>
      </w:r>
    </w:p>
    <w:p w14:paraId="292F43EC">
      <w:pPr>
        <w:pStyle w:val="21"/>
        <w:autoSpaceDE w:val="0"/>
        <w:autoSpaceDN w:val="0"/>
        <w:adjustRightInd w:val="0"/>
        <w:snapToGrid w:val="0"/>
        <w:spacing w:after="0" w:line="400" w:lineRule="exact"/>
        <w:ind w:firstLine="422" w:firstLineChars="200"/>
        <w:rPr>
          <w:sz w:val="21"/>
          <w:szCs w:val="21"/>
        </w:rPr>
      </w:pPr>
      <w:r>
        <w:rPr>
          <w:b/>
          <w:bCs/>
          <w:sz w:val="21"/>
          <w:szCs w:val="21"/>
        </w:rPr>
        <w:t>七、承诺</w:t>
      </w:r>
    </w:p>
    <w:p w14:paraId="154D83F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1.</w:t>
      </w:r>
      <w:r>
        <w:rPr>
          <w:rFonts w:ascii="宋体" w:hAnsi="宋体" w:cs="宋体"/>
          <w:szCs w:val="21"/>
        </w:rPr>
        <w:t>发包人承诺按照法律规定履行项目审批手续、筹集工程建设资金并按照合同约定的期限和方式支付合同价款。</w:t>
      </w:r>
    </w:p>
    <w:p w14:paraId="59CB417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2.</w:t>
      </w:r>
      <w:r>
        <w:rPr>
          <w:rFonts w:ascii="宋体" w:hAnsi="宋体" w:cs="宋体"/>
          <w:szCs w:val="21"/>
        </w:rPr>
        <w:t>承包人承诺按照法律规定及合同约定组织完成工程施工，确保工程质量和安全，不进行转包及违法分包，并在缺陷责任期及保修期内承担相应的工程维修责任。</w:t>
      </w:r>
    </w:p>
    <w:p w14:paraId="659A48D1">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3.</w:t>
      </w:r>
      <w:r>
        <w:rPr>
          <w:rFonts w:ascii="宋体" w:hAnsi="宋体" w:cs="宋体"/>
          <w:szCs w:val="21"/>
        </w:rPr>
        <w:t>承包人承诺不拖欠工人工资，因拖欠工资造成的一切后果，均由承包人承担，发包人有权将应</w:t>
      </w:r>
      <w:r>
        <w:rPr>
          <w:rFonts w:hint="eastAsia" w:ascii="宋体" w:hAnsi="宋体" w:cs="宋体"/>
          <w:szCs w:val="21"/>
        </w:rPr>
        <w:t>拨付</w:t>
      </w:r>
      <w:r>
        <w:rPr>
          <w:rFonts w:ascii="宋体" w:hAnsi="宋体" w:cs="宋体"/>
          <w:szCs w:val="21"/>
        </w:rPr>
        <w:t>的工程款，先代付工资。</w:t>
      </w:r>
    </w:p>
    <w:p w14:paraId="6AE85FAD">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4.</w:t>
      </w:r>
      <w:r>
        <w:rPr>
          <w:rFonts w:ascii="宋体" w:hAnsi="宋体" w:cs="宋体"/>
          <w:szCs w:val="21"/>
        </w:rPr>
        <w:t>发包人和承包人通过招投标形式签订合同的，双方理解并承诺不再就同一工程另行签订与合同实质性内容相背离的协议。</w:t>
      </w:r>
    </w:p>
    <w:p w14:paraId="6FAB634F">
      <w:pPr>
        <w:pStyle w:val="21"/>
        <w:autoSpaceDE w:val="0"/>
        <w:autoSpaceDN w:val="0"/>
        <w:adjustRightInd w:val="0"/>
        <w:snapToGrid w:val="0"/>
        <w:spacing w:after="0" w:line="400" w:lineRule="exact"/>
        <w:ind w:firstLine="422" w:firstLineChars="200"/>
        <w:rPr>
          <w:sz w:val="21"/>
          <w:szCs w:val="21"/>
        </w:rPr>
      </w:pPr>
      <w:r>
        <w:rPr>
          <w:b/>
          <w:bCs/>
          <w:sz w:val="21"/>
          <w:szCs w:val="21"/>
        </w:rPr>
        <w:t>八、词语含义</w:t>
      </w:r>
    </w:p>
    <w:p w14:paraId="1D0DCA7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本协议书中词语含义与第二部分通用合同条款中赋予的含义相同。</w:t>
      </w:r>
    </w:p>
    <w:p w14:paraId="351CAE9D">
      <w:pPr>
        <w:pStyle w:val="21"/>
        <w:autoSpaceDE w:val="0"/>
        <w:autoSpaceDN w:val="0"/>
        <w:adjustRightInd w:val="0"/>
        <w:snapToGrid w:val="0"/>
        <w:spacing w:after="0" w:line="400" w:lineRule="exact"/>
        <w:ind w:firstLine="422" w:firstLineChars="200"/>
        <w:rPr>
          <w:sz w:val="21"/>
          <w:szCs w:val="21"/>
        </w:rPr>
      </w:pPr>
      <w:r>
        <w:rPr>
          <w:b/>
          <w:bCs/>
          <w:sz w:val="21"/>
          <w:szCs w:val="21"/>
        </w:rPr>
        <w:t>九、签订时间</w:t>
      </w:r>
    </w:p>
    <w:p w14:paraId="28639B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本合同于</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日签订。</w:t>
      </w:r>
    </w:p>
    <w:p w14:paraId="1043B9AE">
      <w:pPr>
        <w:pStyle w:val="21"/>
        <w:autoSpaceDE w:val="0"/>
        <w:autoSpaceDN w:val="0"/>
        <w:adjustRightInd w:val="0"/>
        <w:snapToGrid w:val="0"/>
        <w:spacing w:after="0" w:line="400" w:lineRule="exact"/>
        <w:ind w:firstLine="422" w:firstLineChars="200"/>
        <w:rPr>
          <w:sz w:val="21"/>
          <w:szCs w:val="21"/>
        </w:rPr>
      </w:pPr>
      <w:r>
        <w:rPr>
          <w:b/>
          <w:bCs/>
          <w:sz w:val="21"/>
          <w:szCs w:val="21"/>
        </w:rPr>
        <w:t>十、签订地点</w:t>
      </w:r>
    </w:p>
    <w:p w14:paraId="1136F6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本合同在</w:t>
      </w:r>
      <w:r>
        <w:rPr>
          <w:rFonts w:ascii="宋体" w:hAnsi="宋体" w:cs="宋体"/>
          <w:szCs w:val="21"/>
          <w:u w:val="single"/>
        </w:rPr>
        <w:t xml:space="preserve">                      </w:t>
      </w:r>
      <w:r>
        <w:rPr>
          <w:rFonts w:ascii="宋体" w:hAnsi="宋体" w:cs="宋体"/>
          <w:szCs w:val="21"/>
        </w:rPr>
        <w:t xml:space="preserve"> 签订。</w:t>
      </w:r>
    </w:p>
    <w:p w14:paraId="049C0989">
      <w:pPr>
        <w:pStyle w:val="21"/>
        <w:autoSpaceDE w:val="0"/>
        <w:autoSpaceDN w:val="0"/>
        <w:adjustRightInd w:val="0"/>
        <w:snapToGrid w:val="0"/>
        <w:spacing w:after="0" w:line="400" w:lineRule="exact"/>
        <w:ind w:firstLine="422" w:firstLineChars="200"/>
        <w:rPr>
          <w:sz w:val="21"/>
          <w:szCs w:val="21"/>
        </w:rPr>
      </w:pPr>
      <w:r>
        <w:rPr>
          <w:b/>
          <w:bCs/>
          <w:sz w:val="21"/>
          <w:szCs w:val="21"/>
        </w:rPr>
        <w:t>十一、补充协议</w:t>
      </w:r>
    </w:p>
    <w:p w14:paraId="71268F9A">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合同未尽事宜，合同当事人另行签订补充协议，补充协议是合同的组成部分。</w:t>
      </w:r>
    </w:p>
    <w:p w14:paraId="6F60080B">
      <w:pPr>
        <w:pStyle w:val="21"/>
        <w:autoSpaceDE w:val="0"/>
        <w:autoSpaceDN w:val="0"/>
        <w:adjustRightInd w:val="0"/>
        <w:snapToGrid w:val="0"/>
        <w:spacing w:after="0" w:line="400" w:lineRule="exact"/>
        <w:ind w:firstLine="422" w:firstLineChars="200"/>
        <w:rPr>
          <w:sz w:val="21"/>
          <w:szCs w:val="21"/>
        </w:rPr>
      </w:pPr>
      <w:r>
        <w:rPr>
          <w:b/>
          <w:bCs/>
          <w:sz w:val="21"/>
          <w:szCs w:val="21"/>
        </w:rPr>
        <w:t>十二、合同生效</w:t>
      </w:r>
    </w:p>
    <w:p w14:paraId="52218D0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本合同自</w:t>
      </w:r>
      <w:r>
        <w:rPr>
          <w:rFonts w:ascii="宋体" w:hAnsi="宋体" w:cs="宋体"/>
          <w:szCs w:val="21"/>
          <w:u w:val="single"/>
        </w:rPr>
        <w:t>双方法定代表人或委托代理人签字，并加盖公章后</w:t>
      </w:r>
      <w:r>
        <w:rPr>
          <w:rFonts w:ascii="宋体" w:hAnsi="宋体" w:cs="宋体"/>
          <w:szCs w:val="21"/>
        </w:rPr>
        <w:t>生效。</w:t>
      </w:r>
    </w:p>
    <w:p w14:paraId="6C2B0E57">
      <w:pPr>
        <w:pStyle w:val="21"/>
        <w:autoSpaceDE w:val="0"/>
        <w:autoSpaceDN w:val="0"/>
        <w:adjustRightInd w:val="0"/>
        <w:snapToGrid w:val="0"/>
        <w:spacing w:after="0" w:line="400" w:lineRule="exact"/>
        <w:ind w:firstLine="422" w:firstLineChars="200"/>
        <w:rPr>
          <w:sz w:val="21"/>
          <w:szCs w:val="21"/>
        </w:rPr>
      </w:pPr>
      <w:r>
        <w:rPr>
          <w:b/>
          <w:bCs/>
          <w:sz w:val="21"/>
          <w:szCs w:val="21"/>
        </w:rPr>
        <w:t>十三、合同份数</w:t>
      </w:r>
    </w:p>
    <w:p w14:paraId="4AD21B8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本合同一式</w:t>
      </w:r>
      <w:r>
        <w:rPr>
          <w:rFonts w:hint="eastAsia" w:ascii="宋体" w:hAnsi="宋体" w:cs="宋体"/>
          <w:szCs w:val="21"/>
          <w:u w:val="single"/>
        </w:rPr>
        <w:t>捌</w:t>
      </w:r>
      <w:r>
        <w:rPr>
          <w:rFonts w:ascii="宋体" w:hAnsi="宋体" w:cs="宋体"/>
          <w:szCs w:val="21"/>
        </w:rPr>
        <w:t>份，均具有同等法律效力，发包人执</w:t>
      </w:r>
      <w:r>
        <w:rPr>
          <w:rFonts w:ascii="宋体" w:hAnsi="宋体" w:cs="宋体"/>
          <w:szCs w:val="21"/>
          <w:u w:val="single"/>
        </w:rPr>
        <w:t>叁</w:t>
      </w:r>
      <w:r>
        <w:rPr>
          <w:rFonts w:ascii="宋体" w:hAnsi="宋体" w:cs="宋体"/>
          <w:szCs w:val="21"/>
        </w:rPr>
        <w:t>份，承包人执</w:t>
      </w:r>
      <w:r>
        <w:rPr>
          <w:rFonts w:ascii="宋体" w:hAnsi="宋体" w:cs="宋体"/>
          <w:szCs w:val="21"/>
          <w:u w:val="single"/>
        </w:rPr>
        <w:t>叁</w:t>
      </w:r>
      <w:r>
        <w:rPr>
          <w:rFonts w:ascii="宋体" w:hAnsi="宋体" w:cs="宋体"/>
          <w:szCs w:val="21"/>
        </w:rPr>
        <w:t>份，招标代理机构</w:t>
      </w:r>
      <w:r>
        <w:rPr>
          <w:rFonts w:ascii="宋体" w:hAnsi="宋体" w:cs="宋体"/>
          <w:szCs w:val="21"/>
          <w:u w:val="single"/>
        </w:rPr>
        <w:t>贰</w:t>
      </w:r>
      <w:r>
        <w:rPr>
          <w:rFonts w:ascii="宋体" w:hAnsi="宋体" w:cs="宋体"/>
          <w:szCs w:val="21"/>
        </w:rPr>
        <w:t>份。</w:t>
      </w:r>
    </w:p>
    <w:tbl>
      <w:tblPr>
        <w:tblStyle w:val="361"/>
        <w:tblW w:w="91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736"/>
      </w:tblGrid>
      <w:tr w14:paraId="1A12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3" w:hRule="atLeast"/>
        </w:trPr>
        <w:tc>
          <w:tcPr>
            <w:tcW w:w="4440" w:type="dxa"/>
          </w:tcPr>
          <w:p w14:paraId="79774164">
            <w:pPr>
              <w:spacing w:line="370" w:lineRule="auto"/>
              <w:rPr>
                <w:rFonts w:ascii="Arial"/>
              </w:rPr>
            </w:pPr>
          </w:p>
          <w:p w14:paraId="6F14855F">
            <w:pPr>
              <w:pStyle w:val="332"/>
              <w:spacing w:before="68" w:line="219" w:lineRule="auto"/>
              <w:ind w:left="534"/>
              <w:rPr>
                <w:sz w:val="21"/>
                <w:szCs w:val="21"/>
              </w:rPr>
            </w:pPr>
            <w:r>
              <w:rPr>
                <w:spacing w:val="-2"/>
                <w:sz w:val="21"/>
                <w:szCs w:val="21"/>
              </w:rPr>
              <w:t>发包人</w:t>
            </w:r>
            <w:r>
              <w:rPr>
                <w:spacing w:val="-1"/>
                <w:sz w:val="21"/>
                <w:szCs w:val="21"/>
              </w:rPr>
              <w:t>：（</w:t>
            </w:r>
            <w:r>
              <w:rPr>
                <w:spacing w:val="-2"/>
                <w:sz w:val="21"/>
                <w:szCs w:val="21"/>
              </w:rPr>
              <w:t>公章或合同专用章）</w:t>
            </w:r>
          </w:p>
          <w:p w14:paraId="014D8B05">
            <w:pPr>
              <w:pStyle w:val="332"/>
              <w:spacing w:before="159" w:line="220" w:lineRule="auto"/>
              <w:ind w:left="530"/>
              <w:rPr>
                <w:sz w:val="21"/>
                <w:szCs w:val="21"/>
              </w:rPr>
            </w:pPr>
            <w:r>
              <w:rPr>
                <w:spacing w:val="-13"/>
                <w:sz w:val="21"/>
                <w:szCs w:val="21"/>
              </w:rPr>
              <w:t>住所：</w:t>
            </w:r>
          </w:p>
          <w:p w14:paraId="16DAFBE3">
            <w:pPr>
              <w:pStyle w:val="332"/>
              <w:spacing w:before="157" w:line="220" w:lineRule="auto"/>
              <w:ind w:left="532"/>
              <w:rPr>
                <w:sz w:val="21"/>
                <w:szCs w:val="21"/>
              </w:rPr>
            </w:pPr>
            <w:r>
              <w:rPr>
                <w:spacing w:val="-1"/>
                <w:sz w:val="21"/>
                <w:szCs w:val="21"/>
              </w:rPr>
              <w:t>法定代表人</w:t>
            </w:r>
            <w:r>
              <w:rPr>
                <w:rFonts w:hint="eastAsia"/>
                <w:spacing w:val="-1"/>
                <w:sz w:val="21"/>
                <w:szCs w:val="21"/>
              </w:rPr>
              <w:t>（</w:t>
            </w:r>
            <w:r>
              <w:rPr>
                <w:spacing w:val="-1"/>
                <w:sz w:val="21"/>
                <w:szCs w:val="21"/>
              </w:rPr>
              <w:t>签字</w:t>
            </w:r>
            <w:r>
              <w:rPr>
                <w:rFonts w:hint="eastAsia"/>
                <w:spacing w:val="-1"/>
                <w:sz w:val="21"/>
                <w:szCs w:val="21"/>
              </w:rPr>
              <w:t>）</w:t>
            </w:r>
          </w:p>
          <w:p w14:paraId="69FDE85D">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4CC82644">
            <w:pPr>
              <w:pStyle w:val="332"/>
              <w:spacing w:before="158" w:line="222" w:lineRule="auto"/>
              <w:ind w:left="555"/>
              <w:rPr>
                <w:sz w:val="21"/>
                <w:szCs w:val="21"/>
              </w:rPr>
            </w:pPr>
            <w:r>
              <w:rPr>
                <w:spacing w:val="-19"/>
                <w:sz w:val="21"/>
                <w:szCs w:val="21"/>
              </w:rPr>
              <w:t>电话：</w:t>
            </w:r>
          </w:p>
          <w:p w14:paraId="3570E535">
            <w:pPr>
              <w:pStyle w:val="332"/>
              <w:spacing w:before="156" w:line="219" w:lineRule="auto"/>
              <w:ind w:left="529"/>
              <w:rPr>
                <w:sz w:val="21"/>
                <w:szCs w:val="21"/>
              </w:rPr>
            </w:pPr>
            <w:r>
              <w:rPr>
                <w:spacing w:val="-13"/>
                <w:sz w:val="21"/>
                <w:szCs w:val="21"/>
              </w:rPr>
              <w:t>传真：</w:t>
            </w:r>
          </w:p>
          <w:p w14:paraId="4715E850">
            <w:pPr>
              <w:pStyle w:val="332"/>
              <w:spacing w:before="160" w:line="220" w:lineRule="auto"/>
              <w:ind w:left="532"/>
              <w:rPr>
                <w:sz w:val="21"/>
                <w:szCs w:val="21"/>
              </w:rPr>
            </w:pPr>
            <w:r>
              <w:rPr>
                <w:spacing w:val="-10"/>
                <w:sz w:val="21"/>
                <w:szCs w:val="21"/>
              </w:rPr>
              <w:t>开户银行：</w:t>
            </w:r>
          </w:p>
          <w:p w14:paraId="2E7E1889">
            <w:pPr>
              <w:pStyle w:val="332"/>
              <w:spacing w:before="158" w:line="221" w:lineRule="auto"/>
              <w:ind w:left="534"/>
              <w:rPr>
                <w:sz w:val="21"/>
                <w:szCs w:val="21"/>
              </w:rPr>
            </w:pPr>
            <w:r>
              <w:rPr>
                <w:spacing w:val="-14"/>
                <w:sz w:val="21"/>
                <w:szCs w:val="21"/>
              </w:rPr>
              <w:t>账号：</w:t>
            </w:r>
          </w:p>
          <w:p w14:paraId="36800095">
            <w:pPr>
              <w:pStyle w:val="332"/>
              <w:spacing w:before="157" w:line="220" w:lineRule="auto"/>
              <w:ind w:left="546"/>
              <w:rPr>
                <w:sz w:val="21"/>
                <w:szCs w:val="21"/>
              </w:rPr>
            </w:pPr>
            <w:r>
              <w:rPr>
                <w:spacing w:val="-12"/>
                <w:sz w:val="21"/>
                <w:szCs w:val="21"/>
              </w:rPr>
              <w:t>邮政编码：</w:t>
            </w:r>
          </w:p>
          <w:p w14:paraId="67A33289">
            <w:pPr>
              <w:pStyle w:val="332"/>
              <w:spacing w:before="159" w:line="220" w:lineRule="auto"/>
              <w:ind w:left="555"/>
              <w:rPr>
                <w:sz w:val="21"/>
                <w:szCs w:val="21"/>
              </w:rPr>
            </w:pPr>
            <w:r>
              <w:rPr>
                <w:spacing w:val="-13"/>
                <w:sz w:val="21"/>
                <w:szCs w:val="21"/>
              </w:rPr>
              <w:t>电子邮箱：</w:t>
            </w:r>
          </w:p>
        </w:tc>
        <w:tc>
          <w:tcPr>
            <w:tcW w:w="4736" w:type="dxa"/>
          </w:tcPr>
          <w:p w14:paraId="7AD6ACE0">
            <w:pPr>
              <w:spacing w:line="370" w:lineRule="auto"/>
              <w:rPr>
                <w:rFonts w:ascii="Arial"/>
              </w:rPr>
            </w:pPr>
          </w:p>
          <w:p w14:paraId="18B2F7ED">
            <w:pPr>
              <w:pStyle w:val="332"/>
              <w:spacing w:before="33" w:line="219" w:lineRule="auto"/>
              <w:ind w:left="531"/>
              <w:rPr>
                <w:sz w:val="21"/>
                <w:szCs w:val="21"/>
              </w:rPr>
            </w:pPr>
            <w:r>
              <w:rPr>
                <w:spacing w:val="-2"/>
                <w:sz w:val="21"/>
                <w:szCs w:val="21"/>
              </w:rPr>
              <w:t>承包人</w:t>
            </w:r>
            <w:r>
              <w:rPr>
                <w:spacing w:val="1"/>
                <w:sz w:val="21"/>
                <w:szCs w:val="21"/>
              </w:rPr>
              <w:t>：（</w:t>
            </w:r>
            <w:r>
              <w:rPr>
                <w:spacing w:val="-2"/>
                <w:sz w:val="21"/>
                <w:szCs w:val="21"/>
              </w:rPr>
              <w:t>公章或合同专用章）</w:t>
            </w:r>
          </w:p>
          <w:p w14:paraId="24DDFDF7">
            <w:pPr>
              <w:pStyle w:val="332"/>
              <w:spacing w:before="159" w:line="220" w:lineRule="auto"/>
              <w:ind w:left="530"/>
              <w:rPr>
                <w:sz w:val="21"/>
                <w:szCs w:val="21"/>
              </w:rPr>
            </w:pPr>
            <w:r>
              <w:rPr>
                <w:spacing w:val="-13"/>
                <w:sz w:val="21"/>
                <w:szCs w:val="21"/>
              </w:rPr>
              <w:t>住所：</w:t>
            </w:r>
          </w:p>
          <w:p w14:paraId="7364AF6A">
            <w:pPr>
              <w:pStyle w:val="332"/>
              <w:spacing w:before="157" w:line="220" w:lineRule="auto"/>
              <w:ind w:left="532"/>
              <w:rPr>
                <w:sz w:val="21"/>
                <w:szCs w:val="21"/>
              </w:rPr>
            </w:pPr>
            <w:r>
              <w:rPr>
                <w:spacing w:val="-6"/>
                <w:sz w:val="21"/>
                <w:szCs w:val="21"/>
              </w:rPr>
              <w:t>法定代表人</w:t>
            </w:r>
            <w:r>
              <w:rPr>
                <w:rFonts w:hint="eastAsia"/>
                <w:spacing w:val="-6"/>
                <w:sz w:val="21"/>
                <w:szCs w:val="21"/>
              </w:rPr>
              <w:t>（</w:t>
            </w:r>
            <w:r>
              <w:rPr>
                <w:spacing w:val="-6"/>
                <w:sz w:val="21"/>
                <w:szCs w:val="21"/>
              </w:rPr>
              <w:t>签字</w:t>
            </w:r>
            <w:r>
              <w:rPr>
                <w:rFonts w:hint="eastAsia"/>
                <w:spacing w:val="-6"/>
                <w:sz w:val="21"/>
                <w:szCs w:val="21"/>
              </w:rPr>
              <w:t>）</w:t>
            </w:r>
            <w:r>
              <w:rPr>
                <w:spacing w:val="-6"/>
                <w:sz w:val="21"/>
                <w:szCs w:val="21"/>
              </w:rPr>
              <w:t>：</w:t>
            </w:r>
          </w:p>
          <w:p w14:paraId="78AA68AB">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3C7E6F5E">
            <w:pPr>
              <w:pStyle w:val="332"/>
              <w:spacing w:before="158" w:line="222" w:lineRule="auto"/>
              <w:ind w:left="555"/>
              <w:rPr>
                <w:sz w:val="21"/>
                <w:szCs w:val="21"/>
              </w:rPr>
            </w:pPr>
            <w:r>
              <w:rPr>
                <w:spacing w:val="-19"/>
                <w:sz w:val="21"/>
                <w:szCs w:val="21"/>
              </w:rPr>
              <w:t>电话：</w:t>
            </w:r>
          </w:p>
          <w:p w14:paraId="59833DBE">
            <w:pPr>
              <w:pStyle w:val="332"/>
              <w:spacing w:before="156" w:line="219" w:lineRule="auto"/>
              <w:ind w:left="529"/>
              <w:rPr>
                <w:sz w:val="21"/>
                <w:szCs w:val="21"/>
              </w:rPr>
            </w:pPr>
            <w:r>
              <w:rPr>
                <w:spacing w:val="-13"/>
                <w:sz w:val="21"/>
                <w:szCs w:val="21"/>
              </w:rPr>
              <w:t>传真：</w:t>
            </w:r>
          </w:p>
          <w:p w14:paraId="1AE47EA3">
            <w:pPr>
              <w:pStyle w:val="332"/>
              <w:spacing w:before="160" w:line="220" w:lineRule="auto"/>
              <w:ind w:left="532"/>
              <w:rPr>
                <w:sz w:val="21"/>
                <w:szCs w:val="21"/>
              </w:rPr>
            </w:pPr>
            <w:r>
              <w:rPr>
                <w:spacing w:val="-10"/>
                <w:sz w:val="21"/>
                <w:szCs w:val="21"/>
              </w:rPr>
              <w:t>开户银行：</w:t>
            </w:r>
          </w:p>
          <w:p w14:paraId="4ADAFA2C">
            <w:pPr>
              <w:pStyle w:val="332"/>
              <w:spacing w:before="158" w:line="221" w:lineRule="auto"/>
              <w:ind w:left="534"/>
              <w:rPr>
                <w:sz w:val="21"/>
                <w:szCs w:val="21"/>
              </w:rPr>
            </w:pPr>
            <w:r>
              <w:rPr>
                <w:spacing w:val="-14"/>
                <w:sz w:val="21"/>
                <w:szCs w:val="21"/>
              </w:rPr>
              <w:t>账号：</w:t>
            </w:r>
          </w:p>
          <w:p w14:paraId="4DBC4459">
            <w:pPr>
              <w:pStyle w:val="332"/>
              <w:spacing w:before="156" w:line="220" w:lineRule="auto"/>
              <w:ind w:left="546"/>
              <w:rPr>
                <w:sz w:val="21"/>
                <w:szCs w:val="21"/>
              </w:rPr>
            </w:pPr>
            <w:r>
              <w:rPr>
                <w:spacing w:val="-12"/>
                <w:sz w:val="21"/>
                <w:szCs w:val="21"/>
              </w:rPr>
              <w:t>邮政编码：</w:t>
            </w:r>
          </w:p>
          <w:p w14:paraId="4A96E66B">
            <w:pPr>
              <w:pStyle w:val="332"/>
              <w:spacing w:before="159" w:line="220" w:lineRule="auto"/>
              <w:ind w:left="555"/>
              <w:rPr>
                <w:sz w:val="21"/>
                <w:szCs w:val="21"/>
              </w:rPr>
            </w:pPr>
            <w:r>
              <w:rPr>
                <w:spacing w:val="-13"/>
                <w:sz w:val="21"/>
                <w:szCs w:val="21"/>
              </w:rPr>
              <w:t>电子邮箱：</w:t>
            </w:r>
          </w:p>
        </w:tc>
      </w:tr>
    </w:tbl>
    <w:p w14:paraId="51D69824">
      <w:pPr>
        <w:rPr>
          <w:rFonts w:ascii="Arial"/>
        </w:rPr>
      </w:pPr>
    </w:p>
    <w:p w14:paraId="3097768B">
      <w:pPr>
        <w:spacing w:line="293" w:lineRule="auto"/>
        <w:rPr>
          <w:rFonts w:ascii="Arial"/>
        </w:rPr>
      </w:pPr>
    </w:p>
    <w:p w14:paraId="3DAB87B1">
      <w:pPr>
        <w:spacing w:line="294" w:lineRule="auto"/>
        <w:rPr>
          <w:rFonts w:ascii="Arial"/>
        </w:rPr>
      </w:pPr>
    </w:p>
    <w:p w14:paraId="788158EE">
      <w:pPr>
        <w:spacing w:line="294" w:lineRule="auto"/>
        <w:rPr>
          <w:rFonts w:ascii="Arial"/>
        </w:rPr>
      </w:pPr>
    </w:p>
    <w:p w14:paraId="153D952E">
      <w:pPr>
        <w:rPr>
          <w:b/>
          <w:bCs/>
          <w:spacing w:val="-5"/>
          <w:sz w:val="32"/>
          <w:szCs w:val="32"/>
        </w:rPr>
      </w:pPr>
      <w:r>
        <w:rPr>
          <w:b/>
          <w:bCs/>
          <w:spacing w:val="-5"/>
          <w:sz w:val="32"/>
          <w:szCs w:val="32"/>
        </w:rPr>
        <w:br w:type="page"/>
      </w:r>
    </w:p>
    <w:p w14:paraId="7690BCC8">
      <w:pPr>
        <w:pStyle w:val="21"/>
        <w:spacing w:before="104" w:line="222" w:lineRule="auto"/>
        <w:ind w:left="2279"/>
        <w:outlineLvl w:val="1"/>
        <w:rPr>
          <w:sz w:val="32"/>
          <w:szCs w:val="32"/>
        </w:rPr>
      </w:pPr>
      <w:r>
        <w:rPr>
          <w:b/>
          <w:bCs/>
          <w:spacing w:val="-5"/>
          <w:sz w:val="32"/>
          <w:szCs w:val="32"/>
        </w:rPr>
        <w:t>第二部分</w:t>
      </w:r>
      <w:r>
        <w:rPr>
          <w:spacing w:val="101"/>
          <w:sz w:val="32"/>
          <w:szCs w:val="32"/>
        </w:rPr>
        <w:t xml:space="preserve"> </w:t>
      </w:r>
      <w:r>
        <w:rPr>
          <w:b/>
          <w:bCs/>
          <w:spacing w:val="-5"/>
          <w:sz w:val="32"/>
          <w:szCs w:val="32"/>
        </w:rPr>
        <w:t>通用合同条款（略）</w:t>
      </w:r>
    </w:p>
    <w:p w14:paraId="29A731E7">
      <w:pPr>
        <w:spacing w:line="222" w:lineRule="auto"/>
        <w:rPr>
          <w:sz w:val="32"/>
          <w:szCs w:val="32"/>
        </w:rPr>
        <w:sectPr>
          <w:headerReference r:id="rId7" w:type="default"/>
          <w:footerReference r:id="rId8" w:type="default"/>
          <w:pgSz w:w="11906" w:h="16838"/>
          <w:pgMar w:top="1247" w:right="1417" w:bottom="1247" w:left="1417" w:header="850" w:footer="992" w:gutter="0"/>
          <w:cols w:space="720" w:num="1"/>
        </w:sectPr>
      </w:pPr>
    </w:p>
    <w:p w14:paraId="0E323E77">
      <w:pPr>
        <w:pStyle w:val="21"/>
        <w:spacing w:before="64" w:line="222" w:lineRule="auto"/>
        <w:ind w:left="2814"/>
        <w:outlineLvl w:val="1"/>
        <w:rPr>
          <w:sz w:val="32"/>
          <w:szCs w:val="32"/>
        </w:rPr>
      </w:pPr>
      <w:r>
        <w:rPr>
          <w:b/>
          <w:bCs/>
          <w:spacing w:val="-3"/>
          <w:sz w:val="32"/>
          <w:szCs w:val="32"/>
        </w:rPr>
        <w:t>第三部分</w:t>
      </w:r>
      <w:r>
        <w:rPr>
          <w:spacing w:val="-3"/>
          <w:sz w:val="32"/>
          <w:szCs w:val="32"/>
        </w:rPr>
        <w:t xml:space="preserve">    </w:t>
      </w:r>
      <w:r>
        <w:rPr>
          <w:b/>
          <w:bCs/>
          <w:spacing w:val="-3"/>
          <w:sz w:val="32"/>
          <w:szCs w:val="32"/>
        </w:rPr>
        <w:t>专用合同条款</w:t>
      </w:r>
    </w:p>
    <w:p w14:paraId="38932303">
      <w:pPr>
        <w:spacing w:line="257" w:lineRule="auto"/>
        <w:rPr>
          <w:rFonts w:ascii="Arial"/>
        </w:rPr>
      </w:pPr>
    </w:p>
    <w:p w14:paraId="7FB30460">
      <w:pPr>
        <w:autoSpaceDE w:val="0"/>
        <w:autoSpaceDN w:val="0"/>
        <w:adjustRightInd w:val="0"/>
        <w:snapToGrid w:val="0"/>
        <w:spacing w:line="400" w:lineRule="exact"/>
        <w:ind w:firstLine="422" w:firstLineChars="200"/>
        <w:outlineLvl w:val="3"/>
        <w:rPr>
          <w:rFonts w:hint="eastAsia" w:ascii="宋体" w:hAnsi="宋体" w:cs="宋体"/>
          <w:szCs w:val="21"/>
        </w:rPr>
      </w:pPr>
      <w:bookmarkStart w:id="49" w:name="bookmark98"/>
      <w:bookmarkEnd w:id="49"/>
      <w:r>
        <w:rPr>
          <w:rFonts w:hint="eastAsia" w:ascii="宋体" w:hAnsi="宋体" w:cs="宋体"/>
          <w:b/>
          <w:bCs/>
          <w:szCs w:val="21"/>
        </w:rPr>
        <w:t>1. 一般约定</w:t>
      </w:r>
    </w:p>
    <w:p w14:paraId="11BBD2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 词语定义</w:t>
      </w:r>
    </w:p>
    <w:p w14:paraId="6D81D4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1.1.1合同</w:t>
      </w:r>
    </w:p>
    <w:p w14:paraId="28B22078">
      <w:pPr>
        <w:tabs>
          <w:tab w:val="left" w:pos="118"/>
        </w:tabs>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"1.1.1.10" </w:instrText>
      </w:r>
      <w:r>
        <w:fldChar w:fldCharType="separate"/>
      </w:r>
      <w:r>
        <w:rPr>
          <w:rFonts w:hint="eastAsia" w:ascii="宋体" w:hAnsi="宋体" w:cs="宋体"/>
          <w:szCs w:val="21"/>
        </w:rPr>
        <w:t>1.1.1.10</w:t>
      </w:r>
      <w:r>
        <w:rPr>
          <w:rFonts w:hint="eastAsia" w:ascii="宋体" w:hAnsi="宋体" w:cs="宋体"/>
          <w:szCs w:val="21"/>
        </w:rPr>
        <w:fldChar w:fldCharType="end"/>
      </w:r>
      <w:r>
        <w:rPr>
          <w:rFonts w:hint="eastAsia" w:ascii="宋体" w:hAnsi="宋体" w:cs="宋体"/>
          <w:szCs w:val="21"/>
        </w:rPr>
        <w:t>其他合同文件包括：</w:t>
      </w:r>
      <w:r>
        <w:rPr>
          <w:rFonts w:hint="eastAsia" w:ascii="宋体" w:hAnsi="宋体" w:cs="宋体"/>
          <w:szCs w:val="21"/>
          <w:u w:val="single"/>
        </w:rPr>
        <w:t>工程招标文件、工程量清单或预算审核报告书、投标文件</w:t>
      </w:r>
      <w:r>
        <w:rPr>
          <w:rFonts w:hint="eastAsia" w:ascii="宋体" w:hAnsi="宋体" w:cs="宋体"/>
          <w:szCs w:val="21"/>
        </w:rPr>
        <w:t>。</w:t>
      </w:r>
    </w:p>
    <w:p w14:paraId="549452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合同当事人及其他相关方</w:t>
      </w:r>
    </w:p>
    <w:p w14:paraId="5928B1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1.1.2.4监理人：</w:t>
      </w:r>
    </w:p>
    <w:p w14:paraId="092F1F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6FCC9F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181E1E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5689E0A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027B47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4E795A6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1.1.2.5 设计人：</w:t>
      </w:r>
    </w:p>
    <w:p w14:paraId="208D7E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6F29B3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2DE1D6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4BF62D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3E3F421C">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1BD8009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489C7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1.1.2.10全过程咨询单位</w:t>
      </w:r>
    </w:p>
    <w:p w14:paraId="3650B4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511A230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72BFD9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50AE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E870391">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CA0B5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 工程和设备</w:t>
      </w:r>
    </w:p>
    <w:p w14:paraId="2C7046A6">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"1.1.3.7" </w:instrText>
      </w:r>
      <w:r>
        <w:fldChar w:fldCharType="separate"/>
      </w:r>
      <w:r>
        <w:rPr>
          <w:rFonts w:hint="eastAsia" w:ascii="宋体" w:hAnsi="宋体" w:cs="宋体"/>
          <w:szCs w:val="21"/>
        </w:rPr>
        <w:t>1.1.3.7</w:t>
      </w:r>
      <w:r>
        <w:rPr>
          <w:rFonts w:hint="eastAsia" w:ascii="宋体" w:hAnsi="宋体" w:cs="宋体"/>
          <w:szCs w:val="21"/>
        </w:rPr>
        <w:fldChar w:fldCharType="end"/>
      </w:r>
      <w:r>
        <w:rPr>
          <w:rFonts w:hint="eastAsia" w:ascii="宋体" w:hAnsi="宋体" w:cs="宋体"/>
          <w:szCs w:val="21"/>
        </w:rPr>
        <w:t xml:space="preserve"> 作为施工现场组成部分的其他场所包括：</w:t>
      </w:r>
      <w:r>
        <w:rPr>
          <w:rFonts w:hint="eastAsia" w:ascii="宋体" w:hAnsi="宋体" w:cs="宋体"/>
          <w:szCs w:val="21"/>
          <w:u w:val="single"/>
        </w:rPr>
        <w:t xml:space="preserve">         /         </w:t>
      </w:r>
      <w:r>
        <w:rPr>
          <w:rFonts w:hint="eastAsia" w:ascii="宋体" w:hAnsi="宋体" w:cs="宋体"/>
          <w:szCs w:val="21"/>
        </w:rPr>
        <w:t>。</w:t>
      </w:r>
    </w:p>
    <w:p w14:paraId="6A532A50">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"1.1.3.9" </w:instrText>
      </w:r>
      <w:r>
        <w:fldChar w:fldCharType="separate"/>
      </w:r>
      <w:r>
        <w:rPr>
          <w:rFonts w:hint="eastAsia" w:ascii="宋体" w:hAnsi="宋体" w:cs="宋体"/>
          <w:szCs w:val="21"/>
        </w:rPr>
        <w:t>1.1.3.9</w:t>
      </w:r>
      <w:r>
        <w:rPr>
          <w:rFonts w:hint="eastAsia" w:ascii="宋体" w:hAnsi="宋体" w:cs="宋体"/>
          <w:szCs w:val="21"/>
        </w:rPr>
        <w:fldChar w:fldCharType="end"/>
      </w:r>
      <w:r>
        <w:rPr>
          <w:rFonts w:hint="eastAsia" w:ascii="宋体" w:hAnsi="宋体" w:cs="宋体"/>
          <w:szCs w:val="21"/>
        </w:rPr>
        <w:t xml:space="preserve"> 永久占地包括：</w:t>
      </w:r>
      <w:r>
        <w:rPr>
          <w:rFonts w:hint="eastAsia" w:ascii="宋体" w:hAnsi="宋体" w:cs="宋体"/>
          <w:szCs w:val="21"/>
          <w:u w:val="single"/>
        </w:rPr>
        <w:t xml:space="preserve">                  /                     </w:t>
      </w:r>
      <w:r>
        <w:rPr>
          <w:rFonts w:hint="eastAsia" w:ascii="宋体" w:hAnsi="宋体" w:cs="宋体"/>
          <w:szCs w:val="21"/>
        </w:rPr>
        <w:t>。</w:t>
      </w:r>
    </w:p>
    <w:p w14:paraId="138B415E">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"1.1.3.10" </w:instrText>
      </w:r>
      <w:r>
        <w:fldChar w:fldCharType="separate"/>
      </w:r>
      <w:r>
        <w:rPr>
          <w:rFonts w:hint="eastAsia" w:ascii="宋体" w:hAnsi="宋体" w:cs="宋体"/>
          <w:szCs w:val="21"/>
        </w:rPr>
        <w:t>1.1.3.10</w:t>
      </w:r>
      <w:r>
        <w:rPr>
          <w:rFonts w:hint="eastAsia" w:ascii="宋体" w:hAnsi="宋体" w:cs="宋体"/>
          <w:szCs w:val="21"/>
        </w:rPr>
        <w:fldChar w:fldCharType="end"/>
      </w:r>
      <w:r>
        <w:rPr>
          <w:rFonts w:hint="eastAsia" w:ascii="宋体" w:hAnsi="宋体" w:cs="宋体"/>
          <w:szCs w:val="21"/>
        </w:rPr>
        <w:t xml:space="preserve"> 临时占地包括：</w:t>
      </w:r>
      <w:r>
        <w:rPr>
          <w:rFonts w:hint="eastAsia" w:ascii="宋体" w:hAnsi="宋体" w:cs="宋体"/>
          <w:szCs w:val="21"/>
          <w:u w:val="single"/>
        </w:rPr>
        <w:t xml:space="preserve">             /                           </w:t>
      </w:r>
      <w:r>
        <w:rPr>
          <w:rFonts w:hint="eastAsia" w:ascii="宋体" w:hAnsi="宋体" w:cs="宋体"/>
          <w:szCs w:val="21"/>
        </w:rPr>
        <w:t>。</w:t>
      </w:r>
    </w:p>
    <w:p w14:paraId="605761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1.3法律</w:t>
      </w:r>
    </w:p>
    <w:p w14:paraId="134E0235">
      <w:pPr>
        <w:wordWrap w:val="0"/>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 xml:space="preserve">    /  。</w:t>
      </w:r>
    </w:p>
    <w:p w14:paraId="32B75D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 标准和规范</w:t>
      </w:r>
    </w:p>
    <w:p w14:paraId="3F8EDF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1.4.1适用于工程的标准规范包括：</w:t>
      </w:r>
      <w:r>
        <w:rPr>
          <w:rFonts w:hint="eastAsia" w:ascii="宋体" w:hAnsi="宋体" w:cs="宋体"/>
          <w:szCs w:val="21"/>
          <w:u w:val="single"/>
        </w:rPr>
        <w:t>按现行的国家、省、市施工验收规范、质量评定标准及有关规定。合同工期内的标准、规范，招标文件中的技术要求等。希尔顿建造标准</w:t>
      </w:r>
      <w:r>
        <w:rPr>
          <w:rFonts w:hint="eastAsia" w:ascii="宋体" w:hAnsi="宋体" w:cs="宋体"/>
          <w:szCs w:val="21"/>
        </w:rPr>
        <w:t>。</w:t>
      </w:r>
    </w:p>
    <w:p w14:paraId="6722C8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3C6C7A3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289943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1ACC1088">
      <w:pPr>
        <w:autoSpaceDE w:val="0"/>
        <w:autoSpaceDN w:val="0"/>
        <w:adjustRightInd w:val="0"/>
        <w:snapToGrid w:val="0"/>
        <w:spacing w:line="400" w:lineRule="exact"/>
        <w:ind w:firstLine="420" w:firstLineChars="200"/>
        <w:rPr>
          <w:rFonts w:hint="eastAsia" w:ascii="宋体" w:hAnsi="宋体" w:cs="宋体"/>
          <w:szCs w:val="21"/>
        </w:rPr>
      </w:pPr>
      <w:r>
        <w:rPr>
          <w:rFonts w:hint="eastAsia"/>
          <w:szCs w:val="21"/>
        </w:rPr>
        <w:t>全过程咨询单位协助发包人提供希尔顿建造标准：</w:t>
      </w:r>
      <w:r>
        <w:rPr>
          <w:rFonts w:hint="eastAsia"/>
          <w:szCs w:val="21"/>
          <w:u w:val="single"/>
        </w:rPr>
        <w:t xml:space="preserve">       </w:t>
      </w:r>
      <w:r>
        <w:rPr>
          <w:rFonts w:hint="eastAsia"/>
          <w:szCs w:val="21"/>
        </w:rPr>
        <w:t>。</w:t>
      </w:r>
    </w:p>
    <w:p w14:paraId="21A2F6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须同时满足国家、地方及发包人所在行业的标准、规范</w:t>
      </w:r>
      <w:r>
        <w:rPr>
          <w:rFonts w:hint="eastAsia" w:ascii="宋体" w:hAnsi="宋体" w:cs="宋体"/>
          <w:szCs w:val="21"/>
        </w:rPr>
        <w:t>。</w:t>
      </w:r>
    </w:p>
    <w:p w14:paraId="03CB85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 合同文件的优先顺序</w:t>
      </w:r>
    </w:p>
    <w:p w14:paraId="31DCA9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合同文件组成及优先顺序为：</w:t>
      </w:r>
      <w:r>
        <w:rPr>
          <w:rFonts w:hint="eastAsia" w:ascii="宋体" w:hAnsi="宋体" w:cs="宋体"/>
          <w:szCs w:val="21"/>
          <w:u w:val="single"/>
        </w:rPr>
        <w:t>按合同通用条款</w:t>
      </w:r>
      <w:r>
        <w:rPr>
          <w:rFonts w:hint="eastAsia" w:ascii="宋体" w:hAnsi="宋体" w:cs="宋体"/>
          <w:szCs w:val="21"/>
        </w:rPr>
        <w:t>。</w:t>
      </w:r>
    </w:p>
    <w:p w14:paraId="794EA2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 图纸和承包人文件</w:t>
      </w:r>
    </w:p>
    <w:p w14:paraId="58CA6F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图纸的提供</w:t>
      </w:r>
    </w:p>
    <w:p w14:paraId="692231C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开工日期前14天前；</w:t>
      </w:r>
    </w:p>
    <w:p w14:paraId="5FDC25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纸质施工图3套及与其一致的电子版施工图</w:t>
      </w:r>
      <w:r>
        <w:rPr>
          <w:rFonts w:hint="eastAsia" w:ascii="宋体" w:hAnsi="宋体" w:cs="宋体"/>
          <w:szCs w:val="21"/>
        </w:rPr>
        <w:t>；</w:t>
      </w:r>
    </w:p>
    <w:p w14:paraId="1BA08E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xml:space="preserve">     /    </w:t>
      </w:r>
    </w:p>
    <w:p w14:paraId="799962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1.6.4 承包人文件</w:t>
      </w:r>
    </w:p>
    <w:p w14:paraId="0C5B77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施工组织设计、专项施工方案、工程总进度计划、工程月进度计划表等；承包人提交修正后的施工组织设计、专项施工方案等的技术标准不低于投标承诺，且修改或优化方案报监理人、全过程咨询单位、发包人批准</w:t>
      </w:r>
      <w:r>
        <w:rPr>
          <w:rFonts w:hint="eastAsia" w:ascii="宋体" w:hAnsi="宋体" w:cs="宋体"/>
          <w:szCs w:val="21"/>
        </w:rPr>
        <w:t>；</w:t>
      </w:r>
    </w:p>
    <w:p w14:paraId="2C0787D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施工组织设计、进度计划在接到开工通知（或确定开工日期）后7 天内，专项施工方案在相应部位施工前7天；发包人对承包人的施工组织设计（或方案）和进度计划提出质疑和合理修正时，承包人应7天内提供修正完成并重新提交；每月20日前向发包方提交下一月 进度计划和施工方案</w:t>
      </w:r>
      <w:r>
        <w:rPr>
          <w:rFonts w:hint="eastAsia" w:ascii="宋体" w:hAnsi="宋体" w:cs="宋体"/>
          <w:szCs w:val="21"/>
        </w:rPr>
        <w:t>；</w:t>
      </w:r>
    </w:p>
    <w:p w14:paraId="37F30E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按发包人要求</w:t>
      </w:r>
      <w:r>
        <w:rPr>
          <w:rFonts w:hint="eastAsia" w:ascii="宋体" w:hAnsi="宋体" w:cs="宋体"/>
          <w:szCs w:val="21"/>
        </w:rPr>
        <w:t>；</w:t>
      </w:r>
    </w:p>
    <w:p w14:paraId="027F7A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纸质及电子版本；</w:t>
      </w:r>
    </w:p>
    <w:p w14:paraId="6F8D1B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收到相应文件后7天内。</w:t>
      </w:r>
    </w:p>
    <w:p w14:paraId="137765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1.6.5 现场图纸准备</w:t>
      </w:r>
    </w:p>
    <w:p w14:paraId="667207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由监理人和全过程咨询单位在现场各保管一套完整施工图，供发包人、监理人、全过程咨询单位及有关人员进行工程检查等活动时使用。</w:t>
      </w:r>
    </w:p>
    <w:p w14:paraId="3F85806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 联络</w:t>
      </w:r>
    </w:p>
    <w:p w14:paraId="7F9B9A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1.7.1发包人和承包人应当在</w:t>
      </w:r>
      <w:r>
        <w:rPr>
          <w:rFonts w:hint="eastAsia" w:ascii="宋体" w:hAnsi="宋体" w:cs="宋体"/>
          <w:szCs w:val="21"/>
          <w:u w:val="single"/>
        </w:rPr>
        <w:t xml:space="preserve">。7  </w:t>
      </w:r>
      <w:r>
        <w:rPr>
          <w:rFonts w:hint="eastAsia" w:ascii="宋体" w:hAnsi="宋体" w:cs="宋体"/>
          <w:szCs w:val="21"/>
        </w:rPr>
        <w:t>天内将与合同有关的通知、批准、证明、证书、指示、指令、要求、请求、同意、意见、确定和决定等书面函件送达对方当事人。</w:t>
      </w:r>
    </w:p>
    <w:p w14:paraId="0F830B5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发包人接收文件的地点：</w:t>
      </w:r>
      <w:r>
        <w:rPr>
          <w:rFonts w:hint="eastAsia" w:ascii="宋体" w:hAnsi="宋体" w:cs="宋体"/>
          <w:szCs w:val="21"/>
          <w:u w:val="single"/>
        </w:rPr>
        <w:t xml:space="preserve">           </w:t>
      </w:r>
      <w:r>
        <w:rPr>
          <w:rFonts w:hint="eastAsia" w:ascii="宋体" w:hAnsi="宋体" w:cs="宋体"/>
          <w:szCs w:val="21"/>
        </w:rPr>
        <w:t>；</w:t>
      </w:r>
    </w:p>
    <w:p w14:paraId="315730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78DBFB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 xml:space="preserve">              </w:t>
      </w:r>
      <w:r>
        <w:rPr>
          <w:rFonts w:hint="eastAsia" w:ascii="宋体" w:hAnsi="宋体" w:cs="宋体"/>
          <w:szCs w:val="21"/>
        </w:rPr>
        <w:t>；</w:t>
      </w:r>
    </w:p>
    <w:p w14:paraId="2A3D09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029349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 xml:space="preserve">              </w:t>
      </w:r>
      <w:r>
        <w:rPr>
          <w:rFonts w:hint="eastAsia" w:ascii="宋体" w:hAnsi="宋体" w:cs="宋体"/>
          <w:szCs w:val="21"/>
        </w:rPr>
        <w:t>；</w:t>
      </w:r>
    </w:p>
    <w:p w14:paraId="6789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0B07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DCBCC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全过程咨询单位接收文件的地点：</w:t>
      </w:r>
      <w:r>
        <w:rPr>
          <w:rFonts w:hint="eastAsia" w:ascii="宋体" w:hAnsi="宋体" w:cs="宋体"/>
          <w:szCs w:val="21"/>
          <w:u w:val="single"/>
        </w:rPr>
        <w:t xml:space="preserve">              </w:t>
      </w:r>
      <w:r>
        <w:rPr>
          <w:rFonts w:hint="eastAsia" w:ascii="宋体" w:hAnsi="宋体" w:cs="宋体"/>
          <w:szCs w:val="21"/>
        </w:rPr>
        <w:t>；</w:t>
      </w:r>
    </w:p>
    <w:p w14:paraId="7E750A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 交通运输</w:t>
      </w:r>
    </w:p>
    <w:p w14:paraId="6B2A940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1.10.1 出入现场的权利</w:t>
      </w:r>
    </w:p>
    <w:p w14:paraId="5B7D01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关于出入现场的权利的约定：</w:t>
      </w:r>
      <w:r>
        <w:rPr>
          <w:rFonts w:hint="eastAsia" w:ascii="宋体" w:hAnsi="宋体" w:cs="宋体"/>
          <w:szCs w:val="21"/>
          <w:u w:val="single"/>
        </w:rPr>
        <w:t>按合同通用条款，可视工程实际双方再补充约定</w:t>
      </w:r>
      <w:r>
        <w:rPr>
          <w:rFonts w:hint="eastAsia" w:ascii="宋体" w:hAnsi="宋体" w:cs="宋体"/>
          <w:szCs w:val="21"/>
        </w:rPr>
        <w:t>。</w:t>
      </w:r>
    </w:p>
    <w:p w14:paraId="65A967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1.10.3 场内交通</w:t>
      </w:r>
    </w:p>
    <w:p w14:paraId="2EE564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以现场实际施工条件为准，服从总承包单位场地安排，满足整体工程工期需要。</w:t>
      </w:r>
    </w:p>
    <w:p w14:paraId="3147BF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发包人不单独为承包人提供施工所需的场内道路和交通设施，所需使用道路和设施由承包人和总承包单位自行协商解决 。</w:t>
      </w:r>
    </w:p>
    <w:p w14:paraId="289C36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1.10.4超大件和超重件的运输</w:t>
      </w:r>
    </w:p>
    <w:p w14:paraId="0BE1E4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承包人在报价中综合考虑，并承担相应费用</w:t>
      </w:r>
      <w:r>
        <w:rPr>
          <w:rFonts w:hint="eastAsia" w:ascii="宋体" w:hAnsi="宋体" w:cs="宋体"/>
          <w:szCs w:val="21"/>
        </w:rPr>
        <w:t>。</w:t>
      </w:r>
    </w:p>
    <w:p w14:paraId="73FB324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 知识产权</w:t>
      </w:r>
    </w:p>
    <w:p w14:paraId="06C443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按合同通用条款 </w:t>
      </w:r>
      <w:r>
        <w:rPr>
          <w:rFonts w:hint="eastAsia" w:ascii="宋体" w:hAnsi="宋体" w:cs="宋体"/>
          <w:szCs w:val="21"/>
        </w:rPr>
        <w:t>。</w:t>
      </w:r>
    </w:p>
    <w:p w14:paraId="324E31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按合同通用条款 </w:t>
      </w:r>
      <w:r>
        <w:rPr>
          <w:rFonts w:hint="eastAsia" w:ascii="宋体" w:hAnsi="宋体" w:cs="宋体"/>
          <w:szCs w:val="21"/>
        </w:rPr>
        <w:t>。</w:t>
      </w:r>
    </w:p>
    <w:p w14:paraId="7CC08B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发包人</w:t>
      </w:r>
      <w:r>
        <w:rPr>
          <w:rFonts w:hint="eastAsia" w:ascii="宋体" w:hAnsi="宋体" w:cs="宋体"/>
          <w:szCs w:val="21"/>
        </w:rPr>
        <w:t>。</w:t>
      </w:r>
    </w:p>
    <w:p w14:paraId="01BB0B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按合同通用条款</w:t>
      </w:r>
      <w:r>
        <w:rPr>
          <w:rFonts w:hint="eastAsia" w:ascii="宋体" w:hAnsi="宋体" w:cs="宋体"/>
          <w:szCs w:val="21"/>
        </w:rPr>
        <w:t>。</w:t>
      </w:r>
    </w:p>
    <w:p w14:paraId="7FB6A7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包含在签约合同价内</w:t>
      </w:r>
      <w:r>
        <w:rPr>
          <w:rFonts w:hint="eastAsia" w:ascii="宋体" w:hAnsi="宋体" w:cs="宋体"/>
          <w:szCs w:val="21"/>
        </w:rPr>
        <w:t>。</w:t>
      </w:r>
    </w:p>
    <w:p w14:paraId="1D3318C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1.13工程量清单错误的修正</w:t>
      </w:r>
    </w:p>
    <w:p w14:paraId="4C4A7BA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 xml:space="preserve">    /   </w:t>
      </w:r>
    </w:p>
    <w:p w14:paraId="6076D56A">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 发包人</w:t>
      </w:r>
    </w:p>
    <w:p w14:paraId="49E6273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2.2 发包人代表</w:t>
      </w:r>
    </w:p>
    <w:p w14:paraId="1D7C1FE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发包人代表：</w:t>
      </w:r>
    </w:p>
    <w:p w14:paraId="3DE1E6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1E4DB1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25902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252AFC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7D144A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E7436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1B5DCE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 xml:space="preserve">                                </w:t>
      </w:r>
      <w:r>
        <w:rPr>
          <w:rFonts w:hint="eastAsia" w:ascii="宋体" w:hAnsi="宋体" w:cs="宋体"/>
          <w:szCs w:val="21"/>
        </w:rPr>
        <w:t>。</w:t>
      </w:r>
    </w:p>
    <w:p w14:paraId="78CFEFE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 施工现场、施工条件和资料的提供</w:t>
      </w:r>
    </w:p>
    <w:p w14:paraId="5C32B4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2.4.1 提供施工现场</w:t>
      </w:r>
    </w:p>
    <w:p w14:paraId="2036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开工日期14天前</w:t>
      </w:r>
      <w:r>
        <w:rPr>
          <w:rFonts w:hint="eastAsia" w:ascii="宋体" w:hAnsi="宋体" w:cs="宋体"/>
          <w:szCs w:val="21"/>
        </w:rPr>
        <w:t>。</w:t>
      </w:r>
    </w:p>
    <w:p w14:paraId="5430F0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2.4.2 提供施工条件</w:t>
      </w:r>
    </w:p>
    <w:p w14:paraId="7493F3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关于发包人应负责提供施工所需要的条件包括：</w:t>
      </w:r>
      <w:r>
        <w:rPr>
          <w:rFonts w:hint="eastAsia" w:ascii="宋体" w:hAnsi="宋体" w:cs="宋体"/>
          <w:szCs w:val="21"/>
          <w:u w:val="single"/>
        </w:rPr>
        <w:t>按合同通用条款</w:t>
      </w:r>
    </w:p>
    <w:p w14:paraId="6AF9B9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2.5 资金来源证明及支付担保</w:t>
      </w:r>
    </w:p>
    <w:p w14:paraId="095228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 xml:space="preserve">     /     </w:t>
      </w:r>
      <w:r>
        <w:rPr>
          <w:rFonts w:hint="eastAsia" w:ascii="宋体" w:hAnsi="宋体" w:cs="宋体"/>
          <w:szCs w:val="21"/>
        </w:rPr>
        <w:t>。</w:t>
      </w:r>
    </w:p>
    <w:p w14:paraId="2FDC41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不提供。</w:t>
      </w:r>
    </w:p>
    <w:p w14:paraId="2FC7E9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发包人提供支付担保的形式、期限、金额（或比例）：</w:t>
      </w:r>
      <w:r>
        <w:rPr>
          <w:rFonts w:hint="eastAsia" w:ascii="宋体" w:hAnsi="宋体" w:cs="宋体"/>
          <w:szCs w:val="21"/>
          <w:u w:val="single"/>
        </w:rPr>
        <w:t xml:space="preserve"> /。</w:t>
      </w:r>
    </w:p>
    <w:p w14:paraId="235CEA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2.6 支付合同价款</w:t>
      </w:r>
    </w:p>
    <w:p w14:paraId="3E8A769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发包人应按合同约定向承包人及时支付合同价款。</w:t>
      </w:r>
    </w:p>
    <w:p w14:paraId="60F36D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2.7 组织竣工验收</w:t>
      </w:r>
    </w:p>
    <w:p w14:paraId="75C50B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发包人应按合同约定及时组织竣工验收。</w:t>
      </w:r>
    </w:p>
    <w:p w14:paraId="2366718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承包人完成合同范围内工程内容，发包人应根据施工图纸、现行施工验收规范和质量验收标准及时组织工程质量验收。</w:t>
      </w:r>
    </w:p>
    <w:p w14:paraId="2C1D8B4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3. 承包人</w:t>
      </w:r>
    </w:p>
    <w:p w14:paraId="0474F0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3.1 承包人的一般义务</w:t>
      </w:r>
    </w:p>
    <w:p w14:paraId="154399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cs="宋体"/>
          <w:szCs w:val="21"/>
        </w:rPr>
        <w:t>。</w:t>
      </w:r>
    </w:p>
    <w:p w14:paraId="5D54BD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满足发包人需求份数。</w:t>
      </w:r>
    </w:p>
    <w:p w14:paraId="16F4EA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由承包人承担</w:t>
      </w:r>
      <w:r>
        <w:rPr>
          <w:rFonts w:hint="eastAsia" w:ascii="宋体" w:hAnsi="宋体" w:cs="宋体"/>
          <w:szCs w:val="21"/>
        </w:rPr>
        <w:t>。</w:t>
      </w:r>
    </w:p>
    <w:p w14:paraId="4CD5F9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工程竣工验收合格后7天内</w:t>
      </w:r>
      <w:r>
        <w:rPr>
          <w:rFonts w:hint="eastAsia" w:ascii="宋体" w:hAnsi="宋体" w:cs="宋体"/>
          <w:szCs w:val="21"/>
        </w:rPr>
        <w:t>。</w:t>
      </w:r>
    </w:p>
    <w:p w14:paraId="47C940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纸质及相关电子数据 </w:t>
      </w:r>
      <w:r>
        <w:rPr>
          <w:rFonts w:hint="eastAsia" w:ascii="宋体" w:hAnsi="宋体" w:cs="宋体"/>
          <w:szCs w:val="21"/>
        </w:rPr>
        <w:t>。</w:t>
      </w:r>
    </w:p>
    <w:p w14:paraId="0EC9FB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（10）承包人应履行的其他义务：</w:t>
      </w:r>
    </w:p>
    <w:p w14:paraId="75C2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a.在施工中必须严格按照规范操作，并针对邻近建筑物实际情况，采取相应防护措施，对不按规范要求施工或未采取防护措施的，造成的损失由承包人承担。</w:t>
      </w:r>
    </w:p>
    <w:p w14:paraId="41659C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b.本项目施工安全由承包人负责。</w:t>
      </w:r>
    </w:p>
    <w:p w14:paraId="722FE0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c.按当地有关部门要求， 由承包人办理有关施工场地交通、环卫和施工噪音管理等手续。</w:t>
      </w:r>
    </w:p>
    <w:p w14:paraId="31B8674E">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d.承包人必须按台州市、临海市有关规定并根据发包人要求进行文明施工管理。相关费用包含在合同价款内。</w:t>
      </w:r>
    </w:p>
    <w:p w14:paraId="0A5FFB7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e.本项目的总承包单位对整体工程有质量目标（确保括苍杯，争创钱江杯），承包人应全力配合。</w:t>
      </w:r>
    </w:p>
    <w:p w14:paraId="1F3F062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f.承包人进场施工前应对本项目的总承包单位签订工程综合管理协议。</w:t>
      </w:r>
    </w:p>
    <w:p w14:paraId="4FDC05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g.其他：</w:t>
      </w:r>
    </w:p>
    <w:p w14:paraId="46B97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①承包人承担施工期间的水、电费用，承包人必须每月按水、电部门的计价标准，按所需缴纳金额及时足额缴纳，若承包人不按时缴纳，则发包人有权采取相应措施。</w:t>
      </w:r>
    </w:p>
    <w:p w14:paraId="55373E6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②对发包人的现场监督工作予以充分的配合与协助。承包人服从发包人、监理公司、全过程咨询单位的管理，做好交叉施工事宜及其他与本工程施工相关的工作。</w:t>
      </w:r>
    </w:p>
    <w:p w14:paraId="4362EFC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③从合同生效之日起至工程通过竣工验收的期间内，承包人应承担合同规定的现场各项设施、设备的修建、购置、安装、管理、保养、维修及拆除工作，并提供必要的设施保洁服务。</w:t>
      </w:r>
    </w:p>
    <w:p w14:paraId="459696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④承包人必须遵守浙江省、台州市等的地方性法规，服从行业主管部门的管理，凡涉及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3D1CEA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⑤重大活动期间以及发包人需要的时间段内，可能对施工做出某些限制和配合要求，承包人应按照要求做出必要的配合，并承担有可能因此而引起工效降低所需增加的费用。相关费用含在合同价款中。</w:t>
      </w:r>
    </w:p>
    <w:p w14:paraId="196254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⑥要加强工程施工车辆的管理，施工车辆不得无故堵塞道路交通，不得沿途抛洒丢弃。</w:t>
      </w:r>
    </w:p>
    <w:p w14:paraId="6C59DB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⑦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E49C5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⑧承包人在合同履行过程中，应严格遵守和执行发包人制定的各项管理制度和规定，严格执行发包人关于工程设计变更、签证等方面的审批程序及制度。</w:t>
      </w:r>
    </w:p>
    <w:p w14:paraId="7F367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⑨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67BCB2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⑩承包人负责落实对施工现场安全文明施工的管理制度、交底，进行定期及不定期检查，并提出整改意见，承包人负责落实整个工地现场的保安、防盗工作。承包人应有专人负责妥善处理因施工引起的、对相邻或周边的建筑物或环境的各种影响，并承担相关的索赔费用。</w:t>
      </w:r>
    </w:p>
    <w:p w14:paraId="4D1B0E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⑪由承包人的质量安全职能部门每月对本工程施工现场的质量、安全文明、进度等进行全面督查，并将督查结果向发包人汇报。</w:t>
      </w:r>
    </w:p>
    <w:p w14:paraId="21FEF2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⑫承包人必须完成本合同规定的全部工作内容，如某项工作内容达不到相关要求，在监理方下达整改通知后仍不执行，则发包人有权委托第三方完成该项工作，并将相应费用从承包人的工程款中扣除，由此造成的损失和后果由承包人执行承担。</w:t>
      </w:r>
    </w:p>
    <w:p w14:paraId="4CB9B4E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⑬工程质量保修期间，承包人须设立电子邮箱，发包人的通知指令发送至承包人设立的电子邮箱，即视为承包人已收到发包人的相关通知。</w:t>
      </w:r>
    </w:p>
    <w:p w14:paraId="0B5ED19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仓耳渔阳体 W05" w:hAnsi="仓耳渔阳体 W05" w:eastAsia="仓耳渔阳体 W05" w:cs="仓耳渔阳体 W05"/>
          <w:u w:val="single"/>
        </w:rPr>
        <w:t>⑭</w:t>
      </w:r>
      <w:r>
        <w:rPr>
          <w:rFonts w:hint="eastAsia" w:ascii="宋体" w:hAnsi="宋体" w:cs="宋体"/>
          <w:szCs w:val="21"/>
          <w:u w:val="single"/>
        </w:rPr>
        <w:t>已竣工工程未交付之前，承包人按协议条款约定负责已完工程的保护工作，保护期间发生损坏，责任方自费予以修复至符合验收条件。</w:t>
      </w:r>
    </w:p>
    <w:p w14:paraId="4F9BAAD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⑮对发包人的现场监督工作予以充分的配合与协助。承包人服从发包人、本项目的总承包单位、监理公司的管理，做好交叉施工事宜及其他与本工程施工相关的工作。如承包人与其他分包单位交叉施工时，承包人配合发包人、监理人、全过程咨询单位、总承包单位的施工要求调整现场布置及施工流程，不得由此向发包人提出相关费用及工期的索赔要求。</w:t>
      </w:r>
    </w:p>
    <w:p w14:paraId="21F57576">
      <w:pPr>
        <w:autoSpaceDE w:val="0"/>
        <w:autoSpaceDN w:val="0"/>
        <w:adjustRightInd w:val="0"/>
        <w:snapToGrid w:val="0"/>
        <w:spacing w:line="400" w:lineRule="exact"/>
        <w:ind w:firstLine="420" w:firstLineChars="200"/>
      </w:pPr>
      <w:r>
        <w:rPr>
          <w:rFonts w:hint="eastAsia" w:ascii="微软雅黑" w:hAnsi="微软雅黑" w:eastAsia="微软雅黑" w:cs="微软雅黑"/>
          <w:szCs w:val="21"/>
          <w:u w:val="single"/>
        </w:rPr>
        <w:t>⑯</w:t>
      </w:r>
      <w:r>
        <w:rPr>
          <w:rFonts w:hint="eastAsia"/>
          <w:b/>
          <w:bCs/>
          <w:szCs w:val="21"/>
          <w:u w:val="single"/>
        </w:rPr>
        <w:t>由于本项目施工工期时间紧迫，工地同时存在多个施工单位同时施工，本项目承包人需做好配合工作，因施工场地受限导致的工期延误、费用增加等风险均由承包人自行承担。</w:t>
      </w:r>
    </w:p>
    <w:p w14:paraId="60A7FFAA">
      <w:pPr>
        <w:autoSpaceDE w:val="0"/>
        <w:autoSpaceDN w:val="0"/>
        <w:adjustRightInd w:val="0"/>
        <w:snapToGrid w:val="0"/>
        <w:spacing w:line="400" w:lineRule="exact"/>
        <w:ind w:firstLine="420" w:firstLineChars="200"/>
        <w:rPr>
          <w:b/>
          <w:bCs/>
          <w:u w:val="single"/>
        </w:rPr>
      </w:pPr>
      <w:r>
        <w:rPr>
          <w:rFonts w:hint="eastAsia" w:ascii="微软雅黑" w:hAnsi="微软雅黑" w:eastAsia="微软雅黑" w:cs="微软雅黑"/>
          <w:b/>
          <w:bCs/>
          <w:u w:val="single"/>
        </w:rPr>
        <w:t>⑰</w:t>
      </w:r>
      <w:r>
        <w:rPr>
          <w:rFonts w:hint="eastAsia"/>
          <w:b/>
          <w:bCs/>
          <w:u w:val="single"/>
        </w:rPr>
        <w:t>由于本工程存在多个施工单位，如遇到本项目与其他工种的交界点不明确时，由发包人工程师来确定由哪一个单位实施，承包人不得拒绝施工。</w:t>
      </w:r>
    </w:p>
    <w:p w14:paraId="280807C2">
      <w:pPr>
        <w:autoSpaceDE w:val="0"/>
        <w:autoSpaceDN w:val="0"/>
        <w:adjustRightInd w:val="0"/>
        <w:snapToGrid w:val="0"/>
        <w:spacing w:line="400" w:lineRule="exact"/>
        <w:ind w:firstLine="422" w:firstLineChars="200"/>
        <w:rPr>
          <w:b/>
          <w:bCs/>
          <w:u w:val="single"/>
        </w:rPr>
      </w:pPr>
      <w:r>
        <w:rPr>
          <w:rFonts w:hint="eastAsia"/>
          <w:b/>
          <w:bCs/>
          <w:u w:val="single"/>
        </w:rPr>
        <w:t>⑱本工程的施工过程中应配合精装修工程进度，及时完成发包人交代的任务。</w:t>
      </w:r>
    </w:p>
    <w:p w14:paraId="571E5F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（11）承包人诚实信用的承诺：</w:t>
      </w:r>
      <w:r>
        <w:rPr>
          <w:rFonts w:hint="eastAsia"/>
          <w:szCs w:val="21"/>
          <w:u w:val="single"/>
        </w:rPr>
        <w:t>承包人诚实信用的承诺：承包人向发包人承诺按照本合同约定及现场甲方、本项目总承包单位和监理工程师、全过程咨询单位的指令进行施工。竣工后，在保修期内承担工程质量保修责任，并履行本合同约定的全部义务。</w:t>
      </w:r>
    </w:p>
    <w:p w14:paraId="4347D8F7">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（12）承包人使用新技术、工法、工艺的承诺</w:t>
      </w:r>
      <w:r>
        <w:rPr>
          <w:rFonts w:hint="eastAsia" w:ascii="宋体" w:hAnsi="宋体" w:cs="宋体"/>
          <w:szCs w:val="21"/>
          <w:u w:val="single"/>
        </w:rPr>
        <w:t xml:space="preserve">：  /        。 </w:t>
      </w:r>
    </w:p>
    <w:p w14:paraId="365B530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 项目经理</w:t>
      </w:r>
    </w:p>
    <w:p w14:paraId="688CD8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3.2.1 项目经理：</w:t>
      </w:r>
    </w:p>
    <w:p w14:paraId="7E4B76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00350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0A364E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xml:space="preserve">                 </w:t>
      </w:r>
      <w:r>
        <w:rPr>
          <w:rFonts w:hint="eastAsia" w:ascii="宋体" w:hAnsi="宋体" w:cs="宋体"/>
          <w:szCs w:val="21"/>
        </w:rPr>
        <w:t>；</w:t>
      </w:r>
    </w:p>
    <w:p w14:paraId="606E42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建造师注册证书号：</w:t>
      </w:r>
      <w:r>
        <w:rPr>
          <w:rFonts w:hint="eastAsia" w:ascii="宋体" w:hAnsi="宋体" w:cs="宋体"/>
          <w:szCs w:val="21"/>
          <w:u w:val="single"/>
        </w:rPr>
        <w:t xml:space="preserve">                  </w:t>
      </w:r>
      <w:r>
        <w:rPr>
          <w:rFonts w:hint="eastAsia" w:ascii="宋体" w:hAnsi="宋体" w:cs="宋体"/>
          <w:szCs w:val="21"/>
        </w:rPr>
        <w:t>；</w:t>
      </w:r>
    </w:p>
    <w:p w14:paraId="00EA52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建造师执业印章号：</w:t>
      </w:r>
      <w:r>
        <w:rPr>
          <w:rFonts w:hint="eastAsia" w:ascii="宋体" w:hAnsi="宋体" w:cs="宋体"/>
          <w:szCs w:val="21"/>
          <w:u w:val="single"/>
        </w:rPr>
        <w:t xml:space="preserve">                  </w:t>
      </w:r>
      <w:r>
        <w:rPr>
          <w:rFonts w:hint="eastAsia" w:ascii="宋体" w:hAnsi="宋体" w:cs="宋体"/>
          <w:szCs w:val="21"/>
        </w:rPr>
        <w:t>；</w:t>
      </w:r>
    </w:p>
    <w:p w14:paraId="3859E9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xml:space="preserve">              </w:t>
      </w:r>
      <w:r>
        <w:rPr>
          <w:rFonts w:hint="eastAsia" w:ascii="宋体" w:hAnsi="宋体" w:cs="宋体"/>
          <w:szCs w:val="21"/>
        </w:rPr>
        <w:t>；</w:t>
      </w:r>
    </w:p>
    <w:p w14:paraId="6C5BEE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1DE736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A1274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0FD1D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负责质量、进度、安全及协调工作；负责办理变更、洽商相关手续。</w:t>
      </w:r>
    </w:p>
    <w:p w14:paraId="4967747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月到岗率不少于24天。</w:t>
      </w:r>
    </w:p>
    <w:p w14:paraId="20EB1F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承包人未提交劳动合同，以及没有为项目经理缴纳社会保险证明的违约责任：</w:t>
      </w:r>
      <w:r>
        <w:rPr>
          <w:rFonts w:hint="eastAsia" w:ascii="宋体" w:hAnsi="宋体" w:cs="宋体"/>
          <w:szCs w:val="21"/>
          <w:u w:val="single"/>
        </w:rPr>
        <w:t>发包人有权要求更换项目经理，由此增加的费用和延误的工期由承包人承担，并承担违约责任</w:t>
      </w:r>
      <w:r>
        <w:rPr>
          <w:rFonts w:hint="eastAsia" w:ascii="宋体" w:hAnsi="宋体" w:cs="宋体"/>
          <w:szCs w:val="21"/>
        </w:rPr>
        <w:t>。</w:t>
      </w:r>
    </w:p>
    <w:p w14:paraId="7711C1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月到岗须达到24天，不足天数按当月日历天计算，对人员不到岗天数每天扣除1000元，在当月进度款支付时扣除；连续三个月达不到要求且项目经理不能到岗的，一次性扣除5万元（不含前三个月已扣除的款项），且发包人有权要求承包人更换项目经理，同时由承包人赔偿发包人由此造成的损失，另遇有工程检查、验收或参观等活动时，无特殊原因不得离开施工现场，如未在场，每次扣除2万元。以上扣款从当期支付进度款中扣除，并作为结算的依据。</w:t>
      </w:r>
    </w:p>
    <w:p w14:paraId="7F4B98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项目经理履职不到位或管理能力达不到要求，发包人有权要求更换项目经理。承包人接到发包人的通知（书面通知），15天更换符合项目要求的项目经理。如更换的项目经理不符合项目的要求，发包人每次扣除10万元，直到更换符合项目的项目经理。</w:t>
      </w:r>
    </w:p>
    <w:p w14:paraId="122F93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3.2.3承包人擅自更换项目经理的违约责任：</w:t>
      </w:r>
      <w:r>
        <w:rPr>
          <w:rFonts w:hint="eastAsia" w:ascii="宋体" w:hAnsi="宋体" w:cs="宋体"/>
          <w:szCs w:val="21"/>
          <w:u w:val="single"/>
        </w:rPr>
        <w:t>项目经理因发生重大安全事故、生病住院、终止劳动合同关系、被责令停止执业、羁押或判刑等情形，确已无法继续担任项目经理，承包人向发包人提出申请，发包人同意更换，更换到位的项目经理资质、信用等级不低于原项目经理；无论何种原因更换项目负责人的，按每更换一人次扣除违约金10万元；及至发包人可通知承包人全部解除合同，所有履约担保金归发包人，并赔偿发包人损失。</w:t>
      </w:r>
    </w:p>
    <w:p w14:paraId="464802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3.2.4 承包人无正当理由拒绝更换项目经理的违约责任：</w:t>
      </w:r>
      <w:r>
        <w:rPr>
          <w:rFonts w:hint="eastAsia" w:ascii="宋体" w:hAnsi="宋体" w:cs="宋体"/>
          <w:szCs w:val="21"/>
          <w:u w:val="single"/>
        </w:rPr>
        <w:t>发包人可通知承包人全部解除合同，所有履约担保金归发包人，同时赔偿发包人损失</w:t>
      </w:r>
      <w:r>
        <w:rPr>
          <w:rFonts w:hint="eastAsia" w:ascii="宋体" w:hAnsi="宋体" w:cs="宋体"/>
          <w:szCs w:val="21"/>
        </w:rPr>
        <w:t>。</w:t>
      </w:r>
    </w:p>
    <w:p w14:paraId="5395402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 承包人人员</w:t>
      </w:r>
    </w:p>
    <w:p w14:paraId="1FCA9C2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接到开工通知（或确定开工日期）后7天内</w:t>
      </w:r>
      <w:r>
        <w:rPr>
          <w:rFonts w:hint="eastAsia" w:ascii="宋体" w:hAnsi="宋体" w:cs="宋体"/>
          <w:szCs w:val="21"/>
        </w:rPr>
        <w:t>。</w:t>
      </w:r>
    </w:p>
    <w:p w14:paraId="3AD4DC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发包人可通知承包人全部解除合同，所有履约担保金归发包人，同时赔偿发包人损失。</w:t>
      </w:r>
    </w:p>
    <w:p w14:paraId="132003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3.3.4 承包人主要施工管理人员离开施工现场的批准要求：</w:t>
      </w:r>
      <w:r>
        <w:rPr>
          <w:rFonts w:hint="eastAsia" w:ascii="宋体" w:hAnsi="宋体" w:cs="宋体"/>
          <w:szCs w:val="21"/>
          <w:u w:val="single"/>
        </w:rPr>
        <w:t>按通用条款执行；另遇有工程检查、验收或参观等活动时，无特殊原因不得请假</w:t>
      </w:r>
      <w:r>
        <w:rPr>
          <w:rFonts w:hint="eastAsia" w:ascii="宋体" w:hAnsi="宋体" w:cs="宋体"/>
          <w:szCs w:val="21"/>
        </w:rPr>
        <w:t>。</w:t>
      </w:r>
    </w:p>
    <w:p w14:paraId="4E3C7D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技术负责人因发生重大安全事故、生病住院、终止劳动合同关系、被责令停止执业、被羁押或判刑情形，确已无法继续担任相应岗位工作，承包人向发包人提出申请，发包人应同意更换，对更换到位的技术负责人资质、信用等级应不低于原技术负责人；无论何种原因更换技术负责人的，按每更换一人次扣除违约金3万元。</w:t>
      </w:r>
    </w:p>
    <w:p w14:paraId="019E937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技术负责人到岗达不到24天的，不足天数按当月日历天计算，对人员不到岗天数每天扣除1000 元，在当月进度款支付时扣除，在当期工程款支付时扣除。技术负责人连续三个月到岗率达不到要求且不能到岗的，一次性扣除3万元（不含前三个月已扣除的款项），且发包人有权要求承包人更换该关键岗位人员，以上违约金从最近一期工程进度款中扣除。</w:t>
      </w:r>
    </w:p>
    <w:p w14:paraId="3B8BF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 分包</w:t>
      </w:r>
    </w:p>
    <w:p w14:paraId="036C197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3.5.1 分包的一般约定</w:t>
      </w:r>
    </w:p>
    <w:p w14:paraId="651897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禁止分包的工程包括：</w:t>
      </w:r>
      <w:r>
        <w:rPr>
          <w:rFonts w:hint="eastAsia" w:ascii="宋体" w:hAnsi="宋体" w:cs="宋体"/>
          <w:szCs w:val="21"/>
          <w:u w:val="single"/>
        </w:rPr>
        <w:t xml:space="preserve">全部工程 </w:t>
      </w:r>
      <w:r>
        <w:rPr>
          <w:rFonts w:hint="eastAsia" w:ascii="宋体" w:hAnsi="宋体" w:cs="宋体"/>
          <w:szCs w:val="21"/>
        </w:rPr>
        <w:t>。</w:t>
      </w:r>
    </w:p>
    <w:p w14:paraId="7B6BBF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主体结构、关键性工作的范围：</w:t>
      </w:r>
      <w:r>
        <w:rPr>
          <w:rFonts w:hint="eastAsia" w:ascii="宋体" w:hAnsi="宋体" w:cs="宋体"/>
          <w:szCs w:val="21"/>
          <w:u w:val="single"/>
        </w:rPr>
        <w:t xml:space="preserve">               /               </w:t>
      </w:r>
      <w:r>
        <w:rPr>
          <w:rFonts w:hint="eastAsia" w:ascii="宋体" w:hAnsi="宋体" w:cs="宋体"/>
          <w:szCs w:val="21"/>
        </w:rPr>
        <w:t>。</w:t>
      </w:r>
    </w:p>
    <w:p w14:paraId="6FA1A0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3.5.2分包的确定</w:t>
      </w:r>
    </w:p>
    <w:p w14:paraId="2687F1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允许分包的专业工程包括：</w:t>
      </w:r>
      <w:r>
        <w:rPr>
          <w:rFonts w:hint="eastAsia" w:ascii="宋体" w:hAnsi="宋体" w:cs="宋体"/>
          <w:szCs w:val="21"/>
          <w:u w:val="single"/>
        </w:rPr>
        <w:t xml:space="preserve">                /                   </w:t>
      </w:r>
      <w:r>
        <w:rPr>
          <w:rFonts w:hint="eastAsia" w:ascii="宋体" w:hAnsi="宋体" w:cs="宋体"/>
          <w:szCs w:val="21"/>
        </w:rPr>
        <w:t>。</w:t>
      </w:r>
    </w:p>
    <w:p w14:paraId="4850E5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其他关于分包的约定：</w:t>
      </w:r>
      <w:r>
        <w:rPr>
          <w:rFonts w:hint="eastAsia" w:ascii="宋体" w:hAnsi="宋体" w:cs="宋体"/>
          <w:szCs w:val="21"/>
          <w:u w:val="single"/>
        </w:rPr>
        <w:t xml:space="preserve">                     /                  </w:t>
      </w:r>
      <w:r>
        <w:rPr>
          <w:rFonts w:hint="eastAsia" w:ascii="宋体" w:hAnsi="宋体" w:cs="宋体"/>
          <w:szCs w:val="21"/>
        </w:rPr>
        <w:t>。</w:t>
      </w:r>
    </w:p>
    <w:p w14:paraId="627F632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3.5.4 分包合同价款</w:t>
      </w:r>
    </w:p>
    <w:p w14:paraId="4C0C1B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                 </w:t>
      </w:r>
      <w:r>
        <w:rPr>
          <w:rFonts w:hint="eastAsia" w:ascii="宋体" w:hAnsi="宋体" w:cs="宋体"/>
          <w:szCs w:val="21"/>
        </w:rPr>
        <w:t>。</w:t>
      </w:r>
    </w:p>
    <w:p w14:paraId="07933D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3.6 工程照管与成品、半成品保护</w:t>
      </w:r>
    </w:p>
    <w:p w14:paraId="36A269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承包人负责照管工程及工程相关的材料、工程设备的起始时间：</w:t>
      </w:r>
      <w:r>
        <w:rPr>
          <w:rFonts w:hint="eastAsia" w:ascii="宋体" w:hAnsi="宋体" w:cs="宋体"/>
          <w:szCs w:val="21"/>
          <w:u w:val="single"/>
        </w:rPr>
        <w:t>按合同通用条款执行</w:t>
      </w:r>
      <w:r>
        <w:rPr>
          <w:rFonts w:hint="eastAsia" w:ascii="宋体" w:hAnsi="宋体" w:cs="宋体"/>
          <w:szCs w:val="21"/>
        </w:rPr>
        <w:t>。</w:t>
      </w:r>
    </w:p>
    <w:p w14:paraId="0FC70F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3.7 履约担保</w:t>
      </w:r>
    </w:p>
    <w:p w14:paraId="62A1F0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 xml:space="preserve"> 是，提供履约担保  </w:t>
      </w:r>
      <w:r>
        <w:rPr>
          <w:rFonts w:hint="eastAsia" w:ascii="宋体" w:hAnsi="宋体" w:cs="宋体"/>
          <w:szCs w:val="21"/>
        </w:rPr>
        <w:t>。</w:t>
      </w:r>
    </w:p>
    <w:p w14:paraId="79994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承包人提供履约担保的形式、金额及期限的：</w:t>
      </w:r>
      <w:r>
        <w:rPr>
          <w:rFonts w:hint="eastAsia" w:ascii="宋体" w:hAnsi="宋体" w:cs="宋体"/>
          <w:szCs w:val="21"/>
          <w:u w:val="single"/>
        </w:rPr>
        <w:t>签订工程合同时提供履约保函，保函形式为工程保函（银行保函、保险机构保证保险保单和融资担保公司保函），金额为签约合同价的</w:t>
      </w:r>
      <w:r>
        <w:rPr>
          <w:rFonts w:hint="eastAsia" w:ascii="宋体" w:hAnsi="宋体" w:cs="宋体"/>
          <w:szCs w:val="21"/>
          <w:u w:val="single"/>
          <w:lang w:val="en-US" w:eastAsia="zh-CN"/>
        </w:rPr>
        <w:t>1</w:t>
      </w:r>
      <w:r>
        <w:rPr>
          <w:rFonts w:hint="eastAsia" w:ascii="宋体" w:hAnsi="宋体" w:cs="宋体"/>
          <w:szCs w:val="21"/>
          <w:u w:val="single"/>
        </w:rPr>
        <w:t>%</w:t>
      </w:r>
      <w:r>
        <w:rPr>
          <w:rFonts w:hint="eastAsia" w:ascii="宋体" w:hAnsi="宋体" w:cs="宋体"/>
          <w:szCs w:val="21"/>
        </w:rPr>
        <w:t>。</w:t>
      </w:r>
    </w:p>
    <w:p w14:paraId="08801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无论因何种原因导致的工期延长，承包人继续提供履约担保所增加的费用均由承包人承担。</w:t>
      </w:r>
    </w:p>
    <w:p w14:paraId="34DB7ED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4. 监理人</w:t>
      </w:r>
    </w:p>
    <w:p w14:paraId="639DD0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4.1监理人的一般规定</w:t>
      </w:r>
    </w:p>
    <w:p w14:paraId="38611C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按本工程监理合同约定内容</w:t>
      </w:r>
      <w:r>
        <w:rPr>
          <w:rFonts w:hint="eastAsia" w:ascii="宋体" w:hAnsi="宋体" w:cs="宋体"/>
          <w:szCs w:val="21"/>
        </w:rPr>
        <w:t>。</w:t>
      </w:r>
    </w:p>
    <w:p w14:paraId="009D78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按本工程监理合同约定内容，涉及工程变更（含设计变更等参建各方变更）均需报发包人审批后生效。</w:t>
      </w:r>
    </w:p>
    <w:p w14:paraId="341BC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由承包人免费提供办公室1间使用</w:t>
      </w:r>
      <w:r>
        <w:rPr>
          <w:rFonts w:hint="eastAsia" w:ascii="宋体" w:hAnsi="宋体" w:cs="宋体"/>
          <w:szCs w:val="21"/>
        </w:rPr>
        <w:t>。</w:t>
      </w:r>
    </w:p>
    <w:p w14:paraId="27A40D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4.2 监理人员</w:t>
      </w:r>
    </w:p>
    <w:p w14:paraId="5B9BCF6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总监理工程师：</w:t>
      </w:r>
    </w:p>
    <w:p w14:paraId="0371AC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AEDE4B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536D240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xml:space="preserve">         </w:t>
      </w:r>
      <w:r>
        <w:rPr>
          <w:rFonts w:hint="eastAsia" w:ascii="宋体" w:hAnsi="宋体" w:cs="宋体"/>
          <w:szCs w:val="21"/>
        </w:rPr>
        <w:t>；</w:t>
      </w:r>
    </w:p>
    <w:p w14:paraId="1D0B82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5DA881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247EB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D53FC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关于监理人的其他约定：</w:t>
      </w:r>
    </w:p>
    <w:p w14:paraId="09FB4D29">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（1）监理人授权超出合同约定，承包人有权提出异议，如监理人对于承包人合理的异议不予接受，则承包人可要求发包人就该事项作出处理决定；</w:t>
      </w:r>
    </w:p>
    <w:p w14:paraId="08CBDDF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（2）对于监理人更换其委派的监理人员的，监理人在征得发包人同意后应当提前48小时书面通知承包人；</w:t>
      </w:r>
    </w:p>
    <w:p w14:paraId="100EE57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（3）监理人对其监理人员的任何授权，承包人均应当要求监理人提供书面的授权，否则，承包人有权拒绝接受监理人员的指示</w:t>
      </w:r>
      <w:r>
        <w:rPr>
          <w:rFonts w:hint="eastAsia" w:ascii="宋体" w:hAnsi="宋体" w:cs="宋体"/>
          <w:szCs w:val="21"/>
        </w:rPr>
        <w:t>。</w:t>
      </w:r>
    </w:p>
    <w:p w14:paraId="2685911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4.4 商定或确定</w:t>
      </w:r>
    </w:p>
    <w:p w14:paraId="6D1C2C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在发包人和承包人不能通过协商达成一致意见时，发包人授权监理人对以下事项进行确定：</w:t>
      </w:r>
    </w:p>
    <w:p w14:paraId="6CE4CC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 xml:space="preserve">                   /                     ;</w:t>
      </w:r>
    </w:p>
    <w:p w14:paraId="207C76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 xml:space="preserve">                   /                     ;</w:t>
      </w:r>
    </w:p>
    <w:p w14:paraId="61D3A4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 xml:space="preserve">                   /                     .</w:t>
      </w:r>
    </w:p>
    <w:p w14:paraId="0F57700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2872214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4.5 全过程咨询单位人员</w:t>
      </w:r>
    </w:p>
    <w:p w14:paraId="3D744F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工程师：</w:t>
      </w:r>
    </w:p>
    <w:p w14:paraId="321ADB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4B5493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06A940D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2628B2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24BF6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373018E1">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关于全过程咨询单位的其他约定：</w:t>
      </w:r>
      <w:r>
        <w:rPr>
          <w:rFonts w:hint="eastAsia" w:ascii="宋体" w:hAnsi="宋体" w:cs="宋体"/>
          <w:szCs w:val="21"/>
          <w:u w:val="single"/>
        </w:rPr>
        <w:t>授权范围详见全过程咨询合同</w:t>
      </w:r>
    </w:p>
    <w:p w14:paraId="4B37453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5. 工程质量</w:t>
      </w:r>
    </w:p>
    <w:p w14:paraId="2267E2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5.1 质量要求</w:t>
      </w:r>
    </w:p>
    <w:p w14:paraId="067A10B8">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rPr>
        <w:t>5.1.1 特殊质量标准和要求：</w:t>
      </w:r>
      <w:r>
        <w:rPr>
          <w:rFonts w:hint="eastAsia" w:ascii="宋体" w:hAnsi="宋体" w:cs="宋体"/>
          <w:szCs w:val="21"/>
          <w:highlight w:val="none"/>
          <w:u w:val="single"/>
        </w:rPr>
        <w:t xml:space="preserve"> 1.施工质量上，承包人施工前必须先施工品质样板段再大面积展开施工；施工质量要满足五星级酒店相关质量要求。2.承包人应积极配合酒管顾问每月的巡查报告提出的问题，无条件配合整改。3.承包人进场后工序样板先行，样板满足条件后方可进行下一步实施，相关工期进度承包人应综合考虑。</w:t>
      </w:r>
    </w:p>
    <w:p w14:paraId="13E01C2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关于工程奖项的约定：</w:t>
      </w:r>
      <w:r>
        <w:rPr>
          <w:rFonts w:hint="eastAsia" w:ascii="宋体" w:hAnsi="宋体" w:cs="宋体"/>
          <w:szCs w:val="21"/>
          <w:u w:val="single"/>
        </w:rPr>
        <w:t xml:space="preserve">            。</w:t>
      </w:r>
    </w:p>
    <w:p w14:paraId="17A54F6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 隐蔽工程检查</w:t>
      </w:r>
    </w:p>
    <w:p w14:paraId="3BE2E0B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5.3.2承包人提前通知监理人、全过程咨询单位隐蔽工程检查的期限的约定：</w:t>
      </w:r>
      <w:r>
        <w:rPr>
          <w:rFonts w:hint="eastAsia" w:ascii="宋体" w:hAnsi="宋体" w:cs="宋体"/>
          <w:szCs w:val="21"/>
          <w:u w:val="single"/>
        </w:rPr>
        <w:t>按合同通用条款执行</w:t>
      </w:r>
      <w:r>
        <w:rPr>
          <w:rFonts w:hint="eastAsia" w:ascii="宋体" w:hAnsi="宋体" w:cs="宋体"/>
          <w:szCs w:val="21"/>
        </w:rPr>
        <w:t>。</w:t>
      </w:r>
    </w:p>
    <w:p w14:paraId="09D42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监理人、全过程咨询单位不能按时进行检查时，应提前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2B8324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小时。由此导致工期延误的，工期予以顺延。</w:t>
      </w:r>
    </w:p>
    <w:p w14:paraId="6119399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隐蔽工程验收过程、验收部位除办理纸质验收记录，还应留置验收部位、验收过程、主要验收人员相片、影像等资料。</w:t>
      </w:r>
    </w:p>
    <w:p w14:paraId="1FC4624E">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6. 安全文明施工与环境保护</w:t>
      </w:r>
    </w:p>
    <w:p w14:paraId="4BFC00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6.1安全文明施工</w:t>
      </w:r>
    </w:p>
    <w:p w14:paraId="1D9E023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6.1.1 项目安全生产的达标目标及相应事项的约定：</w:t>
      </w:r>
      <w:r>
        <w:rPr>
          <w:rFonts w:hint="eastAsia" w:ascii="宋体" w:hAnsi="宋体" w:cs="宋体"/>
          <w:szCs w:val="21"/>
          <w:u w:val="single"/>
        </w:rPr>
        <w:t>按《浙江省建筑施工安全标准化管理规定》（浙建建〔2012〕54号）及省、市建筑业、安全监督等相关主管部门发布的有关管理规定执行。并符合工程所在地相关主管部门发布的有关施工现场安全文明施工（含扬尘防护、监测），门禁考勤管理（考勤纳入总承包单位考勤系统），噪音、污水排放，视频监控等管理规定。另遇有安全生产检查时，无特殊原因相关人员不得请假。否则，发包人处以承包人每人次1000元的罚金。</w:t>
      </w:r>
    </w:p>
    <w:p w14:paraId="51C837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6.1.4 关于治安保卫的特别约定：</w:t>
      </w:r>
      <w:r>
        <w:rPr>
          <w:rFonts w:hint="eastAsia" w:ascii="宋体" w:hAnsi="宋体" w:cs="宋体"/>
          <w:szCs w:val="21"/>
          <w:u w:val="single"/>
        </w:rPr>
        <w:t>按合同通用条款</w:t>
      </w:r>
      <w:r>
        <w:rPr>
          <w:rFonts w:hint="eastAsia" w:ascii="宋体" w:hAnsi="宋体" w:cs="宋体"/>
          <w:szCs w:val="21"/>
        </w:rPr>
        <w:t>。</w:t>
      </w:r>
    </w:p>
    <w:p w14:paraId="091166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按合同通用条款</w:t>
      </w:r>
      <w:r>
        <w:rPr>
          <w:rFonts w:hint="eastAsia" w:ascii="宋体" w:hAnsi="宋体" w:cs="宋体"/>
          <w:szCs w:val="21"/>
        </w:rPr>
        <w:t>。</w:t>
      </w:r>
    </w:p>
    <w:p w14:paraId="7BA749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6.1.5 文明施工</w:t>
      </w:r>
    </w:p>
    <w:p w14:paraId="5BCCC8A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合同当事人对文明施工的要求：</w:t>
      </w:r>
      <w:r>
        <w:rPr>
          <w:rFonts w:hint="eastAsia" w:ascii="宋体" w:hAnsi="宋体" w:cs="宋体"/>
          <w:szCs w:val="21"/>
          <w:u w:val="single"/>
        </w:rPr>
        <w:t>按省、市发有关文明施工管理规定执行。</w:t>
      </w:r>
    </w:p>
    <w:p w14:paraId="5A3B16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6.1.6 关于安全文明施工费支付比例和支付期限的约定：</w:t>
      </w:r>
      <w:r>
        <w:rPr>
          <w:rFonts w:hint="eastAsia" w:ascii="宋体" w:hAnsi="宋体" w:cs="宋体"/>
          <w:szCs w:val="21"/>
          <w:u w:val="single"/>
        </w:rPr>
        <w:t>安全文明施工费预付费用包含在工程预付款内，与工程预付款一并支付。安全文明施工费承包人应专款专用，在财务账目中应单独列项</w:t>
      </w:r>
      <w:r>
        <w:rPr>
          <w:rFonts w:hint="eastAsia" w:ascii="宋体" w:hAnsi="宋体" w:cs="宋体"/>
          <w:szCs w:val="21"/>
        </w:rPr>
        <w:t>。</w:t>
      </w:r>
    </w:p>
    <w:p w14:paraId="27D7FF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安全文明施工费包含在签约合同价内。承包人经发包人同意采取合同以外的安全措施所产生的费用，由发、承包人协商处理；未经发包人同意，发包人可不承担由此增加费用；</w:t>
      </w:r>
    </w:p>
    <w:p w14:paraId="248321DD">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6.2承包人应完成的其他安全文明施工及环境保护工作：</w:t>
      </w:r>
    </w:p>
    <w:p w14:paraId="55B6D62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（1）做好施工场地内的卫生打扫和消毒工作，符合施工清洁卫生的要求，所产生的费用由承包人承担。符合工程所在地相关主管部门之要求。</w:t>
      </w:r>
    </w:p>
    <w:p w14:paraId="624373B5">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（2）承包人应遵守施工现场安全管理实施细则相关规定，并按相关规定接受监理人、全过程咨询单位、总承包单位的监督。</w:t>
      </w:r>
    </w:p>
    <w:p w14:paraId="50BACE2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（3）承包人应做好施工现场相关安全标识的张贴和警示工作。</w:t>
      </w:r>
    </w:p>
    <w:p w14:paraId="2983A17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（4）承包人对施工场地周边一定范围环境负有责任，各类垃圾和建筑材料的弃置场所必须得到环卫部门许可。</w:t>
      </w:r>
    </w:p>
    <w:p w14:paraId="39D6DA6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噪声污染防治法》的有关规定实行施工噪声申报和公告制度。同时要求认真落实施工扬尘、废水、固废等各项污染防治措施。</w:t>
      </w:r>
    </w:p>
    <w:p w14:paraId="0286734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6）严格遵守《建筑施工场界环境噪声排放标准》（GB12523-2011）的规定要求，采用先进的施工工艺和低噪声设备，合理安排施工时间，夜间（22:00以后）禁止进行对居民生活环境产生噪声污染的施工作业，因特殊需要必须连续作业的，必须有关主管部门的证明。</w:t>
      </w:r>
    </w:p>
    <w:p w14:paraId="7B00F89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（7）为减少施工期间噪声对周围声环境的影响，须设置临时施工维护阻隔部分设备的噪声影响。</w:t>
      </w:r>
    </w:p>
    <w:p w14:paraId="6F4D2FC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（8）对施工运输车辆和流动机械进行冲洗后的水应进行油水分离、沉淀处理，汽车和机械设备在维护、检修过程中产生的污染物应经隔油后与汽车和机械冲洗废水合并进行油水分离、沉淀处理。</w:t>
      </w:r>
    </w:p>
    <w:p w14:paraId="7F2F4A0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（9）对于施工过程中产生的建筑垃圾应进行妥善收集统一清运，严禁任意堆放，避免造成二次污染。</w:t>
      </w:r>
    </w:p>
    <w:p w14:paraId="54389D5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（10）建筑垃圾和生活垃圾指定专人管理，委托当地环卫部门及时清运。</w:t>
      </w:r>
    </w:p>
    <w:p w14:paraId="1AF879CF">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（11）建筑废料应实行分类堆放，对于可回收的建筑废料，如破损工具等应予以回收处理。</w:t>
      </w:r>
    </w:p>
    <w:p w14:paraId="4965A8F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（12）废机油以及沾有机油的废回丝，应集中收集后作为危险废物交由当地环保管理部门认定资质的单位处理。</w:t>
      </w:r>
    </w:p>
    <w:p w14:paraId="5C0F7FA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（13）由于承包人未做好安全文明施工及环境保护工作，导致被政府行政部门处罚的，应承担相应的罚款和由此给发包人带来的损失。</w:t>
      </w:r>
    </w:p>
    <w:p w14:paraId="59A19398">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（14）承包人应对进入施工现场的施工人员进行安全文明施工教育，特种作业人员需持证上岗，配备必要的劳动保护用具，保证工程的施工安全和人身安全。</w:t>
      </w:r>
    </w:p>
    <w:p w14:paraId="26A80B35">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（15）承包人加强施工人员文明施工的管理，不得使用工程项目内的成品设施。</w:t>
      </w:r>
    </w:p>
    <w:p w14:paraId="17C2B3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以上工作所需费用及相关审批手续费用均已包含在合同价款中。</w:t>
      </w:r>
    </w:p>
    <w:p w14:paraId="23745310">
      <w:pPr>
        <w:autoSpaceDE w:val="0"/>
        <w:autoSpaceDN w:val="0"/>
        <w:adjustRightInd w:val="0"/>
        <w:snapToGrid w:val="0"/>
        <w:spacing w:line="400" w:lineRule="exact"/>
        <w:ind w:firstLine="422" w:firstLineChars="200"/>
        <w:outlineLvl w:val="3"/>
        <w:rPr>
          <w:rFonts w:hint="eastAsia" w:ascii="宋体" w:hAnsi="宋体" w:cs="宋体"/>
          <w:szCs w:val="21"/>
        </w:rPr>
      </w:pPr>
      <w:bookmarkStart w:id="50" w:name="bookmark45"/>
      <w:bookmarkEnd w:id="50"/>
      <w:r>
        <w:rPr>
          <w:rFonts w:hint="eastAsia" w:ascii="宋体" w:hAnsi="宋体" w:cs="宋体"/>
          <w:b/>
          <w:bCs/>
          <w:szCs w:val="21"/>
        </w:rPr>
        <w:t>7.工期和进度</w:t>
      </w:r>
    </w:p>
    <w:p w14:paraId="40A34469">
      <w:pPr>
        <w:autoSpaceDE w:val="0"/>
        <w:autoSpaceDN w:val="0"/>
        <w:adjustRightInd w:val="0"/>
        <w:snapToGrid w:val="0"/>
        <w:spacing w:line="400" w:lineRule="exact"/>
        <w:ind w:firstLine="422" w:firstLineChars="200"/>
        <w:rPr>
          <w:rFonts w:hint="eastAsia" w:ascii="宋体" w:hAnsi="宋体" w:cs="宋体"/>
          <w:szCs w:val="21"/>
        </w:rPr>
      </w:pPr>
      <w:r>
        <w:rPr>
          <w:rFonts w:hint="eastAsia"/>
          <w:b/>
          <w:bCs/>
          <w:szCs w:val="21"/>
        </w:rPr>
        <w:t>工期的要求，承包人在满足工期计划的前提下考虑赶工产生的风险及费用增加。</w:t>
      </w:r>
    </w:p>
    <w:p w14:paraId="528441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 施工组织设计</w:t>
      </w:r>
    </w:p>
    <w:p w14:paraId="36CF68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7.1.1 合同当事人约定的施工组织设计应包括的其他内容：</w:t>
      </w:r>
      <w:r>
        <w:rPr>
          <w:rFonts w:hint="eastAsia" w:ascii="宋体" w:hAnsi="宋体" w:cs="宋体"/>
          <w:szCs w:val="21"/>
          <w:u w:val="single"/>
        </w:rPr>
        <w:t>对特殊工艺施工、危险性较大分部分项工程施工应按规定办理审批手续和按当地建设行政主管部门要求组织专家论证</w:t>
      </w:r>
      <w:r>
        <w:rPr>
          <w:rFonts w:hint="eastAsia" w:ascii="宋体" w:hAnsi="宋体" w:cs="宋体"/>
          <w:szCs w:val="21"/>
        </w:rPr>
        <w:t>。</w:t>
      </w:r>
    </w:p>
    <w:p w14:paraId="4DFA8832">
      <w:pPr>
        <w:tabs>
          <w:tab w:val="left" w:pos="891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w:t>
      </w:r>
    </w:p>
    <w:p w14:paraId="1F47D66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7.1.2 施工组织设计的提交和修改</w:t>
      </w:r>
    </w:p>
    <w:p w14:paraId="21F931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接到开工通知（或确定开工日期）后7天内，专项施工方案在相应部位施工前7天。发包人对承包人的施工组织设计（或方案）提出质疑和合理修正时，承包人应7天内提供修正完成并重新提交；每月20日前向发包方提交下一月进度计划和施工方案</w:t>
      </w:r>
      <w:r>
        <w:rPr>
          <w:rFonts w:hint="eastAsia" w:ascii="宋体" w:hAnsi="宋体" w:cs="宋体"/>
          <w:szCs w:val="21"/>
        </w:rPr>
        <w:t>。</w:t>
      </w:r>
    </w:p>
    <w:p w14:paraId="6FE7B7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收到相应文件后7天内。</w:t>
      </w:r>
    </w:p>
    <w:p w14:paraId="278970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 施工进度计划</w:t>
      </w:r>
    </w:p>
    <w:p w14:paraId="5EA401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7.2.2 施工进度计划的修订</w:t>
      </w:r>
    </w:p>
    <w:p w14:paraId="54EA76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收到相应文件后7天内</w:t>
      </w:r>
      <w:r>
        <w:rPr>
          <w:rFonts w:hint="eastAsia" w:ascii="宋体" w:hAnsi="宋体" w:cs="宋体"/>
          <w:szCs w:val="21"/>
        </w:rPr>
        <w:t>。</w:t>
      </w:r>
    </w:p>
    <w:p w14:paraId="41DD70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 开工</w:t>
      </w:r>
    </w:p>
    <w:p w14:paraId="672E84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7.3.1 开工准备</w:t>
      </w:r>
    </w:p>
    <w:p w14:paraId="7EA599F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关于承包人提交工程开工报审表的期限：</w:t>
      </w:r>
      <w:r>
        <w:rPr>
          <w:rFonts w:hint="eastAsia" w:ascii="宋体" w:hAnsi="宋体" w:cs="宋体"/>
          <w:szCs w:val="21"/>
          <w:u w:val="single"/>
        </w:rPr>
        <w:t xml:space="preserve">接到开工通知（或确定开工日期）后7天内 </w:t>
      </w:r>
      <w:r>
        <w:rPr>
          <w:rFonts w:hint="eastAsia" w:ascii="宋体" w:hAnsi="宋体" w:cs="宋体"/>
          <w:szCs w:val="21"/>
        </w:rPr>
        <w:t>。</w:t>
      </w:r>
    </w:p>
    <w:p w14:paraId="3210C2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开工前7天</w:t>
      </w:r>
      <w:r>
        <w:rPr>
          <w:rFonts w:hint="eastAsia" w:ascii="宋体" w:hAnsi="宋体" w:cs="宋体"/>
          <w:szCs w:val="21"/>
        </w:rPr>
        <w:t>。</w:t>
      </w:r>
    </w:p>
    <w:p w14:paraId="47F7B3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关于承包人应完成的其他开工准备工作及期限：</w:t>
      </w:r>
      <w:r>
        <w:rPr>
          <w:rFonts w:hint="eastAsia" w:ascii="宋体" w:hAnsi="宋体" w:cs="宋体"/>
          <w:szCs w:val="21"/>
          <w:u w:val="single"/>
        </w:rPr>
        <w:t>开工前</w:t>
      </w:r>
      <w:r>
        <w:rPr>
          <w:rFonts w:hint="eastAsia" w:ascii="宋体" w:hAnsi="宋体" w:cs="宋体"/>
          <w:szCs w:val="21"/>
        </w:rPr>
        <w:t>。</w:t>
      </w:r>
    </w:p>
    <w:p w14:paraId="04A9BD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7.3.2开工通知</w:t>
      </w:r>
    </w:p>
    <w:p w14:paraId="7EC563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发包人（或监理人）在计划开工日期前7天向承包人发出开工通知，工期自开工通知中载明的开工日期起算。</w:t>
      </w:r>
    </w:p>
    <w:p w14:paraId="75917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90</w:t>
      </w:r>
      <w:r>
        <w:rPr>
          <w:rFonts w:hint="eastAsia" w:ascii="宋体" w:hAnsi="宋体" w:cs="宋体"/>
          <w:szCs w:val="21"/>
        </w:rPr>
        <w:t>天内发出开工通知的，承包人有权提出价格调整要求，或者解除合同。发包人应当承担由此增加的费用或赔偿承包人的损失。</w:t>
      </w:r>
    </w:p>
    <w:p w14:paraId="69D6BE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 测量放线</w:t>
      </w:r>
    </w:p>
    <w:p w14:paraId="6E554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按合同通用条款执行 </w:t>
      </w:r>
      <w:r>
        <w:rPr>
          <w:rFonts w:hint="eastAsia" w:ascii="宋体" w:hAnsi="宋体" w:cs="宋体"/>
          <w:szCs w:val="21"/>
        </w:rPr>
        <w:t>。</w:t>
      </w:r>
    </w:p>
    <w:p w14:paraId="57E80A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 工期延误</w:t>
      </w:r>
    </w:p>
    <w:p w14:paraId="7BF3F9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7.5.1 因发包人原因导致工期延误</w:t>
      </w:r>
    </w:p>
    <w:p w14:paraId="59ACDED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 xml:space="preserve">         /       。</w:t>
      </w:r>
    </w:p>
    <w:p w14:paraId="57EEB87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7.5.2 因承包人原因导致工期延误</w:t>
      </w:r>
    </w:p>
    <w:p w14:paraId="7C28D5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承包人工期延误的计算方式：</w:t>
      </w:r>
      <w:r>
        <w:rPr>
          <w:rFonts w:hint="eastAsia" w:ascii="宋体" w:hAnsi="宋体" w:cs="宋体"/>
          <w:szCs w:val="21"/>
          <w:u w:val="single"/>
        </w:rPr>
        <w:t>本工程由于项目情况特殊，无法提前确定具体工期数值，工期以实施过程中发包人所发出的工期要求为准，承包人超过发包人所发出的工期要求的视为工期延误。</w:t>
      </w:r>
    </w:p>
    <w:p w14:paraId="459DE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每天10000元计取。</w:t>
      </w:r>
    </w:p>
    <w:p w14:paraId="56AD99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因承包人原因造成工期延误，逾期竣工违约金的上限：</w:t>
      </w:r>
      <w:r>
        <w:rPr>
          <w:rFonts w:hint="eastAsia" w:ascii="宋体" w:hAnsi="宋体" w:cs="宋体"/>
          <w:szCs w:val="21"/>
          <w:u w:val="single"/>
        </w:rPr>
        <w:t>履约保证金额度</w:t>
      </w:r>
      <w:r>
        <w:rPr>
          <w:rFonts w:hint="eastAsia" w:ascii="宋体" w:hAnsi="宋体" w:cs="宋体"/>
          <w:szCs w:val="21"/>
        </w:rPr>
        <w:t>。</w:t>
      </w:r>
    </w:p>
    <w:p w14:paraId="5CED4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7.6 不利物质条件</w:t>
      </w:r>
    </w:p>
    <w:p w14:paraId="160641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不利物质条件的其他情形和有关约定：</w:t>
      </w:r>
    </w:p>
    <w:p w14:paraId="090EFFF2">
      <w:pPr>
        <w:tabs>
          <w:tab w:val="left" w:pos="529"/>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（1）每天连续停水、停电超过8小时。</w:t>
      </w:r>
    </w:p>
    <w:p w14:paraId="1F7DA25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（2）因政府行政命令（因承包人原因的除外）。</w:t>
      </w:r>
    </w:p>
    <w:p w14:paraId="31C9724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（3）非因双方原因而无法控制的爆炸、火灾等事件。</w:t>
      </w:r>
    </w:p>
    <w:p w14:paraId="183271C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（4）施工场地周围地下管线保护，地下障碍物和污染物排除，邻近建筑物、构筑物的保护要求。</w:t>
      </w:r>
    </w:p>
    <w:p w14:paraId="6244950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（5）地质勘探资料未涉及的地下管道、暗沟、岩层等。</w:t>
      </w:r>
    </w:p>
    <w:p w14:paraId="7C16C3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承包人为克服不利物质条件，所采取合理措施而增加的费用和延误的工期由发包人承担；承包人虽然采取了合理的措施，但不利物质条件发生后，仍导致了工程现场损失，则参照通用合同条款17.3条处理。</w:t>
      </w:r>
    </w:p>
    <w:p w14:paraId="105507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7.7异常恶劣的气候条件</w:t>
      </w:r>
    </w:p>
    <w:p w14:paraId="2913EC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发包人和承包人同意以下情形视为异常恶劣的气候条件：</w:t>
      </w:r>
    </w:p>
    <w:p w14:paraId="7C604D7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（1）8级以上持续24小时的大风（台风） ；</w:t>
      </w:r>
    </w:p>
    <w:p w14:paraId="158863E3">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（2）24小时内持续降雨且降水量为200mm以上；</w:t>
      </w:r>
    </w:p>
    <w:p w14:paraId="2C6CC1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（3）40摄氏度及以上且持续2天以上的高温天气</w:t>
      </w:r>
      <w:r>
        <w:rPr>
          <w:rFonts w:hint="eastAsia" w:ascii="宋体" w:hAnsi="宋体" w:cs="宋体"/>
          <w:szCs w:val="21"/>
        </w:rPr>
        <w:t>。</w:t>
      </w:r>
    </w:p>
    <w:p w14:paraId="635A44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8FDE5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 提前竣工的奖励</w:t>
      </w:r>
    </w:p>
    <w:p w14:paraId="5F5381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7.9.2提前竣工的奖励：</w:t>
      </w:r>
      <w:r>
        <w:rPr>
          <w:rFonts w:hint="eastAsia" w:ascii="宋体" w:hAnsi="宋体" w:cs="宋体"/>
          <w:szCs w:val="21"/>
          <w:u w:val="single"/>
        </w:rPr>
        <w:t xml:space="preserve"> / </w:t>
      </w:r>
      <w:r>
        <w:rPr>
          <w:rFonts w:hint="eastAsia" w:ascii="宋体" w:hAnsi="宋体" w:cs="宋体"/>
          <w:szCs w:val="21"/>
        </w:rPr>
        <w:t>。</w:t>
      </w:r>
    </w:p>
    <w:p w14:paraId="21A7C82E">
      <w:pPr>
        <w:autoSpaceDE w:val="0"/>
        <w:autoSpaceDN w:val="0"/>
        <w:adjustRightInd w:val="0"/>
        <w:snapToGrid w:val="0"/>
        <w:spacing w:line="400" w:lineRule="exact"/>
        <w:ind w:firstLine="422" w:firstLineChars="200"/>
        <w:outlineLvl w:val="3"/>
        <w:rPr>
          <w:rFonts w:hint="eastAsia" w:ascii="宋体" w:hAnsi="宋体" w:cs="宋体"/>
          <w:szCs w:val="21"/>
        </w:rPr>
      </w:pPr>
      <w:bookmarkStart w:id="51" w:name="bookmark46"/>
      <w:bookmarkEnd w:id="51"/>
      <w:r>
        <w:rPr>
          <w:rFonts w:hint="eastAsia" w:ascii="宋体" w:hAnsi="宋体" w:cs="宋体"/>
          <w:b/>
          <w:bCs/>
          <w:szCs w:val="21"/>
        </w:rPr>
        <w:t>8. 材料与设备</w:t>
      </w:r>
    </w:p>
    <w:p w14:paraId="3CB748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8.1 发包人供应材料与工程设备</w:t>
      </w:r>
    </w:p>
    <w:p w14:paraId="5E5F950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本工程中</w:t>
      </w:r>
      <w:r>
        <w:rPr>
          <w:rFonts w:hint="eastAsia" w:ascii="宋体" w:hAnsi="宋体" w:cs="宋体"/>
          <w:szCs w:val="21"/>
          <w:u w:val="single"/>
        </w:rPr>
        <w:t xml:space="preserve">    /     </w:t>
      </w:r>
      <w:r>
        <w:rPr>
          <w:rFonts w:hint="eastAsia" w:ascii="宋体" w:hAnsi="宋体" w:cs="宋体"/>
          <w:szCs w:val="21"/>
        </w:rPr>
        <w:t xml:space="preserve"> 材料由发包人提供，详见附件2：发包人供应材料设备一览表。</w:t>
      </w:r>
    </w:p>
    <w:p w14:paraId="13E478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发包人提供的</w:t>
      </w:r>
      <w:r>
        <w:rPr>
          <w:rFonts w:hint="eastAsia" w:ascii="宋体" w:hAnsi="宋体" w:cs="宋体"/>
          <w:szCs w:val="21"/>
          <w:u w:val="single"/>
        </w:rPr>
        <w:t xml:space="preserve">      /    </w:t>
      </w:r>
      <w:r>
        <w:rPr>
          <w:rFonts w:hint="eastAsia" w:ascii="宋体" w:hAnsi="宋体" w:cs="宋体"/>
          <w:szCs w:val="21"/>
        </w:rPr>
        <w:t>材料费用（除税价款）在每期应付工程款（或竣工结算）的税前工程造价中扣回。（适用一般计税方法）</w:t>
      </w:r>
    </w:p>
    <w:p w14:paraId="3EF522A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8.2 承包人采购材料与工程设备</w:t>
      </w:r>
    </w:p>
    <w:p w14:paraId="5D3EB91B">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（1）材料品牌、规格和使用要求：详见承包人的投标文件。</w:t>
      </w:r>
    </w:p>
    <w:p w14:paraId="4A501E3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（2）本工程已确定承包价的建筑材料均由承包人自行采购、运输和保管。</w:t>
      </w:r>
    </w:p>
    <w:p w14:paraId="7EA51DC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（3）所有材料必须有质保书或合格证，符合施工图纸和规范要求，且品牌、产地须报发包人备案，否则，因此产生的后果均由承包人负责。</w:t>
      </w:r>
    </w:p>
    <w:p w14:paraId="1F73E1F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（4）所有设备、材料等均须有产品合格证和质保书、试验（试车）报告等必要资料，符合国家规定的技术标准和设计图纸要求的标准，并且须经发包人及监理单位验收合格后方可使用。</w:t>
      </w:r>
    </w:p>
    <w:p w14:paraId="3BB07AA7">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（5）严格按照《台州市住房和城乡建设局关于加强建设工程施工现场模板支架安全管理的通知》文件规定执行。</w:t>
      </w:r>
    </w:p>
    <w:p w14:paraId="7C5E1BCD">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（6）所有材料及设备订货、进场前必须征得发包人同意，如承包人所选的材料或设备不满足要求，发包人有权在合同约定的品牌内进行更换。</w:t>
      </w:r>
    </w:p>
    <w:p w14:paraId="415D7E16">
      <w:pPr>
        <w:tabs>
          <w:tab w:val="left" w:pos="537"/>
        </w:tabs>
        <w:autoSpaceDE w:val="0"/>
        <w:autoSpaceDN w:val="0"/>
        <w:adjustRightInd w:val="0"/>
        <w:snapToGrid w:val="0"/>
        <w:spacing w:line="400" w:lineRule="exact"/>
        <w:ind w:firstLine="420" w:firstLineChars="200"/>
      </w:pPr>
      <w:r>
        <w:rPr>
          <w:rFonts w:hint="eastAsia" w:ascii="宋体" w:hAnsi="宋体" w:cs="宋体"/>
          <w:szCs w:val="21"/>
          <w:u w:val="single"/>
        </w:rPr>
        <w:t>（7）承包人应根据设计要求积极配合打样，由设计单位确认后，承包人方可按照设计确认的样品下料、采购并施工，其打样配合费用由承包方自行考虑，不另行计算费用。</w:t>
      </w:r>
    </w:p>
    <w:p w14:paraId="3ABADA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8.4材料与工程设备的保管与使用</w:t>
      </w:r>
    </w:p>
    <w:p w14:paraId="2D4FBA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8.4.1发包人供应的材料设备的保管费用的承担：</w:t>
      </w:r>
      <w:r>
        <w:rPr>
          <w:rFonts w:hint="eastAsia" w:ascii="宋体" w:hAnsi="宋体" w:cs="宋体"/>
          <w:szCs w:val="21"/>
          <w:u w:val="single"/>
        </w:rPr>
        <w:t xml:space="preserve">   /     </w:t>
      </w:r>
    </w:p>
    <w:p w14:paraId="66B559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 样品</w:t>
      </w:r>
    </w:p>
    <w:p w14:paraId="56474E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8.6.1样品的报送与封存</w:t>
      </w:r>
    </w:p>
    <w:p w14:paraId="08AAFF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按发包人、监理人、全过程咨询单位要求提供。样品的具体规格、尺寸、颜色按发包人要求执行</w:t>
      </w:r>
      <w:r>
        <w:rPr>
          <w:rFonts w:hint="eastAsia" w:ascii="宋体" w:hAnsi="宋体" w:cs="宋体"/>
          <w:szCs w:val="21"/>
        </w:rPr>
        <w:t>。</w:t>
      </w:r>
    </w:p>
    <w:p w14:paraId="2319074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 施工设备和临时设施</w:t>
      </w:r>
    </w:p>
    <w:p w14:paraId="1238FB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8.8.1 承包人提供的施工设备和临时设施</w:t>
      </w:r>
    </w:p>
    <w:p w14:paraId="2F18D7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关于修建临时设施费用承担的约定：</w:t>
      </w:r>
      <w:r>
        <w:rPr>
          <w:rFonts w:hint="eastAsia" w:ascii="宋体" w:hAnsi="宋体" w:cs="宋体"/>
          <w:szCs w:val="21"/>
          <w:u w:val="single"/>
        </w:rPr>
        <w:t>由承包人承担。</w:t>
      </w:r>
    </w:p>
    <w:p w14:paraId="66FDF51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9. 试验与检验</w:t>
      </w:r>
    </w:p>
    <w:p w14:paraId="37B073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9.1试验设备与试验人员</w:t>
      </w:r>
    </w:p>
    <w:p w14:paraId="074B26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9.1.2 试验设备</w:t>
      </w:r>
    </w:p>
    <w:p w14:paraId="691A71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677E5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0A058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125FB17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9.3 材料、工程设备和工程的试验和检验</w:t>
      </w:r>
    </w:p>
    <w:p w14:paraId="7C28C1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材料、设备和工程的试验和检验的费用：</w:t>
      </w:r>
    </w:p>
    <w:p w14:paraId="42831C37">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按《建设工程质量管理条例》《建设工程质量检测管理办法》《房屋建筑工程和市政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ADE33A3">
      <w:pPr>
        <w:tabs>
          <w:tab w:val="left" w:pos="118"/>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6FBCE4">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当质量安全管理机构根据相关规范要求开展，要求发包人与承包人开展本工程某一部分质量实体或某项材料设备质量监督抽检，如建筑节能检验、空气检测等专项检测需要时，发包人与承包人应配合，按要求进行检（试）验，检测、恢复费用由发包人承担。如检测不合格，则由承包人承担本次及重新检测、恢复费用。</w:t>
      </w:r>
    </w:p>
    <w:p w14:paraId="4EAE7E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9.4 现场工艺试验</w:t>
      </w:r>
    </w:p>
    <w:p w14:paraId="1732F2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现场工艺试验的有关约定：</w:t>
      </w:r>
      <w:r>
        <w:rPr>
          <w:rFonts w:hint="eastAsia" w:ascii="宋体" w:hAnsi="宋体" w:cs="宋体"/>
          <w:szCs w:val="21"/>
          <w:u w:val="single"/>
        </w:rPr>
        <w:t xml:space="preserve">  按国家及当地法律法规规定执行 </w:t>
      </w:r>
      <w:r>
        <w:rPr>
          <w:rFonts w:hint="eastAsia" w:ascii="宋体" w:hAnsi="宋体" w:cs="宋体"/>
          <w:szCs w:val="21"/>
        </w:rPr>
        <w:t>。</w:t>
      </w:r>
    </w:p>
    <w:p w14:paraId="18A0535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10. 变更</w:t>
      </w:r>
    </w:p>
    <w:p w14:paraId="59A8EC84">
      <w:pPr>
        <w:tabs>
          <w:tab w:val="left" w:pos="118"/>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若须变更，则签订补充协议，相关内容在补充协议中约定。</w:t>
      </w:r>
    </w:p>
    <w:p w14:paraId="408676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10.1变更的范围</w:t>
      </w:r>
    </w:p>
    <w:p w14:paraId="01807B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关于变更的范围的约定：</w:t>
      </w:r>
      <w:r>
        <w:rPr>
          <w:rFonts w:hint="eastAsia" w:ascii="宋体" w:hAnsi="宋体" w:cs="宋体"/>
          <w:szCs w:val="21"/>
          <w:u w:val="single"/>
        </w:rPr>
        <w:t>按合同通用条款。工程变更引起工程量的减少或增加，承包人不得因此拒绝施工</w:t>
      </w:r>
      <w:r>
        <w:rPr>
          <w:rFonts w:hint="eastAsia" w:ascii="宋体" w:hAnsi="宋体" w:cs="宋体"/>
          <w:szCs w:val="21"/>
        </w:rPr>
        <w:t>。</w:t>
      </w:r>
    </w:p>
    <w:p w14:paraId="3912FA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 变更估价</w:t>
      </w:r>
    </w:p>
    <w:p w14:paraId="28105BA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10.4.1 变更估价原则关于变更估价的约定：</w:t>
      </w:r>
    </w:p>
    <w:p w14:paraId="169A11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（1）变更后项目与投标人已标价工程量清单有相同项目的，按照相同项目综合单价确定。如该综合单价异常，则可根据实际情况另行确定。</w:t>
      </w:r>
    </w:p>
    <w:p w14:paraId="2F8C2C2F">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（2）变更后项目与投标人已标价工程量清单中没有适用的综合单价，但有类似的工程项目综合单价，承包人可参照类似工程项目综合单价计算，并报监理人、全过程咨询单位审核后征得发包人确定。</w:t>
      </w:r>
    </w:p>
    <w:p w14:paraId="2F87DD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10.4.2 变更估价程序</w:t>
      </w:r>
    </w:p>
    <w:p w14:paraId="0A4808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承包人收到发包人、监理人、设计单位的变更指示后14天内向发包人提交变更估价申请。</w:t>
      </w:r>
    </w:p>
    <w:p w14:paraId="087FDFA2">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承包人提出工程变更、施工方案调整等变更应同时提交变更估价申请，报监理人、全过程咨询单位、发包人审核后通过后及时签订补充协议。</w:t>
      </w:r>
    </w:p>
    <w:p w14:paraId="2CB306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10.5承包人的合理化建议</w:t>
      </w:r>
    </w:p>
    <w:p w14:paraId="6B1A60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按通用条款执行</w:t>
      </w:r>
      <w:r>
        <w:rPr>
          <w:rFonts w:hint="eastAsia" w:ascii="宋体" w:hAnsi="宋体" w:cs="宋体"/>
          <w:szCs w:val="21"/>
        </w:rPr>
        <w:t>。</w:t>
      </w:r>
    </w:p>
    <w:p w14:paraId="6DFEFF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按通用条款执行</w:t>
      </w:r>
      <w:r>
        <w:rPr>
          <w:rFonts w:hint="eastAsia" w:ascii="宋体" w:hAnsi="宋体" w:cs="宋体"/>
          <w:szCs w:val="21"/>
        </w:rPr>
        <w:t>。</w:t>
      </w:r>
    </w:p>
    <w:p w14:paraId="6AAD97FD">
      <w:pPr>
        <w:tabs>
          <w:tab w:val="left" w:pos="813"/>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w:t>
      </w:r>
    </w:p>
    <w:p w14:paraId="20ACC4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 暂估价</w:t>
      </w:r>
    </w:p>
    <w:p w14:paraId="1EF03C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暂估价材料和工程设备的明细详见附件11：《暂估价一览表》。</w:t>
      </w:r>
    </w:p>
    <w:p w14:paraId="0157C2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10.7.1 依法必须招标的暂估价项目</w:t>
      </w:r>
    </w:p>
    <w:p w14:paraId="1EDEF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  /  。</w:t>
      </w:r>
    </w:p>
    <w:p w14:paraId="6B45CD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10.7.2 不属于依法必须招标的暂估价项目：</w:t>
      </w:r>
      <w:r>
        <w:rPr>
          <w:rFonts w:hint="eastAsia" w:ascii="宋体" w:hAnsi="宋体" w:cs="宋体"/>
          <w:szCs w:val="21"/>
          <w:u w:val="single"/>
        </w:rPr>
        <w:t>按合同通用条款。</w:t>
      </w:r>
    </w:p>
    <w:p w14:paraId="6FFAA57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第3种方式：承包人直接实施的暂估价项目</w:t>
      </w:r>
    </w:p>
    <w:p w14:paraId="7DAB12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承包人直接实施的暂估价项目的约定：</w:t>
      </w:r>
      <w:r>
        <w:rPr>
          <w:rFonts w:hint="eastAsia" w:ascii="宋体" w:hAnsi="宋体" w:cs="宋体"/>
          <w:szCs w:val="21"/>
          <w:u w:val="single"/>
        </w:rPr>
        <w:t xml:space="preserve">            /           </w:t>
      </w:r>
      <w:r>
        <w:rPr>
          <w:rFonts w:hint="eastAsia" w:ascii="宋体" w:hAnsi="宋体" w:cs="宋体"/>
          <w:szCs w:val="21"/>
        </w:rPr>
        <w:t>。</w:t>
      </w:r>
    </w:p>
    <w:p w14:paraId="26EE1E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10.8 暂列金额</w:t>
      </w:r>
    </w:p>
    <w:p w14:paraId="18259A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合同当事人关于暂列金额使用的约定：</w:t>
      </w:r>
      <w:r>
        <w:rPr>
          <w:rFonts w:hint="eastAsia" w:ascii="宋体" w:hAnsi="宋体" w:cs="宋体"/>
          <w:szCs w:val="21"/>
          <w:u w:val="single"/>
        </w:rPr>
        <w:t xml:space="preserve">           /             </w:t>
      </w:r>
      <w:r>
        <w:rPr>
          <w:rFonts w:hint="eastAsia" w:ascii="宋体" w:hAnsi="宋体" w:cs="宋体"/>
          <w:szCs w:val="21"/>
        </w:rPr>
        <w:t>。</w:t>
      </w:r>
    </w:p>
    <w:p w14:paraId="7595CB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创标化工地增加费</w:t>
      </w:r>
      <w:r>
        <w:rPr>
          <w:rFonts w:hint="eastAsia" w:ascii="宋体" w:hAnsi="宋体" w:cs="宋体"/>
          <w:szCs w:val="21"/>
          <w:u w:val="single"/>
        </w:rPr>
        <w:t xml:space="preserve">                   /                      </w:t>
      </w:r>
      <w:r>
        <w:rPr>
          <w:rFonts w:hint="eastAsia" w:ascii="宋体" w:hAnsi="宋体" w:cs="宋体"/>
          <w:szCs w:val="21"/>
        </w:rPr>
        <w:t>。</w:t>
      </w:r>
    </w:p>
    <w:p w14:paraId="0E9EC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创优质工程增加费</w:t>
      </w:r>
      <w:r>
        <w:rPr>
          <w:rFonts w:hint="eastAsia" w:ascii="宋体" w:hAnsi="宋体" w:cs="宋体"/>
          <w:szCs w:val="21"/>
          <w:u w:val="single"/>
        </w:rPr>
        <w:t xml:space="preserve">                   /                      </w:t>
      </w:r>
      <w:r>
        <w:rPr>
          <w:rFonts w:hint="eastAsia" w:ascii="宋体" w:hAnsi="宋体" w:cs="宋体"/>
          <w:szCs w:val="21"/>
        </w:rPr>
        <w:t>。</w:t>
      </w:r>
    </w:p>
    <w:p w14:paraId="7B9B588A">
      <w:pPr>
        <w:autoSpaceDE w:val="0"/>
        <w:autoSpaceDN w:val="0"/>
        <w:adjustRightInd w:val="0"/>
        <w:snapToGrid w:val="0"/>
        <w:spacing w:line="400" w:lineRule="exact"/>
        <w:ind w:firstLine="422" w:firstLineChars="200"/>
        <w:outlineLvl w:val="3"/>
        <w:rPr>
          <w:rFonts w:hint="eastAsia" w:ascii="宋体" w:hAnsi="宋体" w:cs="宋体"/>
          <w:b/>
          <w:bCs/>
          <w:szCs w:val="21"/>
        </w:rPr>
      </w:pPr>
      <w:r>
        <w:rPr>
          <w:rFonts w:hint="eastAsia" w:ascii="宋体" w:hAnsi="宋体" w:cs="宋体"/>
          <w:b/>
          <w:bCs/>
          <w:szCs w:val="21"/>
        </w:rPr>
        <w:t>11. 价格调整</w:t>
      </w:r>
    </w:p>
    <w:p w14:paraId="11A0AFDB">
      <w:pPr>
        <w:autoSpaceDE w:val="0"/>
        <w:autoSpaceDN w:val="0"/>
        <w:adjustRightInd w:val="0"/>
        <w:snapToGrid w:val="0"/>
        <w:spacing w:line="400" w:lineRule="exact"/>
        <w:ind w:firstLine="420" w:firstLineChars="200"/>
        <w:outlineLvl w:val="3"/>
        <w:rPr>
          <w:rFonts w:hint="eastAsia" w:ascii="宋体" w:hAnsi="宋体" w:cs="宋体"/>
          <w:b/>
          <w:bCs/>
          <w:szCs w:val="21"/>
          <w:u w:val="single"/>
        </w:rPr>
      </w:pPr>
      <w:r>
        <w:rPr>
          <w:rFonts w:hint="eastAsia" w:ascii="宋体" w:hAnsi="宋体" w:cs="宋体"/>
          <w:szCs w:val="21"/>
        </w:rPr>
        <w:t>11.1 市场价格波动引起的调整：</w:t>
      </w:r>
      <w:r>
        <w:rPr>
          <w:rFonts w:hint="eastAsia" w:ascii="宋体" w:hAnsi="宋体" w:cs="宋体"/>
          <w:szCs w:val="21"/>
          <w:u w:val="single"/>
        </w:rPr>
        <w:t>不调整</w:t>
      </w:r>
    </w:p>
    <w:p w14:paraId="5C8712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法律变化引起的调整：</w:t>
      </w:r>
      <w:r>
        <w:rPr>
          <w:rFonts w:hint="eastAsia" w:ascii="宋体" w:hAnsi="宋体" w:cs="宋体"/>
          <w:szCs w:val="21"/>
          <w:u w:val="single"/>
        </w:rPr>
        <w:t>不调整</w:t>
      </w:r>
      <w:r>
        <w:rPr>
          <w:rFonts w:hint="eastAsia" w:ascii="宋体" w:hAnsi="宋体" w:cs="宋体"/>
          <w:szCs w:val="21"/>
        </w:rPr>
        <w:t>。</w:t>
      </w:r>
    </w:p>
    <w:p w14:paraId="44E2EC41">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12. 合同价格、计量与支付</w:t>
      </w:r>
    </w:p>
    <w:p w14:paraId="508E48D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12.1 合同价格形式</w:t>
      </w:r>
    </w:p>
    <w:p w14:paraId="7D8C2D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本合同价款采用第</w:t>
      </w:r>
      <w:r>
        <w:rPr>
          <w:rFonts w:hint="eastAsia" w:ascii="宋体" w:hAnsi="宋体" w:cs="宋体"/>
          <w:szCs w:val="21"/>
          <w:u w:val="single"/>
        </w:rPr>
        <w:t xml:space="preserve">  1  </w:t>
      </w:r>
      <w:r>
        <w:rPr>
          <w:rFonts w:hint="eastAsia" w:ascii="宋体" w:hAnsi="宋体" w:cs="宋体"/>
          <w:szCs w:val="21"/>
        </w:rPr>
        <w:t>种方式</w:t>
      </w:r>
      <w:r>
        <w:rPr>
          <w:rFonts w:hint="eastAsia" w:ascii="宋体" w:hAnsi="宋体" w:cs="宋体"/>
          <w:szCs w:val="21"/>
          <w:u w:val="single"/>
        </w:rPr>
        <w:t xml:space="preserve"> 单价合同 </w:t>
      </w:r>
      <w:r>
        <w:rPr>
          <w:rFonts w:hint="eastAsia" w:ascii="宋体" w:hAnsi="宋体" w:cs="宋体"/>
          <w:szCs w:val="21"/>
        </w:rPr>
        <w:t>确定。</w:t>
      </w:r>
    </w:p>
    <w:p w14:paraId="05ADFA7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w:t>
      </w:r>
    </w:p>
    <w:p w14:paraId="7E6F0025">
      <w:pPr>
        <w:autoSpaceDE w:val="0"/>
        <w:autoSpaceDN w:val="0"/>
        <w:adjustRightInd w:val="0"/>
        <w:snapToGrid w:val="0"/>
        <w:spacing w:line="400" w:lineRule="exact"/>
        <w:ind w:firstLine="420" w:firstLineChars="200"/>
      </w:pPr>
      <w:r>
        <w:rPr>
          <w:rFonts w:hint="eastAsia" w:ascii="宋体" w:hAnsi="宋体" w:cs="宋体"/>
          <w:szCs w:val="21"/>
        </w:rPr>
        <w:t>综合单价包含的风险范围：</w:t>
      </w:r>
      <w:r>
        <w:rPr>
          <w:rFonts w:hint="eastAsia"/>
        </w:rPr>
        <w:t>采用全费用综合单价形式，根据承包人投标时填写的单价一次性包干，不作调整。</w:t>
      </w:r>
    </w:p>
    <w:p w14:paraId="036585E1">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1.全费用综合单价包含：</w:t>
      </w:r>
      <w:r>
        <w:rPr>
          <w:rFonts w:hint="eastAsia" w:asciiTheme="minorEastAsia" w:hAnsiTheme="minorEastAsia" w:eastAsiaTheme="minorEastAsia" w:cstheme="minorEastAsia"/>
          <w:u w:val="single"/>
        </w:rPr>
        <w:t>深化设计、货款、标准附件、备品备件、专用工具、包装、运输、装卸、吊装、安装、保险（货物运输和施工过程中的保险）、调试、保修、培训、利润等一切税金和费用。</w:t>
      </w:r>
    </w:p>
    <w:p w14:paraId="68CDB4B8">
      <w:pPr>
        <w:autoSpaceDE w:val="0"/>
        <w:autoSpaceDN w:val="0"/>
        <w:adjustRightInd w:val="0"/>
        <w:snapToGrid w:val="0"/>
        <w:spacing w:line="400" w:lineRule="exact"/>
        <w:ind w:firstLine="420" w:firstLineChars="200"/>
      </w:pPr>
      <w:r>
        <w:rPr>
          <w:rFonts w:hint="eastAsia" w:asciiTheme="minorEastAsia" w:hAnsiTheme="minorEastAsia" w:eastAsiaTheme="minorEastAsia" w:cstheme="minorEastAsia"/>
        </w:rPr>
        <w:t>2.未列入清单，但须保障本项目所有设备正常运行所产生的调试等一切费用及为配合其它专业工程所产生的额外费用，投标单位自行综合考虑报价，费用不再另计；</w:t>
      </w:r>
    </w:p>
    <w:p w14:paraId="369AE89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p>
    <w:p w14:paraId="6FD991F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（1）工程量实计量，由承包人计量，报监理人、全过程咨询单位、发包人审核。</w:t>
      </w:r>
    </w:p>
    <w:p w14:paraId="08C28C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w:t>
      </w:r>
    </w:p>
    <w:p w14:paraId="2A90F7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总价包含的风险范围：</w:t>
      </w:r>
      <w:r>
        <w:rPr>
          <w:rFonts w:hint="eastAsia" w:ascii="宋体" w:hAnsi="宋体" w:cs="宋体"/>
          <w:szCs w:val="21"/>
          <w:u w:val="single"/>
        </w:rPr>
        <w:t xml:space="preserve">                     /                    </w:t>
      </w:r>
      <w:r>
        <w:rPr>
          <w:rFonts w:hint="eastAsia" w:ascii="宋体" w:hAnsi="宋体" w:cs="宋体"/>
          <w:szCs w:val="21"/>
        </w:rPr>
        <w:t>。</w:t>
      </w:r>
    </w:p>
    <w:p w14:paraId="167B75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 xml:space="preserve">                     /                   </w:t>
      </w:r>
      <w:r>
        <w:rPr>
          <w:rFonts w:hint="eastAsia" w:ascii="宋体" w:hAnsi="宋体" w:cs="宋体"/>
          <w:szCs w:val="21"/>
        </w:rPr>
        <w:t>。</w:t>
      </w:r>
    </w:p>
    <w:p w14:paraId="194F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              </w:t>
      </w:r>
      <w:r>
        <w:rPr>
          <w:rFonts w:hint="eastAsia" w:ascii="宋体" w:hAnsi="宋体" w:cs="宋体"/>
          <w:szCs w:val="21"/>
        </w:rPr>
        <w:t>。</w:t>
      </w:r>
    </w:p>
    <w:p w14:paraId="08460A9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3、其他价格方式：</w:t>
      </w:r>
      <w:r>
        <w:rPr>
          <w:rFonts w:hint="eastAsia" w:ascii="宋体" w:hAnsi="宋体" w:cs="宋体"/>
          <w:szCs w:val="21"/>
          <w:u w:val="single"/>
        </w:rPr>
        <w:t xml:space="preserve">                       /                     </w:t>
      </w:r>
      <w:r>
        <w:rPr>
          <w:rFonts w:hint="eastAsia" w:ascii="宋体" w:hAnsi="宋体" w:cs="宋体"/>
          <w:szCs w:val="21"/>
        </w:rPr>
        <w:t>。</w:t>
      </w:r>
    </w:p>
    <w:p w14:paraId="0211C73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 预付款</w:t>
      </w:r>
    </w:p>
    <w:p w14:paraId="7F1503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12.2.1 预付款的支付</w:t>
      </w:r>
    </w:p>
    <w:p w14:paraId="6446EDC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预付款支付比例或金额：</w:t>
      </w:r>
      <w:r>
        <w:rPr>
          <w:rFonts w:hint="eastAsia" w:ascii="宋体" w:hAnsi="宋体" w:cs="宋体"/>
          <w:b/>
          <w:bCs/>
          <w:szCs w:val="21"/>
          <w:u w:val="single"/>
        </w:rPr>
        <w:t>支付方式详见专用条款12.4。</w:t>
      </w:r>
    </w:p>
    <w:p w14:paraId="101CFF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预付款支付期限：</w:t>
      </w:r>
      <w:r>
        <w:rPr>
          <w:rFonts w:hint="eastAsia" w:ascii="宋体" w:hAnsi="宋体" w:cs="宋体"/>
          <w:szCs w:val="21"/>
          <w:u w:val="single"/>
        </w:rPr>
        <w:t>/。</w:t>
      </w:r>
    </w:p>
    <w:p w14:paraId="438596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预付款扣回的方式：</w:t>
      </w:r>
      <w:r>
        <w:rPr>
          <w:rFonts w:hint="eastAsia" w:ascii="宋体" w:hAnsi="宋体" w:cs="宋体"/>
          <w:szCs w:val="21"/>
          <w:u w:val="single"/>
        </w:rPr>
        <w:t>/。</w:t>
      </w:r>
    </w:p>
    <w:p w14:paraId="76DE11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12.2.2 预付款担保</w:t>
      </w:r>
    </w:p>
    <w:p w14:paraId="404A03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提交预付款申请时同步提交预付款担保  </w:t>
      </w:r>
      <w:r>
        <w:rPr>
          <w:rFonts w:hint="eastAsia" w:ascii="宋体" w:hAnsi="宋体" w:cs="宋体"/>
          <w:szCs w:val="21"/>
        </w:rPr>
        <w:t>。</w:t>
      </w:r>
    </w:p>
    <w:p w14:paraId="727221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预付款担保形式同履约担保形式   </w:t>
      </w:r>
      <w:r>
        <w:rPr>
          <w:rFonts w:hint="eastAsia" w:ascii="宋体" w:hAnsi="宋体" w:cs="宋体"/>
          <w:szCs w:val="21"/>
        </w:rPr>
        <w:t>。</w:t>
      </w:r>
    </w:p>
    <w:p w14:paraId="1F7348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 计量</w:t>
      </w:r>
    </w:p>
    <w:p w14:paraId="24B161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12.3.1 计量原则</w:t>
      </w:r>
    </w:p>
    <w:p w14:paraId="43EA76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工程量计算按照实际完成施工图纸范围内和经监理人、全过程咨询单位、发包人同意增加的施工内容计算。</w:t>
      </w:r>
    </w:p>
    <w:p w14:paraId="14E26C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12.3.2 计量周期</w:t>
      </w:r>
    </w:p>
    <w:p w14:paraId="4D7869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按月进度支付 </w:t>
      </w:r>
      <w:r>
        <w:rPr>
          <w:rFonts w:hint="eastAsia" w:ascii="宋体" w:hAnsi="宋体" w:cs="宋体"/>
          <w:szCs w:val="21"/>
        </w:rPr>
        <w:t>。</w:t>
      </w:r>
    </w:p>
    <w:p w14:paraId="1F744B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12.3.3 单价合同的计量</w:t>
      </w:r>
    </w:p>
    <w:p w14:paraId="4B7A00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按合同通用条款执行，但确认的工程量和单价仅作为本期工程款支付的依据。</w:t>
      </w:r>
    </w:p>
    <w:p w14:paraId="2273D5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12.3.4 总价合同的计量</w:t>
      </w:r>
    </w:p>
    <w:p w14:paraId="50D067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661BD7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12.3.5总价合同采用支付分解表计量支付的，是否适用第12.3.4项〔总价合同的计量〕约定进行计量：</w:t>
      </w:r>
      <w:r>
        <w:rPr>
          <w:rFonts w:hint="eastAsia" w:ascii="宋体" w:hAnsi="宋体" w:cs="宋体"/>
          <w:szCs w:val="21"/>
          <w:u w:val="single"/>
        </w:rPr>
        <w:t xml:space="preserve">           /            </w:t>
      </w:r>
      <w:r>
        <w:rPr>
          <w:rFonts w:hint="eastAsia" w:ascii="宋体" w:hAnsi="宋体" w:cs="宋体"/>
          <w:szCs w:val="21"/>
        </w:rPr>
        <w:t>。</w:t>
      </w:r>
    </w:p>
    <w:p w14:paraId="55205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12.3.6 其他价格形式合同的计量</w:t>
      </w:r>
    </w:p>
    <w:p w14:paraId="55A16386">
      <w:pPr>
        <w:tabs>
          <w:tab w:val="left" w:pos="886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其他价格形式的计量方式和程序：</w:t>
      </w:r>
      <w:r>
        <w:rPr>
          <w:rFonts w:hint="eastAsia" w:ascii="宋体" w:hAnsi="宋体" w:cs="宋体"/>
          <w:szCs w:val="21"/>
          <w:u w:val="single"/>
        </w:rPr>
        <w:t xml:space="preserve"> /</w:t>
      </w:r>
    </w:p>
    <w:p w14:paraId="2B73EFC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 工程进度款支付</w:t>
      </w:r>
    </w:p>
    <w:p w14:paraId="19C2BF46">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5F309E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12.4.1 付款周期</w:t>
      </w:r>
    </w:p>
    <w:p w14:paraId="67368A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关于付款周期的约定：</w:t>
      </w:r>
      <w:r>
        <w:rPr>
          <w:rFonts w:hint="eastAsia" w:ascii="宋体" w:hAnsi="宋体" w:cs="宋体"/>
          <w:szCs w:val="21"/>
          <w:u w:val="single"/>
        </w:rPr>
        <w:t>按月进度支付</w:t>
      </w:r>
      <w:r>
        <w:rPr>
          <w:rFonts w:hint="eastAsia" w:ascii="宋体" w:hAnsi="宋体" w:cs="宋体"/>
          <w:szCs w:val="21"/>
        </w:rPr>
        <w:t>。</w:t>
      </w:r>
    </w:p>
    <w:p w14:paraId="327E74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12.4.2 进度付款申请单的编制</w:t>
      </w:r>
    </w:p>
    <w:p w14:paraId="3854EB5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关于进度付款申请单编制的约定：</w:t>
      </w:r>
      <w:r>
        <w:rPr>
          <w:rFonts w:hint="eastAsia" w:ascii="宋体" w:hAnsi="宋体" w:cs="宋体"/>
          <w:b/>
          <w:bCs/>
          <w:szCs w:val="21"/>
          <w:u w:val="single"/>
        </w:rPr>
        <w:t xml:space="preserve">                         。</w:t>
      </w:r>
    </w:p>
    <w:p w14:paraId="2CD4576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12.4.3 进度付款申请单的提交</w:t>
      </w:r>
    </w:p>
    <w:p w14:paraId="692996C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按合同通用条款</w:t>
      </w:r>
      <w:r>
        <w:rPr>
          <w:rFonts w:hint="eastAsia" w:ascii="宋体" w:hAnsi="宋体" w:cs="宋体"/>
          <w:szCs w:val="21"/>
        </w:rPr>
        <w:t>。</w:t>
      </w:r>
    </w:p>
    <w:p w14:paraId="7B8A4F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413CB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（3）其他价格形式合同进度付款申请单提交的约定：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67C4F4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12.4.4 进度款审核和支付</w:t>
      </w:r>
    </w:p>
    <w:p w14:paraId="69FB32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（1）监理人、全过程咨询单位审查并报送发包人的期限：</w:t>
      </w:r>
      <w:r>
        <w:rPr>
          <w:rFonts w:hint="eastAsia" w:ascii="宋体" w:hAnsi="宋体" w:cs="宋体"/>
          <w:szCs w:val="21"/>
          <w:u w:val="single"/>
        </w:rPr>
        <w:t>按合同通用条款。</w:t>
      </w:r>
    </w:p>
    <w:p w14:paraId="64DCE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发包人完成审批并签发进度款支付证书的期限：</w:t>
      </w:r>
      <w:r>
        <w:rPr>
          <w:rFonts w:hint="eastAsia" w:ascii="宋体" w:hAnsi="宋体" w:cs="宋体"/>
          <w:szCs w:val="21"/>
          <w:u w:val="single"/>
        </w:rPr>
        <w:t>按合同通用条款。</w:t>
      </w:r>
    </w:p>
    <w:p w14:paraId="0A26233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在发包人确认计量结果后14天内完成支付。</w:t>
      </w:r>
    </w:p>
    <w:p w14:paraId="7420A9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发包人逾期支付进度款的违约金的计算方式：</w:t>
      </w:r>
      <w:r>
        <w:rPr>
          <w:rFonts w:hint="eastAsia" w:ascii="宋体" w:hAnsi="宋体" w:cs="宋体"/>
          <w:szCs w:val="21"/>
          <w:u w:val="single"/>
        </w:rPr>
        <w:t>支付应付工程进度款的利息，利率按同期全国银行间同业拆借中心公布的贷款市场报价利率，时间为从约定应付之日起至支付之日止计算利息。</w:t>
      </w:r>
    </w:p>
    <w:p w14:paraId="241B19E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3EBCD5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12.4.6 支付分解表的编制</w:t>
      </w:r>
    </w:p>
    <w:p w14:paraId="6D5C7C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2.总价合同支付分解表的编制与审批：</w:t>
      </w:r>
      <w:r>
        <w:rPr>
          <w:rFonts w:hint="eastAsia" w:ascii="宋体" w:hAnsi="宋体" w:cs="宋体"/>
          <w:szCs w:val="21"/>
          <w:u w:val="single"/>
        </w:rPr>
        <w:t xml:space="preserve">            /        </w:t>
      </w:r>
      <w:r>
        <w:rPr>
          <w:rFonts w:hint="eastAsia" w:ascii="宋体" w:hAnsi="宋体" w:cs="宋体"/>
          <w:szCs w:val="21"/>
        </w:rPr>
        <w:t>。</w:t>
      </w:r>
    </w:p>
    <w:p w14:paraId="10165E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3.单价合同的总价项目支付分解表的编制与审批：</w:t>
      </w:r>
      <w:r>
        <w:rPr>
          <w:rFonts w:hint="eastAsia" w:ascii="宋体" w:hAnsi="宋体" w:cs="宋体"/>
          <w:szCs w:val="21"/>
          <w:u w:val="single"/>
        </w:rPr>
        <w:t xml:space="preserve">     /     </w:t>
      </w:r>
      <w:r>
        <w:rPr>
          <w:rFonts w:hint="eastAsia" w:ascii="宋体" w:hAnsi="宋体" w:cs="宋体"/>
          <w:szCs w:val="21"/>
        </w:rPr>
        <w:t>。</w:t>
      </w:r>
    </w:p>
    <w:p w14:paraId="4530DB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12.5 支付账户：</w:t>
      </w:r>
    </w:p>
    <w:p w14:paraId="7E710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发包人应将合同价款支付至合同协议书中约定的承包人账户：</w:t>
      </w:r>
      <w:r>
        <w:rPr>
          <w:rFonts w:hint="eastAsia" w:ascii="宋体" w:hAnsi="宋体" w:cs="宋体"/>
          <w:szCs w:val="21"/>
          <w:u w:val="single"/>
        </w:rPr>
        <w:t xml:space="preserve">      </w:t>
      </w:r>
      <w:r>
        <w:rPr>
          <w:rFonts w:hint="eastAsia" w:ascii="宋体" w:hAnsi="宋体" w:cs="宋体"/>
          <w:szCs w:val="21"/>
        </w:rPr>
        <w:t>纳税人识别号：</w:t>
      </w:r>
      <w:r>
        <w:rPr>
          <w:rFonts w:hint="eastAsia" w:ascii="宋体" w:hAnsi="宋体" w:cs="宋体"/>
          <w:szCs w:val="21"/>
          <w:u w:val="single"/>
        </w:rPr>
        <w:t xml:space="preserve">        </w:t>
      </w:r>
      <w:r>
        <w:rPr>
          <w:rFonts w:hint="eastAsia" w:ascii="宋体" w:hAnsi="宋体" w:cs="宋体"/>
          <w:szCs w:val="21"/>
        </w:rPr>
        <w:t>开户行：</w:t>
      </w:r>
      <w:r>
        <w:rPr>
          <w:rFonts w:hint="eastAsia" w:ascii="宋体" w:hAnsi="宋体" w:cs="宋体"/>
          <w:szCs w:val="21"/>
          <w:u w:val="single"/>
        </w:rPr>
        <w:t xml:space="preserve">         </w:t>
      </w:r>
      <w:r>
        <w:rPr>
          <w:rFonts w:hint="eastAsia" w:ascii="宋体" w:hAnsi="宋体" w:cs="宋体"/>
          <w:szCs w:val="21"/>
        </w:rPr>
        <w:t>账号：</w:t>
      </w:r>
      <w:r>
        <w:rPr>
          <w:rFonts w:hint="eastAsia" w:ascii="宋体" w:hAnsi="宋体" w:cs="宋体"/>
          <w:szCs w:val="21"/>
          <w:u w:val="single"/>
        </w:rPr>
        <w:t xml:space="preserve">              </w:t>
      </w:r>
      <w:r>
        <w:rPr>
          <w:rFonts w:hint="eastAsia" w:ascii="宋体" w:hAnsi="宋体" w:cs="宋体"/>
          <w:szCs w:val="21"/>
        </w:rPr>
        <w:t>。</w:t>
      </w:r>
    </w:p>
    <w:p w14:paraId="52116728">
      <w:pPr>
        <w:autoSpaceDE w:val="0"/>
        <w:autoSpaceDN w:val="0"/>
        <w:adjustRightInd w:val="0"/>
        <w:snapToGrid w:val="0"/>
        <w:spacing w:line="400" w:lineRule="exact"/>
        <w:ind w:firstLine="422" w:firstLineChars="200"/>
        <w:outlineLvl w:val="3"/>
        <w:rPr>
          <w:rFonts w:hint="eastAsia" w:ascii="宋体" w:hAnsi="宋体" w:cs="宋体"/>
          <w:szCs w:val="21"/>
        </w:rPr>
      </w:pPr>
      <w:bookmarkStart w:id="52" w:name="bookmark99"/>
      <w:bookmarkEnd w:id="52"/>
      <w:r>
        <w:rPr>
          <w:rFonts w:hint="eastAsia" w:ascii="宋体" w:hAnsi="宋体" w:cs="宋体"/>
          <w:b/>
          <w:bCs/>
          <w:szCs w:val="21"/>
        </w:rPr>
        <w:t>13. 验收和工程试车</w:t>
      </w:r>
    </w:p>
    <w:p w14:paraId="00AF3D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 分部分项工程验收</w:t>
      </w:r>
    </w:p>
    <w:p w14:paraId="5DE96E7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5F40CD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 xml:space="preserve"> 小时。</w:t>
      </w:r>
    </w:p>
    <w:p w14:paraId="541241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工程验收过程、验收部位除办理纸质验收记录，还应留置验收部位、验收过程、主要验收人员相片、影像等资料。</w:t>
      </w:r>
    </w:p>
    <w:p w14:paraId="5B60C1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 竣工验收</w:t>
      </w:r>
    </w:p>
    <w:p w14:paraId="29FB8FF7">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工程验收：按现行的国家施工验收规定和质量评定标准以及希尔顿的验收标准进行工程验收。</w:t>
      </w:r>
    </w:p>
    <w:p w14:paraId="32CEB0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13.2.2竣工验收程序</w:t>
      </w:r>
    </w:p>
    <w:p w14:paraId="3E531A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关于竣工验收程序的约定：</w:t>
      </w:r>
      <w:r>
        <w:rPr>
          <w:rFonts w:hint="eastAsia" w:ascii="宋体" w:hAnsi="宋体" w:cs="宋体"/>
          <w:szCs w:val="21"/>
          <w:u w:val="single"/>
        </w:rPr>
        <w:t xml:space="preserve">按通用条款 </w:t>
      </w:r>
      <w:r>
        <w:rPr>
          <w:rFonts w:hint="eastAsia" w:ascii="宋体" w:hAnsi="宋体" w:cs="宋体"/>
          <w:szCs w:val="21"/>
        </w:rPr>
        <w:t>。</w:t>
      </w:r>
    </w:p>
    <w:p w14:paraId="1520A6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不计违约金。</w:t>
      </w:r>
    </w:p>
    <w:p w14:paraId="209CF7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因发包人原因，未在监理人接收到承包人提交的竣工验收申请报告42天内完成验收，或完成验收不予签发工程接收证书的，以提交竣工验收申请报告的日期为实际竣工日期。</w:t>
      </w:r>
    </w:p>
    <w:p w14:paraId="40CE6A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13.2.5移交、接收全部与部分工程</w:t>
      </w:r>
    </w:p>
    <w:p w14:paraId="49DC254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承包人向发包人移交工程的期限：</w:t>
      </w:r>
      <w:r>
        <w:rPr>
          <w:rFonts w:hint="eastAsia" w:ascii="宋体" w:hAnsi="宋体" w:cs="宋体"/>
          <w:szCs w:val="21"/>
          <w:u w:val="single"/>
        </w:rPr>
        <w:t>按通用条款执行。</w:t>
      </w:r>
    </w:p>
    <w:p w14:paraId="1D9004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w:t>
      </w:r>
    </w:p>
    <w:p w14:paraId="38FF8F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承包人未按时移交工程的，违约金的计算方法为：</w:t>
      </w:r>
      <w:r>
        <w:rPr>
          <w:rFonts w:hint="eastAsia" w:ascii="宋体" w:hAnsi="宋体" w:cs="宋体"/>
          <w:szCs w:val="21"/>
          <w:u w:val="single"/>
        </w:rPr>
        <w:t>按专用条款7.5.2执行</w:t>
      </w:r>
      <w:r>
        <w:rPr>
          <w:rFonts w:hint="eastAsia" w:ascii="宋体" w:hAnsi="宋体" w:cs="宋体"/>
          <w:szCs w:val="21"/>
        </w:rPr>
        <w:t>。</w:t>
      </w:r>
    </w:p>
    <w:p w14:paraId="3F2C08FA">
      <w:pPr>
        <w:autoSpaceDE w:val="0"/>
        <w:autoSpaceDN w:val="0"/>
        <w:adjustRightInd w:val="0"/>
        <w:snapToGrid w:val="0"/>
        <w:spacing w:line="400" w:lineRule="exact"/>
        <w:ind w:firstLine="420" w:firstLineChars="200"/>
      </w:pPr>
      <w:r>
        <w:rPr>
          <w:rFonts w:hint="eastAsia" w:ascii="宋体" w:hAnsi="宋体" w:cs="宋体"/>
          <w:szCs w:val="21"/>
        </w:rPr>
        <w:t>承包人移交的条件：</w:t>
      </w:r>
      <w:r>
        <w:rPr>
          <w:rFonts w:hint="eastAsia" w:ascii="宋体" w:hAnsi="宋体" w:cs="宋体"/>
          <w:szCs w:val="21"/>
          <w:u w:val="single"/>
        </w:rPr>
        <w:t xml:space="preserve"> 工程完工后就使用功能和使用说明对发包人安排的人员进行培训。  </w:t>
      </w:r>
    </w:p>
    <w:p w14:paraId="1761340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承包人在移交前的工作：</w:t>
      </w:r>
      <w:r>
        <w:rPr>
          <w:rFonts w:hint="eastAsia" w:ascii="宋体" w:hAnsi="宋体" w:cs="宋体"/>
          <w:szCs w:val="21"/>
          <w:u w:val="single"/>
        </w:rPr>
        <w:t>本给</w:t>
      </w:r>
      <w:r>
        <w:rPr>
          <w:rFonts w:hint="eastAsia" w:ascii="宋体" w:hAnsi="宋体" w:cs="宋体"/>
          <w:szCs w:val="21"/>
          <w:u w:val="single"/>
          <w:lang w:val="en-US" w:eastAsia="zh-CN"/>
        </w:rPr>
        <w:t>排</w:t>
      </w:r>
      <w:r>
        <w:rPr>
          <w:rFonts w:hint="eastAsia" w:ascii="宋体" w:hAnsi="宋体" w:cs="宋体"/>
          <w:szCs w:val="21"/>
          <w:u w:val="single"/>
        </w:rPr>
        <w:t>水设备工程单独完工验收后的成品保护等由承包人负责。</w:t>
      </w:r>
    </w:p>
    <w:p w14:paraId="071545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 工程试车</w:t>
      </w:r>
    </w:p>
    <w:p w14:paraId="560829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13.3.1 试车程序</w:t>
      </w:r>
    </w:p>
    <w:p w14:paraId="1226F2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工程试车内容：</w:t>
      </w:r>
      <w:r>
        <w:rPr>
          <w:rFonts w:hint="eastAsia" w:ascii="宋体" w:hAnsi="宋体" w:cs="宋体"/>
          <w:szCs w:val="21"/>
          <w:u w:val="single"/>
        </w:rPr>
        <w:t xml:space="preserve">   按规定执行  </w:t>
      </w:r>
      <w:r>
        <w:rPr>
          <w:rFonts w:hint="eastAsia" w:ascii="宋体" w:hAnsi="宋体" w:cs="宋体"/>
          <w:szCs w:val="21"/>
        </w:rPr>
        <w:t>。</w:t>
      </w:r>
    </w:p>
    <w:p w14:paraId="7B2B66C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（1）单机无负荷试车费用由 </w:t>
      </w:r>
      <w:r>
        <w:rPr>
          <w:rFonts w:hint="eastAsia" w:ascii="宋体" w:hAnsi="宋体" w:cs="宋体"/>
          <w:szCs w:val="21"/>
          <w:u w:val="single"/>
        </w:rPr>
        <w:t xml:space="preserve">             /           </w:t>
      </w:r>
      <w:r>
        <w:rPr>
          <w:rFonts w:hint="eastAsia" w:ascii="宋体" w:hAnsi="宋体" w:cs="宋体"/>
          <w:szCs w:val="21"/>
        </w:rPr>
        <w:t xml:space="preserve"> 承担；</w:t>
      </w:r>
    </w:p>
    <w:p w14:paraId="4B1351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（2）无负荷联动试车费用由 </w:t>
      </w:r>
      <w:r>
        <w:rPr>
          <w:rFonts w:hint="eastAsia" w:ascii="宋体" w:hAnsi="宋体" w:cs="宋体"/>
          <w:szCs w:val="21"/>
          <w:u w:val="single"/>
        </w:rPr>
        <w:t xml:space="preserve">            /           </w:t>
      </w:r>
      <w:r>
        <w:rPr>
          <w:rFonts w:hint="eastAsia" w:ascii="宋体" w:hAnsi="宋体" w:cs="宋体"/>
          <w:szCs w:val="21"/>
        </w:rPr>
        <w:t xml:space="preserve"> 承担。</w:t>
      </w:r>
    </w:p>
    <w:p w14:paraId="3F2157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13.3.3 投料试车</w:t>
      </w:r>
    </w:p>
    <w:p w14:paraId="7D1A190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关于投料试车相关事项的约定：</w:t>
      </w:r>
      <w:r>
        <w:rPr>
          <w:rFonts w:hint="eastAsia" w:ascii="宋体" w:hAnsi="宋体" w:cs="宋体"/>
          <w:szCs w:val="21"/>
          <w:u w:val="single"/>
        </w:rPr>
        <w:t xml:space="preserve">               /                </w:t>
      </w:r>
      <w:r>
        <w:rPr>
          <w:rFonts w:hint="eastAsia" w:ascii="宋体" w:hAnsi="宋体" w:cs="宋体"/>
          <w:szCs w:val="21"/>
        </w:rPr>
        <w:t>。</w:t>
      </w:r>
    </w:p>
    <w:p w14:paraId="6D3F57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 竣工退场</w:t>
      </w:r>
    </w:p>
    <w:p w14:paraId="3202D1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13.6.1 竣工退场</w:t>
      </w:r>
    </w:p>
    <w:p w14:paraId="313744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承包人完成竣工退场的期限：</w:t>
      </w:r>
      <w:r>
        <w:rPr>
          <w:rFonts w:hint="eastAsia" w:ascii="宋体" w:hAnsi="宋体" w:cs="宋体"/>
          <w:szCs w:val="21"/>
          <w:u w:val="single"/>
        </w:rPr>
        <w:t xml:space="preserve">颁发工程接收证书后7天内 </w:t>
      </w:r>
      <w:r>
        <w:rPr>
          <w:rFonts w:hint="eastAsia" w:ascii="宋体" w:hAnsi="宋体" w:cs="宋体"/>
          <w:szCs w:val="21"/>
        </w:rPr>
        <w:t>。</w:t>
      </w:r>
    </w:p>
    <w:p w14:paraId="305416D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13.6.2地表还原</w:t>
      </w:r>
    </w:p>
    <w:p w14:paraId="24FE1C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438C39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本工程场地恢复的要求：</w:t>
      </w:r>
    </w:p>
    <w:p w14:paraId="758A8C7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（1）清理完成施工现场垃圾，临建的拆除与场地复原；</w:t>
      </w:r>
    </w:p>
    <w:p w14:paraId="5F3B313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（2）施工后废弃材料、设备清理撤离；</w:t>
      </w:r>
    </w:p>
    <w:p w14:paraId="7CDC7E45">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（3）承包人造成的施工现场周边施工堆积物及场地清理</w:t>
      </w:r>
      <w:r>
        <w:rPr>
          <w:rFonts w:hint="eastAsia" w:ascii="宋体" w:hAnsi="宋体" w:cs="宋体"/>
          <w:szCs w:val="21"/>
        </w:rPr>
        <w:t>。</w:t>
      </w:r>
    </w:p>
    <w:p w14:paraId="31E515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（4）其它要求：             /              </w:t>
      </w:r>
    </w:p>
    <w:p w14:paraId="3C675FF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14. 竣工结算</w:t>
      </w:r>
    </w:p>
    <w:p w14:paraId="64DA22B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14.1竣工付款申请</w:t>
      </w:r>
    </w:p>
    <w:p w14:paraId="1F7263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1.承包人提交竣工结算申请的期限：</w:t>
      </w:r>
    </w:p>
    <w:p w14:paraId="0264E4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承包人完成合同范围内施工内容，参建各方对工程验收并签署工程质量合格文件后可在28天内，向发包人或监理人、发包人委托的中介机构提交最终工程结算申请，并提交完整的工程结算资料一套。</w:t>
      </w:r>
    </w:p>
    <w:p w14:paraId="7393EBD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0CCAA8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2.竣工结算申请单应包括的内容：</w:t>
      </w:r>
      <w:r>
        <w:rPr>
          <w:rFonts w:hint="eastAsia" w:ascii="宋体" w:hAnsi="宋体" w:cs="宋体"/>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55C0D5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竣工结算审核</w:t>
      </w:r>
    </w:p>
    <w:p w14:paraId="61D83EDE">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发包人结算审核时间：发包人在收到承包人递交的合规、齐全的竣工结算报告及结算资料后，在6个月内审核完毕，并签发竣工结算证书。</w:t>
      </w:r>
    </w:p>
    <w:p w14:paraId="3FF0B9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如发包人或审价机构收到承包人提交的完整结算资料后未能在上述期限内给予审核完毕，不视为发包人认可承包人递交的最终工程结算报告，发包人不承担逾期审核责任。</w:t>
      </w:r>
    </w:p>
    <w:p w14:paraId="1107FC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发包人在签署最终工程结算证书后28天内，按专用条款15.3条办理工程质量保证金留置手续后完成对承包人的付款。逾期支付按同期全国银行间同业拆借中心公布的贷款市场报价利率支付违约金；</w:t>
      </w:r>
    </w:p>
    <w:p w14:paraId="7A7CCD67">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20E0D2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 最终结清</w:t>
      </w:r>
    </w:p>
    <w:p w14:paraId="6C0473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14.4.1 最终结清申请单</w:t>
      </w:r>
    </w:p>
    <w:p w14:paraId="01BF368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承包人提交最终结清申请单的份数：</w:t>
      </w:r>
      <w:r>
        <w:rPr>
          <w:rFonts w:hint="eastAsia" w:ascii="宋体" w:hAnsi="宋体" w:cs="宋体"/>
          <w:szCs w:val="21"/>
          <w:u w:val="single"/>
        </w:rPr>
        <w:t>满足发包人及相关部门审查要求</w:t>
      </w:r>
      <w:r>
        <w:rPr>
          <w:rFonts w:hint="eastAsia" w:ascii="宋体" w:hAnsi="宋体" w:cs="宋体"/>
          <w:szCs w:val="21"/>
        </w:rPr>
        <w:t>。</w:t>
      </w:r>
    </w:p>
    <w:p w14:paraId="1F9BD3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承包人提交最终结算申请单的期限：</w:t>
      </w:r>
      <w:r>
        <w:rPr>
          <w:rFonts w:hint="eastAsia" w:ascii="宋体" w:hAnsi="宋体" w:cs="宋体"/>
          <w:szCs w:val="21"/>
          <w:u w:val="single"/>
        </w:rPr>
        <w:t>按通用条款执行</w:t>
      </w:r>
      <w:r>
        <w:rPr>
          <w:rFonts w:hint="eastAsia" w:ascii="宋体" w:hAnsi="宋体" w:cs="宋体"/>
          <w:szCs w:val="21"/>
        </w:rPr>
        <w:t>。</w:t>
      </w:r>
    </w:p>
    <w:p w14:paraId="381B20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14.4.2 最终结清证书和支付</w:t>
      </w:r>
    </w:p>
    <w:p w14:paraId="03C8F1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按通用条款 </w:t>
      </w:r>
      <w:r>
        <w:rPr>
          <w:rFonts w:hint="eastAsia" w:ascii="宋体" w:hAnsi="宋体" w:cs="宋体"/>
          <w:szCs w:val="21"/>
        </w:rPr>
        <w:t>。</w:t>
      </w:r>
    </w:p>
    <w:p w14:paraId="4EDA9B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按通用条款 </w:t>
      </w:r>
      <w:r>
        <w:rPr>
          <w:rFonts w:hint="eastAsia" w:ascii="宋体" w:hAnsi="宋体" w:cs="宋体"/>
          <w:szCs w:val="21"/>
        </w:rPr>
        <w:t>。</w:t>
      </w:r>
    </w:p>
    <w:p w14:paraId="338D6E0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15. 缺陷责任期与保修</w:t>
      </w:r>
    </w:p>
    <w:p w14:paraId="53C1B5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15.2缺陷责任期</w:t>
      </w:r>
    </w:p>
    <w:p w14:paraId="4955AA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缺陷责任期的具体期限：</w:t>
      </w:r>
      <w:r>
        <w:rPr>
          <w:rFonts w:hint="eastAsia" w:ascii="宋体" w:hAnsi="宋体" w:cs="宋体"/>
          <w:szCs w:val="21"/>
          <w:u w:val="single"/>
        </w:rPr>
        <w:t>缺陷责任期    个月，其余按通用条款执行。</w:t>
      </w:r>
    </w:p>
    <w:p w14:paraId="767D0A6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 质量保证金</w:t>
      </w:r>
    </w:p>
    <w:p w14:paraId="36045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扣留质量保证金</w:t>
      </w:r>
      <w:r>
        <w:rPr>
          <w:rFonts w:hint="eastAsia" w:ascii="宋体" w:hAnsi="宋体" w:cs="宋体"/>
          <w:szCs w:val="21"/>
        </w:rPr>
        <w:t>。</w:t>
      </w:r>
    </w:p>
    <w:p w14:paraId="6024ADC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15.3.1 承包人提供质量保证金的方式</w:t>
      </w:r>
    </w:p>
    <w:p w14:paraId="7A2A7DE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质量保证金采用以下第</w:t>
      </w:r>
      <w:r>
        <w:rPr>
          <w:rFonts w:hint="eastAsia" w:ascii="宋体" w:hAnsi="宋体" w:cs="宋体"/>
          <w:b/>
          <w:bCs/>
          <w:szCs w:val="21"/>
          <w:u w:val="single"/>
        </w:rPr>
        <w:t xml:space="preserve">   1   </w:t>
      </w:r>
      <w:r>
        <w:rPr>
          <w:rFonts w:hint="eastAsia" w:ascii="宋体" w:hAnsi="宋体" w:cs="宋体"/>
          <w:b/>
          <w:bCs/>
          <w:szCs w:val="21"/>
        </w:rPr>
        <w:t>种方式：</w:t>
      </w:r>
    </w:p>
    <w:p w14:paraId="4B2D215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（1）质量保证金保函，保函形式为银行保函、保险机构保证保险保单或融资担保公司保函中任选一种，保证金额为：</w:t>
      </w:r>
      <w:r>
        <w:rPr>
          <w:rFonts w:hint="eastAsia" w:ascii="宋体" w:hAnsi="宋体" w:cs="宋体"/>
          <w:b/>
          <w:bCs/>
          <w:szCs w:val="21"/>
          <w:u w:val="single"/>
        </w:rPr>
        <w:t>3%的工程结算价款</w:t>
      </w:r>
      <w:r>
        <w:rPr>
          <w:rFonts w:hint="eastAsia" w:ascii="宋体" w:hAnsi="宋体" w:cs="宋体"/>
          <w:b/>
          <w:bCs/>
          <w:szCs w:val="21"/>
        </w:rPr>
        <w:t>；</w:t>
      </w:r>
    </w:p>
    <w:p w14:paraId="1D6514BF">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（2）</w:t>
      </w:r>
      <w:r>
        <w:rPr>
          <w:rFonts w:hint="eastAsia" w:ascii="宋体" w:hAnsi="宋体" w:cs="宋体"/>
          <w:b/>
          <w:bCs/>
          <w:szCs w:val="21"/>
          <w:u w:val="single"/>
        </w:rPr>
        <w:t>3%</w:t>
      </w:r>
      <w:r>
        <w:rPr>
          <w:rFonts w:hint="eastAsia" w:ascii="宋体" w:hAnsi="宋体" w:cs="宋体"/>
          <w:b/>
          <w:bCs/>
          <w:szCs w:val="21"/>
        </w:rPr>
        <w:t xml:space="preserve"> 的工程结算价款；</w:t>
      </w:r>
    </w:p>
    <w:p w14:paraId="49D9ACD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（3）其他方式：</w:t>
      </w:r>
      <w:r>
        <w:rPr>
          <w:rFonts w:hint="eastAsia" w:ascii="宋体" w:hAnsi="宋体" w:cs="宋体"/>
          <w:b/>
          <w:bCs/>
          <w:szCs w:val="21"/>
          <w:u w:val="single"/>
        </w:rPr>
        <w:t xml:space="preserve">                                  </w:t>
      </w:r>
      <w:r>
        <w:rPr>
          <w:rFonts w:hint="eastAsia" w:ascii="宋体" w:hAnsi="宋体" w:cs="宋体"/>
          <w:b/>
          <w:bCs/>
          <w:szCs w:val="21"/>
        </w:rPr>
        <w:t>。</w:t>
      </w:r>
    </w:p>
    <w:p w14:paraId="3EC7A8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15.3.2 质量保证金的扣留</w:t>
      </w:r>
    </w:p>
    <w:p w14:paraId="0C875B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3  </w:t>
      </w:r>
      <w:r>
        <w:rPr>
          <w:rFonts w:hint="eastAsia" w:ascii="宋体" w:hAnsi="宋体" w:cs="宋体"/>
          <w:szCs w:val="21"/>
        </w:rPr>
        <w:t>种方式：</w:t>
      </w:r>
    </w:p>
    <w:p w14:paraId="3FC8A1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0EE1E3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（2）工程竣工结算时一次性扣留质量保证金；</w:t>
      </w:r>
    </w:p>
    <w:p w14:paraId="0AD77F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发包人支付完成最后工程结算付款前，承包人提供质量保证金保函 </w:t>
      </w:r>
      <w:r>
        <w:rPr>
          <w:rFonts w:hint="eastAsia" w:ascii="宋体" w:hAnsi="宋体" w:cs="宋体"/>
          <w:szCs w:val="21"/>
        </w:rPr>
        <w:t>。</w:t>
      </w:r>
    </w:p>
    <w:p w14:paraId="0837411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关于质量保证金的补充约定：</w:t>
      </w:r>
      <w:r>
        <w:rPr>
          <w:rFonts w:hint="eastAsia" w:ascii="宋体" w:hAnsi="宋体" w:cs="宋体"/>
          <w:szCs w:val="21"/>
          <w:u w:val="single"/>
        </w:rPr>
        <w:t xml:space="preserve">                  </w:t>
      </w:r>
    </w:p>
    <w:p w14:paraId="4AC8AB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15.3.3 质量保证金的退还</w:t>
      </w:r>
    </w:p>
    <w:p w14:paraId="0F55202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质量保证金按以下第</w:t>
      </w:r>
      <w:r>
        <w:rPr>
          <w:rFonts w:hint="eastAsia" w:ascii="宋体" w:hAnsi="宋体" w:cs="宋体"/>
          <w:szCs w:val="21"/>
          <w:u w:val="single"/>
        </w:rPr>
        <w:t xml:space="preserve">   </w:t>
      </w:r>
      <w:r>
        <w:rPr>
          <w:rFonts w:hint="eastAsia" w:ascii="宋体" w:hAnsi="宋体" w:cs="宋体"/>
          <w:szCs w:val="21"/>
        </w:rPr>
        <w:t>方式退回：</w:t>
      </w:r>
    </w:p>
    <w:p w14:paraId="4FC03D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1.缺陷责任期终止后，发包人退还剩余的质量保证金（不计息）。</w:t>
      </w:r>
    </w:p>
    <w:p w14:paraId="1D12D1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2.建筑工程：工程实际竣工验收合格后满一年返还质量保证金的30%，质量责任期后返还全部预留的质量保证金。</w:t>
      </w:r>
    </w:p>
    <w:p w14:paraId="75F38A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3.市政工程：工程实际竣工验收合格后满二年可返还全部质量保证金。</w:t>
      </w:r>
    </w:p>
    <w:p w14:paraId="1B0BA3F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4、其它：</w:t>
      </w:r>
      <w:r>
        <w:rPr>
          <w:rFonts w:hint="eastAsia" w:ascii="宋体" w:hAnsi="宋体" w:cs="宋体"/>
          <w:szCs w:val="21"/>
          <w:u w:val="single"/>
        </w:rPr>
        <w:t xml:space="preserve">               </w:t>
      </w:r>
    </w:p>
    <w:p w14:paraId="289D6D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15.4保修</w:t>
      </w:r>
    </w:p>
    <w:p w14:paraId="3A8F16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15.4.1 保修责任</w:t>
      </w:r>
    </w:p>
    <w:p w14:paraId="1E5890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工程保修期为：</w:t>
      </w:r>
      <w:r>
        <w:rPr>
          <w:rFonts w:hint="eastAsia" w:ascii="宋体" w:hAnsi="宋体" w:cs="宋体"/>
          <w:szCs w:val="21"/>
          <w:u w:val="single"/>
        </w:rPr>
        <w:t xml:space="preserve">按本合同附件3《工程质量保修书》 </w:t>
      </w:r>
      <w:r>
        <w:rPr>
          <w:rFonts w:hint="eastAsia" w:ascii="宋体" w:hAnsi="宋体" w:cs="宋体"/>
          <w:szCs w:val="21"/>
        </w:rPr>
        <w:t>。</w:t>
      </w:r>
    </w:p>
    <w:p w14:paraId="46B2EF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15.4.3 修复通知</w:t>
      </w:r>
    </w:p>
    <w:p w14:paraId="599AD3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承包人收到保修通知并到达工程现场的合理时间：</w:t>
      </w:r>
      <w:r>
        <w:rPr>
          <w:rFonts w:hint="eastAsia" w:ascii="宋体" w:hAnsi="宋体" w:cs="宋体"/>
          <w:szCs w:val="21"/>
          <w:u w:val="single"/>
        </w:rPr>
        <w:t>按通用条款</w:t>
      </w:r>
      <w:r>
        <w:rPr>
          <w:rFonts w:hint="eastAsia" w:ascii="宋体" w:hAnsi="宋体" w:cs="宋体"/>
          <w:szCs w:val="21"/>
        </w:rPr>
        <w:t>。</w:t>
      </w:r>
    </w:p>
    <w:p w14:paraId="23A6F83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16. 违约</w:t>
      </w:r>
    </w:p>
    <w:p w14:paraId="578E52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发包人违约</w:t>
      </w:r>
    </w:p>
    <w:p w14:paraId="0A12A6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16.1.1发包人违约的情形</w:t>
      </w:r>
    </w:p>
    <w:p w14:paraId="088685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发包人违约的其他情形：</w:t>
      </w:r>
      <w:r>
        <w:rPr>
          <w:rFonts w:hint="eastAsia" w:ascii="宋体" w:hAnsi="宋体" w:cs="宋体"/>
          <w:szCs w:val="21"/>
          <w:u w:val="single"/>
        </w:rPr>
        <w:t xml:space="preserve">            /               </w:t>
      </w:r>
      <w:r>
        <w:rPr>
          <w:rFonts w:hint="eastAsia" w:ascii="宋体" w:hAnsi="宋体" w:cs="宋体"/>
          <w:szCs w:val="21"/>
        </w:rPr>
        <w:t>。</w:t>
      </w:r>
    </w:p>
    <w:p w14:paraId="2BCAAE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16.1.2 发包人违约的责任</w:t>
      </w:r>
    </w:p>
    <w:p w14:paraId="199B13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发包人违约责任的承担方式和计算方法：</w:t>
      </w:r>
    </w:p>
    <w:p w14:paraId="6D3710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 xml:space="preserve">     /    </w:t>
      </w:r>
      <w:r>
        <w:rPr>
          <w:rFonts w:hint="eastAsia" w:ascii="宋体" w:hAnsi="宋体" w:cs="宋体"/>
          <w:szCs w:val="21"/>
        </w:rPr>
        <w:t>。</w:t>
      </w:r>
    </w:p>
    <w:p w14:paraId="748E2B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（2）因发包人原因未能按合同约定支付合同价款的违约责任：</w:t>
      </w:r>
      <w:r>
        <w:rPr>
          <w:rFonts w:hint="eastAsia" w:ascii="宋体" w:hAnsi="宋体" w:cs="宋体"/>
          <w:szCs w:val="21"/>
          <w:u w:val="single"/>
        </w:rPr>
        <w:t>支付违约金，违约金为应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宋体" w:hAnsi="宋体" w:cs="宋体"/>
          <w:szCs w:val="21"/>
        </w:rPr>
        <w:t>。</w:t>
      </w:r>
    </w:p>
    <w:p w14:paraId="0D39D2E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w:t>
      </w:r>
    </w:p>
    <w:p w14:paraId="7E5C29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     </w:t>
      </w:r>
      <w:r>
        <w:rPr>
          <w:rFonts w:hint="eastAsia" w:ascii="宋体" w:hAnsi="宋体" w:cs="宋体"/>
          <w:szCs w:val="21"/>
        </w:rPr>
        <w:t>。</w:t>
      </w:r>
    </w:p>
    <w:p w14:paraId="30BC87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w:t>
      </w:r>
    </w:p>
    <w:p w14:paraId="4BA40E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 xml:space="preserve"> 按通用条款  </w:t>
      </w:r>
      <w:r>
        <w:rPr>
          <w:rFonts w:hint="eastAsia" w:ascii="宋体" w:hAnsi="宋体" w:cs="宋体"/>
          <w:szCs w:val="21"/>
        </w:rPr>
        <w:t>。</w:t>
      </w:r>
    </w:p>
    <w:p w14:paraId="6FBCF8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（7）其他：</w:t>
      </w:r>
      <w:r>
        <w:rPr>
          <w:rFonts w:hint="eastAsia" w:ascii="宋体" w:hAnsi="宋体" w:cs="宋体"/>
          <w:szCs w:val="21"/>
          <w:u w:val="single"/>
        </w:rPr>
        <w:t xml:space="preserve">          /         </w:t>
      </w:r>
      <w:r>
        <w:rPr>
          <w:rFonts w:hint="eastAsia" w:ascii="宋体" w:hAnsi="宋体" w:cs="宋体"/>
          <w:szCs w:val="21"/>
        </w:rPr>
        <w:t>。</w:t>
      </w:r>
    </w:p>
    <w:p w14:paraId="3FA63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16.1.3 因发包人违约解除合同</w:t>
      </w:r>
    </w:p>
    <w:p w14:paraId="67E067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承包人按16.1.1项〔发包人违约的情形〕约定暂停施工满</w:t>
      </w:r>
      <w:r>
        <w:rPr>
          <w:rFonts w:hint="eastAsia" w:ascii="宋体" w:hAnsi="宋体" w:cs="宋体"/>
          <w:szCs w:val="21"/>
          <w:u w:val="single"/>
        </w:rPr>
        <w:t xml:space="preserve"> 60 </w:t>
      </w:r>
      <w:r>
        <w:rPr>
          <w:rFonts w:hint="eastAsia" w:ascii="宋体" w:hAnsi="宋体" w:cs="宋体"/>
          <w:szCs w:val="21"/>
        </w:rPr>
        <w:t>天后发包人仍不纠正其违约行为并致使合同目的不能实现的，承包人有权解除合同。</w:t>
      </w:r>
    </w:p>
    <w:p w14:paraId="26FBE99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 承包人违约</w:t>
      </w:r>
    </w:p>
    <w:p w14:paraId="293BFF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16.2.1 承包人违约的情形</w:t>
      </w:r>
    </w:p>
    <w:p w14:paraId="7DD7B1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承包人违约的其他情形：</w:t>
      </w:r>
    </w:p>
    <w:p w14:paraId="56D27D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1.机械设备、施工项目班子未按投标承诺及时到位；</w:t>
      </w:r>
    </w:p>
    <w:p w14:paraId="6424DF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2.本工程在实施过程中，如承包人的施工队伍素质、力量、现场管理班子、现场安全文明施工不符合投标书的承诺，造成现场管理混乱、工程质量和进度达不到投标所承诺的要求；</w:t>
      </w:r>
    </w:p>
    <w:p w14:paraId="75A023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3.承包人允许其他人挂靠经营、私自转包</w:t>
      </w:r>
      <w:r>
        <w:rPr>
          <w:rFonts w:hint="eastAsia" w:ascii="宋体" w:hAnsi="宋体" w:cs="宋体"/>
          <w:szCs w:val="21"/>
        </w:rPr>
        <w:t>；</w:t>
      </w:r>
    </w:p>
    <w:p w14:paraId="1B8FD5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4.承包人未达到投标时所承诺的诚信与技术标准。</w:t>
      </w:r>
    </w:p>
    <w:p w14:paraId="780FBF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除上述情形外，承包人出现下列情况之一的，即视为违约：①所用材料、设备、构配件不符合设计或规范要求；②应取样复试的材料、设备、构配件未经取样复试便投入使用的；③投入使用的材料、设备、构配件经取样复试不符合设计或规范要求的；④现场施工工艺或工序未按照设计或技术规范要求施工的；⑤其他降低工程质量的行为。</w:t>
      </w:r>
    </w:p>
    <w:p w14:paraId="0F3D938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6.不配合发包人指令，拒绝配合总体工程的进度。</w:t>
      </w:r>
    </w:p>
    <w:p w14:paraId="485198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16.2.2承包人违约的责任</w:t>
      </w:r>
    </w:p>
    <w:p w14:paraId="7D5A2D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承包人违约责任的承担方式和计算方法：</w:t>
      </w:r>
    </w:p>
    <w:p w14:paraId="078181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机械设备未按投标承诺到位，每项扣除履约担保金2%；</w:t>
      </w:r>
    </w:p>
    <w:p w14:paraId="0E4B84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归发包人，并赔偿发包人损失。</w:t>
      </w:r>
    </w:p>
    <w:p w14:paraId="02384DC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发现承包人允许其他人挂靠经营、私自转包，所有履约担保归发包人，同时赔偿发包人损失，并责令退出工地。</w:t>
      </w:r>
    </w:p>
    <w:p w14:paraId="450C63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u w:val="single"/>
        </w:rPr>
        <w:t>未达到投标所承诺的诚信与技术标准，按每一项扣减履约担保金的10% 。</w:t>
      </w:r>
    </w:p>
    <w:p w14:paraId="07464C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szCs w:val="21"/>
          <w:u w:val="single"/>
        </w:rPr>
        <w:t>工程延误超过了合同工期，延误责任由承包人承担。工期不予顺延，当施工工期超过合同工期50%以上时，发包人有权解除施工合同。</w:t>
      </w:r>
    </w:p>
    <w:p w14:paraId="2EFE65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6.</w:t>
      </w:r>
      <w:r>
        <w:rPr>
          <w:rFonts w:hint="eastAsia" w:ascii="宋体" w:hAnsi="宋体" w:cs="宋体"/>
          <w:szCs w:val="21"/>
          <w:u w:val="single"/>
        </w:rPr>
        <w:t>承包人无法继续履行、明确表示不履行或实质上已停止履行合同，发包人可通知承包人全部解除合同，所有履约担保归发包人，同时赔偿发包人损失。</w:t>
      </w:r>
    </w:p>
    <w:p w14:paraId="7093CB20">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7.不配合发包人指令，拒</w:t>
      </w:r>
      <w:r>
        <w:rPr>
          <w:rFonts w:hint="eastAsia" w:ascii="宋体" w:hAnsi="宋体" w:cs="宋体"/>
          <w:szCs w:val="21"/>
          <w:highlight w:val="none"/>
          <w:u w:val="single"/>
        </w:rPr>
        <w:t>绝配合</w:t>
      </w:r>
      <w:r>
        <w:rPr>
          <w:rFonts w:hint="eastAsia" w:ascii="宋体" w:hAnsi="宋体" w:cs="宋体"/>
          <w:szCs w:val="21"/>
          <w:highlight w:val="none"/>
          <w:u w:val="single"/>
          <w:lang w:val="en-US" w:eastAsia="zh-CN"/>
        </w:rPr>
        <w:t>整体</w:t>
      </w:r>
      <w:r>
        <w:rPr>
          <w:rFonts w:hint="eastAsia" w:ascii="宋体" w:hAnsi="宋体" w:cs="宋体"/>
          <w:szCs w:val="21"/>
          <w:highlight w:val="none"/>
          <w:u w:val="single"/>
        </w:rPr>
        <w:t>工程的进度，发包人视情</w:t>
      </w:r>
      <w:r>
        <w:rPr>
          <w:rFonts w:hint="eastAsia" w:ascii="宋体" w:hAnsi="宋体" w:cs="宋体"/>
          <w:szCs w:val="21"/>
          <w:u w:val="single"/>
        </w:rPr>
        <w:t>节有权解除施工合同。</w:t>
      </w:r>
    </w:p>
    <w:p w14:paraId="70E475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16.2.3 因承包人违约解除合同</w:t>
      </w:r>
    </w:p>
    <w:p w14:paraId="076FF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关于承包人违约解除合同的特别约定：</w:t>
      </w:r>
      <w:r>
        <w:rPr>
          <w:rFonts w:hint="eastAsia" w:ascii="宋体" w:hAnsi="宋体" w:cs="宋体"/>
          <w:szCs w:val="21"/>
          <w:u w:val="single"/>
        </w:rPr>
        <w:t xml:space="preserve"> 因承包人原因造成本合同无法履行时，发包人有权解除或终止本合同，没收承包人的履约保证金，由此造成的各项损失均由承包人承担</w:t>
      </w:r>
      <w:r>
        <w:rPr>
          <w:rFonts w:hint="eastAsia" w:ascii="宋体" w:hAnsi="宋体" w:cs="宋体"/>
          <w:szCs w:val="21"/>
        </w:rPr>
        <w:t>。</w:t>
      </w:r>
    </w:p>
    <w:p w14:paraId="6E7846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使用施工现场的材料、设备按实结算，使用施工机械、器具按租赁费结算，临时工程折算成费用按完成造价比例计算，无偿使用承包人为本工程施工所编制的相应文件等。</w:t>
      </w:r>
    </w:p>
    <w:p w14:paraId="173EBA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16.2.4 因承包人违约解除合同后的处理：</w:t>
      </w:r>
      <w:r>
        <w:rPr>
          <w:rFonts w:hint="eastAsia" w:ascii="宋体" w:hAnsi="宋体" w:cs="宋体"/>
          <w:szCs w:val="21"/>
          <w:u w:val="single"/>
        </w:rPr>
        <w:t>对发包人造成的损失由承包人负责。</w:t>
      </w:r>
    </w:p>
    <w:p w14:paraId="5C90DA95">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17. 不可抗力</w:t>
      </w:r>
    </w:p>
    <w:p w14:paraId="3C1E61F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 不可抗力的确认</w:t>
      </w:r>
    </w:p>
    <w:p w14:paraId="74A21B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 10级（不含10级）以上台风、10年一遇洪水、暴风雪、干旱，罢工、政府禁令 </w:t>
      </w:r>
      <w:r>
        <w:rPr>
          <w:rFonts w:hint="eastAsia" w:ascii="宋体" w:hAnsi="宋体" w:cs="宋体"/>
          <w:szCs w:val="21"/>
        </w:rPr>
        <w:t>。</w:t>
      </w:r>
    </w:p>
    <w:p w14:paraId="09FD29A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不可抗力的通知</w:t>
      </w:r>
    </w:p>
    <w:p w14:paraId="503350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BB4272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17.3 不可抗力后果的承担</w:t>
      </w:r>
    </w:p>
    <w:p w14:paraId="294DF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w:t>
      </w:r>
    </w:p>
    <w:p w14:paraId="2FCC2B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17.4 因不可抗力解除合同</w:t>
      </w:r>
    </w:p>
    <w:p w14:paraId="46B2D1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天内完成款项的支付。</w:t>
      </w:r>
    </w:p>
    <w:p w14:paraId="55229BE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18. 保险</w:t>
      </w:r>
    </w:p>
    <w:p w14:paraId="2BC501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18.1 工程保险</w:t>
      </w:r>
    </w:p>
    <w:p w14:paraId="3FDB72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关于工程保险的特别约定：</w:t>
      </w:r>
      <w:r>
        <w:rPr>
          <w:rFonts w:hint="eastAsia" w:ascii="宋体" w:hAnsi="宋体" w:cs="宋体"/>
          <w:szCs w:val="21"/>
          <w:u w:val="single"/>
        </w:rPr>
        <w:t xml:space="preserve">  按通用条款  </w:t>
      </w:r>
      <w:r>
        <w:rPr>
          <w:rFonts w:hint="eastAsia" w:ascii="宋体" w:hAnsi="宋体" w:cs="宋体"/>
          <w:szCs w:val="21"/>
        </w:rPr>
        <w:t>。</w:t>
      </w:r>
    </w:p>
    <w:p w14:paraId="60CCEDC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18.3 其他保险</w:t>
      </w:r>
    </w:p>
    <w:p w14:paraId="30CA21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关于其他保险的约定：</w:t>
      </w:r>
      <w:r>
        <w:rPr>
          <w:rFonts w:hint="eastAsia" w:ascii="宋体" w:hAnsi="宋体" w:cs="宋体"/>
          <w:szCs w:val="21"/>
          <w:u w:val="single"/>
        </w:rPr>
        <w:t xml:space="preserve">  按通用条款  </w:t>
      </w:r>
      <w:r>
        <w:rPr>
          <w:rFonts w:hint="eastAsia" w:ascii="宋体" w:hAnsi="宋体" w:cs="宋体"/>
          <w:szCs w:val="21"/>
        </w:rPr>
        <w:t>。</w:t>
      </w:r>
    </w:p>
    <w:p w14:paraId="5570B5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承包人是否应为其施工设备等办理财产保险：</w:t>
      </w:r>
      <w:r>
        <w:rPr>
          <w:rFonts w:hint="eastAsia" w:ascii="宋体" w:hAnsi="宋体" w:cs="宋体"/>
          <w:szCs w:val="21"/>
          <w:u w:val="single"/>
        </w:rPr>
        <w:t xml:space="preserve">      是     </w:t>
      </w:r>
      <w:r>
        <w:rPr>
          <w:rFonts w:hint="eastAsia" w:ascii="宋体" w:hAnsi="宋体" w:cs="宋体"/>
          <w:szCs w:val="21"/>
        </w:rPr>
        <w:t>。</w:t>
      </w:r>
    </w:p>
    <w:p w14:paraId="5FF3A3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18.7 通知义务</w:t>
      </w:r>
    </w:p>
    <w:p w14:paraId="20D31A3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w:t>
      </w:r>
    </w:p>
    <w:p w14:paraId="5DA1B833">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20. 争议解决</w:t>
      </w:r>
    </w:p>
    <w:p w14:paraId="20245EE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 争议评审</w:t>
      </w:r>
    </w:p>
    <w:p w14:paraId="2E59D7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w:t>
      </w:r>
    </w:p>
    <w:p w14:paraId="479CEA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20.3.1 争议评审小组的确定</w:t>
      </w:r>
    </w:p>
    <w:p w14:paraId="69D212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争议评审小组成员的确定：</w:t>
      </w:r>
      <w:r>
        <w:rPr>
          <w:rFonts w:hint="eastAsia" w:ascii="宋体" w:hAnsi="宋体" w:cs="宋体"/>
          <w:szCs w:val="21"/>
          <w:u w:val="single"/>
        </w:rPr>
        <w:t xml:space="preserve"> 提交争议评审时再选定 </w:t>
      </w:r>
      <w:r>
        <w:rPr>
          <w:rFonts w:hint="eastAsia" w:ascii="宋体" w:hAnsi="宋体" w:cs="宋体"/>
          <w:szCs w:val="21"/>
        </w:rPr>
        <w:t>。</w:t>
      </w:r>
    </w:p>
    <w:p w14:paraId="3B1E8B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提交争议评审时再选定            </w:t>
      </w:r>
      <w:r>
        <w:rPr>
          <w:rFonts w:hint="eastAsia" w:ascii="宋体" w:hAnsi="宋体" w:cs="宋体"/>
          <w:szCs w:val="21"/>
        </w:rPr>
        <w:t>。</w:t>
      </w:r>
    </w:p>
    <w:p w14:paraId="1DDABD5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由承包人支付       </w:t>
      </w:r>
      <w:r>
        <w:rPr>
          <w:rFonts w:hint="eastAsia" w:ascii="宋体" w:hAnsi="宋体" w:cs="宋体"/>
          <w:szCs w:val="21"/>
        </w:rPr>
        <w:t>。</w:t>
      </w:r>
    </w:p>
    <w:p w14:paraId="6B9F69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w:t>
      </w:r>
      <w:r>
        <w:rPr>
          <w:rFonts w:hint="eastAsia" w:ascii="宋体" w:hAnsi="宋体" w:cs="宋体"/>
          <w:szCs w:val="21"/>
        </w:rPr>
        <w:t>。</w:t>
      </w:r>
    </w:p>
    <w:p w14:paraId="5D8D465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20.3.2 争议评审小组的决定</w:t>
      </w:r>
    </w:p>
    <w:p w14:paraId="0FD0BA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按通用条款</w:t>
      </w:r>
      <w:r>
        <w:rPr>
          <w:rFonts w:hint="eastAsia" w:ascii="宋体" w:hAnsi="宋体" w:cs="宋体"/>
          <w:szCs w:val="21"/>
        </w:rPr>
        <w:t>。</w:t>
      </w:r>
    </w:p>
    <w:p w14:paraId="55951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20.3.3 争议评审小组决定的效力</w:t>
      </w:r>
      <w:r>
        <w:rPr>
          <w:rFonts w:hint="eastAsia" w:ascii="宋体" w:hAnsi="宋体" w:cs="宋体"/>
          <w:szCs w:val="21"/>
          <w:u w:val="single"/>
        </w:rPr>
        <w:t>：按通用条款执行。</w:t>
      </w:r>
    </w:p>
    <w:p w14:paraId="54C067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20.4仲裁或诉讼</w:t>
      </w:r>
    </w:p>
    <w:p w14:paraId="745DBF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 xml:space="preserve">  2  </w:t>
      </w:r>
      <w:r>
        <w:rPr>
          <w:rFonts w:hint="eastAsia" w:ascii="宋体" w:hAnsi="宋体" w:cs="宋体"/>
          <w:szCs w:val="21"/>
        </w:rPr>
        <w:t>种方式解决：</w:t>
      </w:r>
    </w:p>
    <w:p w14:paraId="4B88D4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（1）向 </w:t>
      </w:r>
      <w:r>
        <w:rPr>
          <w:rFonts w:hint="eastAsia" w:ascii="宋体" w:hAnsi="宋体" w:cs="宋体"/>
          <w:szCs w:val="21"/>
          <w:u w:val="single"/>
        </w:rPr>
        <w:t xml:space="preserve">    台州    </w:t>
      </w:r>
      <w:r>
        <w:rPr>
          <w:rFonts w:hint="eastAsia" w:ascii="宋体" w:hAnsi="宋体" w:cs="宋体"/>
          <w:szCs w:val="21"/>
        </w:rPr>
        <w:t xml:space="preserve"> 仲裁委员会申请仲裁；</w:t>
      </w:r>
    </w:p>
    <w:p w14:paraId="5B5A04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  工程所在地  </w:t>
      </w:r>
      <w:r>
        <w:rPr>
          <w:rFonts w:hint="eastAsia" w:ascii="宋体" w:hAnsi="宋体" w:cs="宋体"/>
          <w:szCs w:val="21"/>
        </w:rPr>
        <w:t xml:space="preserve"> 人民法院起诉。</w:t>
      </w:r>
    </w:p>
    <w:p w14:paraId="2762551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21.补充条款</w:t>
      </w:r>
    </w:p>
    <w:p w14:paraId="0267D3B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21.1 工程分段结算：</w:t>
      </w:r>
      <w:r>
        <w:rPr>
          <w:rFonts w:hint="eastAsia" w:ascii="宋体" w:hAnsi="宋体" w:cs="宋体"/>
          <w:szCs w:val="21"/>
          <w:u w:val="single"/>
        </w:rPr>
        <w:t>无</w:t>
      </w:r>
      <w:r>
        <w:rPr>
          <w:rFonts w:hint="eastAsia" w:ascii="宋体" w:hAnsi="宋体" w:cs="宋体"/>
          <w:szCs w:val="21"/>
        </w:rPr>
        <w:t>。</w:t>
      </w:r>
    </w:p>
    <w:p w14:paraId="6430C979">
      <w:pPr>
        <w:tabs>
          <w:tab w:val="left" w:pos="113"/>
          <w:tab w:val="left" w:pos="118"/>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21.2本工程招标控制价计价依据：</w:t>
      </w:r>
      <w:r>
        <w:rPr>
          <w:rFonts w:hint="eastAsia" w:ascii="宋体" w:hAnsi="宋体" w:cs="宋体"/>
          <w:szCs w:val="21"/>
          <w:u w:val="single"/>
        </w:rPr>
        <w:t xml:space="preserve">  /  </w:t>
      </w:r>
    </w:p>
    <w:p w14:paraId="3EAE0C3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u w:val="single"/>
        </w:rPr>
        <w:t>21.2</w:t>
      </w:r>
      <w:r>
        <w:rPr>
          <w:rFonts w:hint="eastAsia" w:ascii="宋体" w:hAnsi="宋体" w:cs="宋体"/>
          <w:szCs w:val="21"/>
          <w:u w:val="single"/>
        </w:rPr>
        <w:t xml:space="preserve"> </w:t>
      </w:r>
      <w:r>
        <w:rPr>
          <w:rFonts w:hint="eastAsia" w:ascii="宋体" w:hAnsi="宋体" w:cs="宋体"/>
          <w:b/>
          <w:bCs/>
          <w:szCs w:val="21"/>
          <w:u w:val="single"/>
        </w:rPr>
        <w:t>本项目纳入总承包管理，须注意以下事项：</w:t>
      </w:r>
    </w:p>
    <w:p w14:paraId="36166721">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（1）承包人与发包人、总承包单位签订分包管理三方协议，服从总承包单位的总包管理，执行总包的各项管理制度；</w:t>
      </w:r>
    </w:p>
    <w:p w14:paraId="147F20BA">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（2）按总承包单位总进度计划安排施工，并必须与其它专业工程密切配合，预埋及安装要穿插进行。</w:t>
      </w:r>
    </w:p>
    <w:p w14:paraId="6C173AD6">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（3）如遇到本项目与其他工种的交界点不明确时，由发包人工程师来确定由哪一个单位实施，承包人不得拒绝施工。</w:t>
      </w:r>
    </w:p>
    <w:p w14:paraId="523917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w:t>
      </w:r>
      <w:r>
        <w:rPr>
          <w:rFonts w:hint="eastAsia" w:ascii="宋体" w:hAnsi="宋体" w:cs="宋体"/>
          <w:szCs w:val="21"/>
        </w:rPr>
        <w:t xml:space="preserve">     承包人 （公章）：</w:t>
      </w:r>
      <w:r>
        <w:rPr>
          <w:rFonts w:hint="eastAsia" w:ascii="宋体" w:hAnsi="宋体" w:cs="宋体"/>
          <w:szCs w:val="21"/>
          <w:u w:val="single"/>
        </w:rPr>
        <w:t xml:space="preserve">                </w:t>
      </w:r>
    </w:p>
    <w:p w14:paraId="734A82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p>
    <w:p w14:paraId="0C6CEF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14:paraId="4A3321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或委托代理人（签字）：</w:t>
      </w:r>
      <w:r>
        <w:rPr>
          <w:rFonts w:hint="eastAsia" w:ascii="宋体" w:hAnsi="宋体" w:cs="宋体"/>
          <w:szCs w:val="21"/>
          <w:u w:val="single"/>
        </w:rPr>
        <w:t xml:space="preserve">              </w:t>
      </w:r>
      <w:r>
        <w:rPr>
          <w:rFonts w:hint="eastAsia" w:ascii="宋体" w:hAnsi="宋体" w:cs="宋体"/>
          <w:szCs w:val="21"/>
        </w:rPr>
        <w:t>或委托代理人（签字）：</w:t>
      </w:r>
      <w:r>
        <w:rPr>
          <w:rFonts w:hint="eastAsia" w:ascii="宋体" w:hAnsi="宋体" w:cs="宋体"/>
          <w:szCs w:val="21"/>
          <w:u w:val="single"/>
        </w:rPr>
        <w:t xml:space="preserve">            </w:t>
      </w:r>
    </w:p>
    <w:p w14:paraId="26A4958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130957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p>
    <w:p w14:paraId="685B779C">
      <w:pPr>
        <w:spacing w:before="94" w:line="219" w:lineRule="auto"/>
        <w:ind w:left="426"/>
        <w:outlineLvl w:val="3"/>
        <w:rPr>
          <w:rFonts w:hint="eastAsia" w:ascii="宋体" w:hAnsi="宋体" w:cs="宋体"/>
          <w:szCs w:val="21"/>
        </w:rPr>
      </w:pPr>
      <w:r>
        <w:rPr>
          <w:rFonts w:ascii="宋体" w:hAnsi="宋体" w:cs="宋体"/>
          <w:b/>
          <w:bCs/>
          <w:spacing w:val="-15"/>
          <w:szCs w:val="21"/>
        </w:rPr>
        <w:br w:type="page"/>
      </w:r>
      <w:r>
        <w:rPr>
          <w:rFonts w:ascii="宋体" w:hAnsi="宋体" w:cs="宋体"/>
          <w:b/>
          <w:bCs/>
          <w:spacing w:val="-15"/>
          <w:szCs w:val="21"/>
        </w:rPr>
        <w:t>附件</w:t>
      </w:r>
    </w:p>
    <w:p w14:paraId="180888FF">
      <w:pPr>
        <w:spacing w:before="110" w:line="219" w:lineRule="auto"/>
        <w:ind w:left="174"/>
        <w:rPr>
          <w:rFonts w:hint="eastAsia" w:ascii="宋体" w:hAnsi="宋体" w:cs="宋体"/>
          <w:szCs w:val="21"/>
        </w:rPr>
      </w:pPr>
      <w:r>
        <w:rPr>
          <w:rFonts w:ascii="宋体" w:hAnsi="宋体" w:cs="宋体"/>
          <w:spacing w:val="-8"/>
          <w:szCs w:val="21"/>
        </w:rPr>
        <w:t>协议书附件：</w:t>
      </w:r>
    </w:p>
    <w:p w14:paraId="1A7C52A4">
      <w:pPr>
        <w:spacing w:before="110"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1</w:t>
      </w:r>
      <w:r>
        <w:rPr>
          <w:rFonts w:ascii="宋体" w:hAnsi="宋体" w:cs="宋体"/>
          <w:spacing w:val="-1"/>
          <w:szCs w:val="21"/>
        </w:rPr>
        <w:t>：承包人承揽工程项目一览表（略）</w:t>
      </w:r>
    </w:p>
    <w:p w14:paraId="2E7B134E">
      <w:pPr>
        <w:spacing w:before="110" w:line="219" w:lineRule="auto"/>
        <w:ind w:left="174"/>
        <w:rPr>
          <w:rFonts w:hint="eastAsia" w:ascii="宋体" w:hAnsi="宋体" w:cs="宋体"/>
          <w:szCs w:val="21"/>
        </w:rPr>
      </w:pPr>
      <w:r>
        <w:rPr>
          <w:rFonts w:ascii="宋体" w:hAnsi="宋体" w:cs="宋体"/>
          <w:spacing w:val="-6"/>
          <w:szCs w:val="21"/>
        </w:rPr>
        <w:t>专用合同条款附件：</w:t>
      </w:r>
    </w:p>
    <w:p w14:paraId="42A053E1">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2</w:t>
      </w:r>
      <w:r>
        <w:rPr>
          <w:rFonts w:ascii="宋体" w:hAnsi="宋体" w:cs="宋体"/>
          <w:spacing w:val="-1"/>
          <w:szCs w:val="21"/>
        </w:rPr>
        <w:t>：发包人供应材料设备一览表（略）</w:t>
      </w:r>
    </w:p>
    <w:p w14:paraId="1BBEAF97">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3</w:t>
      </w:r>
      <w:r>
        <w:rPr>
          <w:rFonts w:ascii="宋体" w:hAnsi="宋体" w:cs="宋体"/>
          <w:spacing w:val="-2"/>
          <w:szCs w:val="21"/>
        </w:rPr>
        <w:t>：工程质量保修书</w:t>
      </w:r>
    </w:p>
    <w:p w14:paraId="7D62E6F4">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4</w:t>
      </w:r>
      <w:r>
        <w:rPr>
          <w:rFonts w:ascii="宋体" w:hAnsi="宋体" w:cs="宋体"/>
          <w:spacing w:val="-2"/>
          <w:szCs w:val="21"/>
        </w:rPr>
        <w:t>：主要建设工程文件目录（略）</w:t>
      </w:r>
    </w:p>
    <w:p w14:paraId="56431A32">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5</w:t>
      </w:r>
      <w:r>
        <w:rPr>
          <w:rFonts w:ascii="宋体" w:hAnsi="宋体" w:cs="宋体"/>
          <w:spacing w:val="-1"/>
          <w:szCs w:val="21"/>
        </w:rPr>
        <w:t>：承包人用于本工程施工的机械设备表（略）</w:t>
      </w:r>
    </w:p>
    <w:p w14:paraId="6750DE3B">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6</w:t>
      </w:r>
      <w:r>
        <w:rPr>
          <w:rFonts w:ascii="宋体" w:hAnsi="宋体" w:cs="宋体"/>
          <w:spacing w:val="-1"/>
          <w:szCs w:val="21"/>
        </w:rPr>
        <w:t>：承包人主要施工管理人员表（略）</w:t>
      </w:r>
    </w:p>
    <w:p w14:paraId="246A771F">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7</w:t>
      </w:r>
      <w:r>
        <w:rPr>
          <w:rFonts w:ascii="宋体" w:hAnsi="宋体" w:cs="宋体"/>
          <w:spacing w:val="-1"/>
          <w:szCs w:val="21"/>
        </w:rPr>
        <w:t>：分包人主要施工管理人员表（略）</w:t>
      </w:r>
    </w:p>
    <w:p w14:paraId="23689324">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8</w:t>
      </w:r>
      <w:r>
        <w:rPr>
          <w:rFonts w:ascii="宋体" w:hAnsi="宋体" w:cs="宋体"/>
          <w:spacing w:val="-2"/>
          <w:szCs w:val="21"/>
        </w:rPr>
        <w:t>：履约担保格式（略）</w:t>
      </w:r>
    </w:p>
    <w:p w14:paraId="7DE18C5D">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9</w:t>
      </w:r>
      <w:r>
        <w:rPr>
          <w:rFonts w:ascii="宋体" w:hAnsi="宋体" w:cs="宋体"/>
          <w:spacing w:val="-2"/>
          <w:szCs w:val="21"/>
        </w:rPr>
        <w:t>：预付款担保格式（略）</w:t>
      </w:r>
    </w:p>
    <w:p w14:paraId="50D2C624">
      <w:pPr>
        <w:spacing w:before="111" w:line="207"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10</w:t>
      </w:r>
      <w:r>
        <w:rPr>
          <w:rFonts w:ascii="宋体" w:hAnsi="宋体" w:cs="宋体"/>
          <w:szCs w:val="21"/>
        </w:rPr>
        <w:t>：支付担保格式（略）</w:t>
      </w:r>
    </w:p>
    <w:p w14:paraId="410844BF">
      <w:pPr>
        <w:spacing w:before="111" w:line="206"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11</w:t>
      </w:r>
      <w:r>
        <w:rPr>
          <w:rFonts w:ascii="宋体" w:hAnsi="宋体" w:cs="宋体"/>
          <w:szCs w:val="21"/>
        </w:rPr>
        <w:t>：暂估价一览表（略）</w:t>
      </w:r>
    </w:p>
    <w:p w14:paraId="75421BEA">
      <w:pPr>
        <w:spacing w:line="206" w:lineRule="auto"/>
        <w:rPr>
          <w:rFonts w:hint="eastAsia" w:ascii="宋体" w:hAnsi="宋体" w:cs="宋体"/>
          <w:szCs w:val="21"/>
        </w:rPr>
        <w:sectPr>
          <w:footerReference r:id="rId9" w:type="default"/>
          <w:pgSz w:w="11906" w:h="16838"/>
          <w:pgMar w:top="1247" w:right="1417" w:bottom="1247" w:left="1417" w:header="850" w:footer="992" w:gutter="0"/>
          <w:cols w:space="720" w:num="1"/>
        </w:sectPr>
      </w:pPr>
    </w:p>
    <w:p w14:paraId="0435D99F">
      <w:pPr>
        <w:spacing w:before="55" w:line="215" w:lineRule="auto"/>
        <w:ind w:left="680"/>
        <w:outlineLvl w:val="3"/>
        <w:rPr>
          <w:rFonts w:hint="eastAsia" w:ascii="宋体" w:hAnsi="宋体" w:cs="宋体"/>
          <w:sz w:val="28"/>
          <w:szCs w:val="28"/>
        </w:rPr>
      </w:pPr>
      <w:r>
        <w:rPr>
          <w:rFonts w:ascii="宋体" w:hAnsi="宋体" w:cs="宋体"/>
          <w:b/>
          <w:bCs/>
          <w:spacing w:val="-10"/>
          <w:sz w:val="28"/>
          <w:szCs w:val="28"/>
        </w:rPr>
        <w:t>附件</w:t>
      </w:r>
      <w:r>
        <w:rPr>
          <w:rFonts w:eastAsia="Times New Roman"/>
          <w:b/>
          <w:bCs/>
          <w:spacing w:val="-10"/>
          <w:sz w:val="28"/>
          <w:szCs w:val="28"/>
        </w:rPr>
        <w:t>3</w:t>
      </w:r>
      <w:r>
        <w:rPr>
          <w:rFonts w:ascii="宋体" w:hAnsi="宋体" w:cs="宋体"/>
          <w:b/>
          <w:bCs/>
          <w:spacing w:val="-10"/>
          <w:sz w:val="28"/>
          <w:szCs w:val="28"/>
        </w:rPr>
        <w:t>：</w:t>
      </w:r>
    </w:p>
    <w:p w14:paraId="20EA54BF">
      <w:pPr>
        <w:spacing w:before="1" w:line="219" w:lineRule="auto"/>
        <w:jc w:val="center"/>
        <w:outlineLvl w:val="3"/>
        <w:rPr>
          <w:rFonts w:hint="eastAsia" w:ascii="宋体" w:hAnsi="宋体" w:cs="宋体"/>
          <w:sz w:val="32"/>
          <w:szCs w:val="32"/>
        </w:rPr>
      </w:pPr>
      <w:r>
        <w:rPr>
          <w:rFonts w:ascii="宋体" w:hAnsi="宋体" w:cs="宋体"/>
          <w:b/>
          <w:bCs/>
          <w:spacing w:val="-5"/>
          <w:sz w:val="32"/>
          <w:szCs w:val="32"/>
        </w:rPr>
        <w:t>工程质量保修书</w:t>
      </w:r>
    </w:p>
    <w:p w14:paraId="58C1EEC3">
      <w:pPr>
        <w:spacing w:line="284" w:lineRule="auto"/>
        <w:rPr>
          <w:rFonts w:ascii="Arial"/>
        </w:rPr>
      </w:pPr>
    </w:p>
    <w:p w14:paraId="22F1A4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发包人（全称）：</w:t>
      </w:r>
      <w:r>
        <w:rPr>
          <w:rFonts w:hint="eastAsia" w:ascii="宋体" w:hAnsi="宋体" w:cs="宋体"/>
          <w:szCs w:val="21"/>
          <w:u w:val="single"/>
        </w:rPr>
        <w:t xml:space="preserve">                </w:t>
      </w:r>
    </w:p>
    <w:p w14:paraId="2B485C84">
      <w:pPr>
        <w:autoSpaceDE w:val="0"/>
        <w:autoSpaceDN w:val="0"/>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承包人（全称）：</w:t>
      </w:r>
      <w:r>
        <w:rPr>
          <w:rFonts w:hint="eastAsia" w:ascii="宋体" w:hAnsi="宋体" w:cs="宋体"/>
          <w:szCs w:val="21"/>
          <w:u w:val="single"/>
        </w:rPr>
        <w:t xml:space="preserve">                    </w:t>
      </w:r>
    </w:p>
    <w:p w14:paraId="1212069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u w:val="single"/>
          <w:lang w:eastAsia="zh-CN"/>
        </w:rPr>
        <w:t>华侨地块地标级酒店项目（泳池设备采购）-临海市希尔顿酒店建设工程</w:t>
      </w:r>
      <w:r>
        <w:rPr>
          <w:rFonts w:hint="eastAsia" w:ascii="宋体" w:hAnsi="宋体" w:cs="宋体"/>
          <w:szCs w:val="21"/>
          <w:u w:val="single"/>
        </w:rPr>
        <w:t xml:space="preserve"> </w:t>
      </w:r>
      <w:r>
        <w:rPr>
          <w:rFonts w:hint="eastAsia" w:ascii="宋体" w:hAnsi="宋体" w:cs="宋体"/>
          <w:szCs w:val="21"/>
        </w:rPr>
        <w:t>签订工程质量保修书。</w:t>
      </w:r>
    </w:p>
    <w:p w14:paraId="589402D5">
      <w:pPr>
        <w:pStyle w:val="21"/>
        <w:autoSpaceDE w:val="0"/>
        <w:autoSpaceDN w:val="0"/>
        <w:adjustRightInd w:val="0"/>
        <w:snapToGrid w:val="0"/>
        <w:spacing w:after="0" w:line="360" w:lineRule="auto"/>
        <w:ind w:firstLine="422" w:firstLineChars="200"/>
        <w:rPr>
          <w:rFonts w:hint="eastAsia" w:ascii="宋体" w:hAnsi="宋体" w:cs="宋体"/>
          <w:b/>
          <w:bCs/>
          <w:sz w:val="21"/>
          <w:szCs w:val="21"/>
        </w:rPr>
      </w:pPr>
      <w:r>
        <w:rPr>
          <w:rFonts w:hint="eastAsia" w:ascii="宋体" w:hAnsi="宋体" w:cs="宋体"/>
          <w:b/>
          <w:bCs/>
          <w:sz w:val="21"/>
          <w:szCs w:val="21"/>
        </w:rPr>
        <w:t>一、工程质量保修范围和内容</w:t>
      </w:r>
    </w:p>
    <w:p w14:paraId="413D8AC2">
      <w:pPr>
        <w:pStyle w:val="21"/>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承包人在质量保修期内，按照有关法律规定和合同约定，承担工程质量保修责任。</w:t>
      </w:r>
    </w:p>
    <w:p w14:paraId="71010519">
      <w:pPr>
        <w:pStyle w:val="21"/>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质量保修范围包括地基工程、主体结构工程，屋面防水工程、有防水要求的卫生间、房间和外墙面的防渗漏，电气管线、给排水管道、设备安装，以及双方约定的其他项目。具体保修的内容，双方约定如下：</w:t>
      </w:r>
      <w:r>
        <w:rPr>
          <w:rFonts w:hint="eastAsia" w:ascii="宋体" w:hAnsi="宋体" w:cs="宋体"/>
          <w:sz w:val="21"/>
          <w:szCs w:val="21"/>
          <w:u w:val="single"/>
        </w:rPr>
        <w:t>承包人承包范围的所有工程</w:t>
      </w:r>
      <w:r>
        <w:rPr>
          <w:rFonts w:hint="eastAsia" w:ascii="宋体" w:hAnsi="宋体" w:cs="宋体"/>
          <w:sz w:val="21"/>
          <w:szCs w:val="21"/>
        </w:rPr>
        <w:t>。</w:t>
      </w:r>
    </w:p>
    <w:p w14:paraId="4F2D7B01">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二、质量保修期</w:t>
      </w:r>
    </w:p>
    <w:p w14:paraId="1ED4B6FF">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本项目保修期约定为</w:t>
      </w:r>
      <w:r>
        <w:rPr>
          <w:rFonts w:hint="eastAsia" w:ascii="宋体" w:hAnsi="宋体" w:cs="宋体"/>
          <w:szCs w:val="21"/>
          <w:u w:val="single"/>
        </w:rPr>
        <w:t xml:space="preserve">       </w:t>
      </w:r>
      <w:r>
        <w:rPr>
          <w:rFonts w:hint="eastAsia" w:ascii="宋体" w:hAnsi="宋体" w:cs="宋体"/>
          <w:szCs w:val="21"/>
        </w:rPr>
        <w:t>年。</w:t>
      </w:r>
    </w:p>
    <w:p w14:paraId="617D221C">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质量保修期自从项目整体竣工验收合格之日起算。</w:t>
      </w:r>
    </w:p>
    <w:p w14:paraId="18928555">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三、缺陷责任期</w:t>
      </w:r>
    </w:p>
    <w:p w14:paraId="4811DCB4">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w:t>
      </w:r>
      <w:r>
        <w:rPr>
          <w:rFonts w:hint="eastAsia" w:ascii="宋体" w:hAnsi="宋体" w:cs="宋体"/>
          <w:szCs w:val="21"/>
        </w:rPr>
        <w:t>个月，缺陷责任期自工程竣工验收合格之日起计算。单位工程先于全部工程进行验收，单位工程缺陷责任期自单位工程验收合格之日起算。</w:t>
      </w:r>
    </w:p>
    <w:p w14:paraId="704CC286">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四、质量保修责任</w:t>
      </w:r>
    </w:p>
    <w:p w14:paraId="4BCF86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1.属于保修范围、内容的项目，承包人应当在接到保修通知之日起2天内派人保修。承包人不在约定期限内派人保修的，发包人可以委托他人修理。</w:t>
      </w:r>
    </w:p>
    <w:p w14:paraId="7364748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2.发生紧急事故需抢修的，承包人在接到事故通知后，应当立即到达事故现场抢修。</w:t>
      </w:r>
    </w:p>
    <w:p w14:paraId="6FD798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FF030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4.质量保修完成后，由发包人组织验收。</w:t>
      </w:r>
    </w:p>
    <w:p w14:paraId="1E2432BC">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五、保修费用</w:t>
      </w:r>
    </w:p>
    <w:p w14:paraId="6DBB0E31">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保修费用由造成质量缺陷的责任方承担。</w:t>
      </w:r>
    </w:p>
    <w:p w14:paraId="3C1C5AF9">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六、双方约定的其他工程质量保修事项：</w:t>
      </w:r>
      <w:r>
        <w:rPr>
          <w:rFonts w:hint="eastAsia" w:ascii="宋体" w:hAnsi="宋体" w:cs="宋体"/>
          <w:sz w:val="21"/>
          <w:szCs w:val="21"/>
          <w:u w:val="single"/>
        </w:rPr>
        <w:t>①工程质量保修期间，发包人以书面文件送达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p>
    <w:p w14:paraId="26DACEF6">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3342784D">
      <w:pPr>
        <w:autoSpaceDE w:val="0"/>
        <w:autoSpaceDN w:val="0"/>
        <w:adjustRightInd w:val="0"/>
        <w:snapToGrid w:val="0"/>
        <w:spacing w:line="360" w:lineRule="auto"/>
        <w:ind w:firstLine="420" w:firstLineChars="200"/>
        <w:rPr>
          <w:rFonts w:hint="eastAsia" w:ascii="宋体" w:hAnsi="宋体" w:cs="宋体"/>
          <w:szCs w:val="21"/>
        </w:rPr>
      </w:pPr>
    </w:p>
    <w:p w14:paraId="180E0003">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发  包  人（公章或合同专用章</w:t>
      </w:r>
      <w:r>
        <w:rPr>
          <w:rFonts w:hint="eastAsia" w:ascii="宋体" w:hAnsi="宋体" w:cs="宋体"/>
          <w:spacing w:val="-1"/>
          <w:szCs w:val="21"/>
        </w:rPr>
        <w:t>）：</w:t>
      </w:r>
      <w:r>
        <w:rPr>
          <w:rFonts w:hint="eastAsia" w:ascii="宋体" w:hAnsi="宋体" w:cs="宋体"/>
          <w:spacing w:val="1"/>
          <w:szCs w:val="21"/>
        </w:rPr>
        <w:t xml:space="preserve">        </w:t>
      </w:r>
      <w:r>
        <w:rPr>
          <w:rFonts w:hint="eastAsia" w:ascii="宋体" w:hAnsi="宋体" w:cs="宋体"/>
          <w:spacing w:val="-2"/>
          <w:szCs w:val="21"/>
        </w:rPr>
        <w:t>承  包  人（公章或合同专用章</w:t>
      </w:r>
      <w:r>
        <w:rPr>
          <w:rFonts w:hint="eastAsia" w:ascii="宋体" w:hAnsi="宋体" w:cs="宋体"/>
          <w:spacing w:val="-1"/>
          <w:szCs w:val="21"/>
        </w:rPr>
        <w:t>）：</w:t>
      </w:r>
    </w:p>
    <w:p w14:paraId="6C2324FD">
      <w:pPr>
        <w:autoSpaceDE w:val="0"/>
        <w:autoSpaceDN w:val="0"/>
        <w:adjustRightInd w:val="0"/>
        <w:spacing w:line="360" w:lineRule="auto"/>
        <w:ind w:firstLine="420" w:firstLineChars="200"/>
        <w:rPr>
          <w:rFonts w:hint="eastAsia" w:ascii="宋体" w:hAnsi="宋体" w:cs="宋体"/>
        </w:rPr>
      </w:pPr>
    </w:p>
    <w:p w14:paraId="1B4EFD11">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法定代表人或授权委托人（签字）：</w:t>
      </w:r>
      <w:r>
        <w:rPr>
          <w:rFonts w:hint="eastAsia" w:ascii="宋体" w:hAnsi="宋体" w:cs="宋体"/>
          <w:spacing w:val="1"/>
          <w:szCs w:val="21"/>
        </w:rPr>
        <w:t xml:space="preserve">        </w:t>
      </w:r>
      <w:r>
        <w:rPr>
          <w:rFonts w:hint="eastAsia" w:ascii="宋体" w:hAnsi="宋体" w:cs="宋体"/>
          <w:spacing w:val="-2"/>
          <w:szCs w:val="21"/>
        </w:rPr>
        <w:t>法定代表人或授权委托人</w:t>
      </w:r>
      <w:r>
        <w:rPr>
          <w:rFonts w:hint="eastAsia" w:ascii="宋体" w:hAnsi="宋体" w:cs="宋体"/>
          <w:spacing w:val="-3"/>
          <w:szCs w:val="21"/>
        </w:rPr>
        <w:t>（签字</w:t>
      </w:r>
      <w:r>
        <w:rPr>
          <w:rFonts w:hint="eastAsia" w:ascii="宋体" w:hAnsi="宋体" w:cs="宋体"/>
          <w:spacing w:val="-2"/>
          <w:szCs w:val="21"/>
        </w:rPr>
        <w:t>）：</w:t>
      </w:r>
    </w:p>
    <w:p w14:paraId="404F3218">
      <w:pPr>
        <w:autoSpaceDE w:val="0"/>
        <w:autoSpaceDN w:val="0"/>
        <w:adjustRightInd w:val="0"/>
        <w:spacing w:line="360" w:lineRule="auto"/>
        <w:ind w:firstLine="420" w:firstLineChars="200"/>
        <w:rPr>
          <w:rFonts w:hint="eastAsia" w:ascii="宋体" w:hAnsi="宋体" w:cs="宋体"/>
        </w:rPr>
      </w:pPr>
    </w:p>
    <w:p w14:paraId="3941900C">
      <w:pPr>
        <w:tabs>
          <w:tab w:val="left" w:pos="735"/>
        </w:tabs>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pacing w:val="-93"/>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2"/>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 xml:space="preserve">日                </w:t>
      </w:r>
      <w:r>
        <w:rPr>
          <w:rFonts w:hint="eastAsia" w:ascii="宋体" w:hAnsi="宋体" w:cs="宋体"/>
          <w:szCs w:val="21"/>
          <w:u w:val="single"/>
        </w:rPr>
        <w:t xml:space="preserve">         </w:t>
      </w:r>
      <w:r>
        <w:rPr>
          <w:rFonts w:hint="eastAsia" w:ascii="宋体" w:hAnsi="宋体" w:cs="宋体"/>
          <w:spacing w:val="-96"/>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1"/>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日</w:t>
      </w:r>
    </w:p>
    <w:p w14:paraId="233FE138">
      <w:pPr>
        <w:spacing w:line="252" w:lineRule="auto"/>
        <w:rPr>
          <w:rFonts w:ascii="Arial"/>
        </w:rPr>
      </w:pPr>
    </w:p>
    <w:p w14:paraId="64AFF869">
      <w:pPr>
        <w:spacing w:line="252" w:lineRule="auto"/>
        <w:rPr>
          <w:rFonts w:ascii="Arial"/>
        </w:rPr>
      </w:pPr>
    </w:p>
    <w:p w14:paraId="4DD9B088">
      <w:pPr>
        <w:spacing w:line="253" w:lineRule="auto"/>
        <w:rPr>
          <w:rFonts w:ascii="Arial"/>
        </w:rPr>
      </w:pPr>
    </w:p>
    <w:p w14:paraId="335629D3">
      <w:pPr>
        <w:spacing w:line="241" w:lineRule="auto"/>
        <w:rPr>
          <w:rFonts w:ascii="Arial"/>
        </w:rPr>
      </w:pPr>
    </w:p>
    <w:p w14:paraId="0B8F4405">
      <w:pPr>
        <w:spacing w:line="241" w:lineRule="auto"/>
        <w:rPr>
          <w:rFonts w:ascii="Arial"/>
        </w:rPr>
      </w:pPr>
    </w:p>
    <w:p w14:paraId="1231286B">
      <w:pPr>
        <w:spacing w:line="241" w:lineRule="auto"/>
        <w:rPr>
          <w:rFonts w:ascii="Arial"/>
        </w:rPr>
      </w:pPr>
    </w:p>
    <w:p w14:paraId="02E857FB">
      <w:pPr>
        <w:spacing w:line="241" w:lineRule="auto"/>
        <w:rPr>
          <w:rFonts w:ascii="Arial"/>
        </w:rPr>
      </w:pPr>
    </w:p>
    <w:p w14:paraId="2683FA1F">
      <w:pPr>
        <w:spacing w:line="241" w:lineRule="auto"/>
        <w:rPr>
          <w:rFonts w:ascii="Arial"/>
        </w:rPr>
      </w:pPr>
    </w:p>
    <w:p w14:paraId="301F4B1C">
      <w:pPr>
        <w:spacing w:line="241" w:lineRule="auto"/>
        <w:rPr>
          <w:rFonts w:ascii="Arial"/>
        </w:rPr>
      </w:pPr>
    </w:p>
    <w:p w14:paraId="3B914578">
      <w:pPr>
        <w:spacing w:line="241" w:lineRule="auto"/>
        <w:rPr>
          <w:rFonts w:ascii="Arial"/>
        </w:rPr>
      </w:pPr>
    </w:p>
    <w:p w14:paraId="4F22CD55">
      <w:pPr>
        <w:spacing w:line="241" w:lineRule="auto"/>
        <w:rPr>
          <w:rFonts w:ascii="Arial"/>
        </w:rPr>
      </w:pPr>
    </w:p>
    <w:p w14:paraId="052C0D53">
      <w:pPr>
        <w:spacing w:line="241" w:lineRule="auto"/>
        <w:rPr>
          <w:rFonts w:ascii="Arial"/>
        </w:rPr>
      </w:pPr>
    </w:p>
    <w:p w14:paraId="0607DBA8">
      <w:pPr>
        <w:spacing w:line="241" w:lineRule="auto"/>
        <w:rPr>
          <w:rFonts w:ascii="Arial"/>
        </w:rPr>
      </w:pPr>
    </w:p>
    <w:p w14:paraId="76827FD7">
      <w:pPr>
        <w:spacing w:line="241" w:lineRule="auto"/>
        <w:rPr>
          <w:rFonts w:ascii="Arial"/>
        </w:rPr>
      </w:pPr>
    </w:p>
    <w:p w14:paraId="076F43B6">
      <w:pPr>
        <w:spacing w:line="241" w:lineRule="auto"/>
        <w:rPr>
          <w:rFonts w:ascii="Arial"/>
        </w:rPr>
      </w:pPr>
    </w:p>
    <w:p w14:paraId="5285401C">
      <w:pPr>
        <w:spacing w:line="241" w:lineRule="auto"/>
        <w:rPr>
          <w:rFonts w:ascii="Arial"/>
        </w:rPr>
      </w:pPr>
    </w:p>
    <w:p w14:paraId="5CF94557">
      <w:pPr>
        <w:spacing w:line="241" w:lineRule="auto"/>
        <w:rPr>
          <w:rFonts w:ascii="Arial"/>
        </w:rPr>
      </w:pPr>
    </w:p>
    <w:p w14:paraId="61E60C45">
      <w:pPr>
        <w:spacing w:line="241" w:lineRule="auto"/>
        <w:rPr>
          <w:rFonts w:ascii="Arial"/>
        </w:rPr>
      </w:pPr>
    </w:p>
    <w:p w14:paraId="5171A1F6">
      <w:pPr>
        <w:spacing w:line="241" w:lineRule="auto"/>
        <w:rPr>
          <w:rFonts w:ascii="Arial"/>
        </w:rPr>
      </w:pPr>
    </w:p>
    <w:p w14:paraId="0F5F2D9E">
      <w:pPr>
        <w:spacing w:line="241" w:lineRule="auto"/>
        <w:rPr>
          <w:rFonts w:ascii="Arial"/>
        </w:rPr>
      </w:pPr>
    </w:p>
    <w:p w14:paraId="5165B24E">
      <w:pPr>
        <w:spacing w:line="241" w:lineRule="auto"/>
        <w:rPr>
          <w:rFonts w:ascii="Arial"/>
        </w:rPr>
      </w:pPr>
    </w:p>
    <w:p w14:paraId="4576451C">
      <w:pPr>
        <w:spacing w:line="241" w:lineRule="auto"/>
        <w:rPr>
          <w:rFonts w:ascii="Arial"/>
        </w:rPr>
      </w:pPr>
    </w:p>
    <w:p w14:paraId="654616CA">
      <w:pPr>
        <w:spacing w:line="241" w:lineRule="auto"/>
        <w:rPr>
          <w:rFonts w:ascii="Arial"/>
        </w:rPr>
      </w:pPr>
    </w:p>
    <w:p w14:paraId="4CE5387F">
      <w:pPr>
        <w:spacing w:line="242" w:lineRule="auto"/>
        <w:rPr>
          <w:rFonts w:ascii="Arial"/>
        </w:rPr>
      </w:pPr>
    </w:p>
    <w:p w14:paraId="10B5364F">
      <w:pPr>
        <w:spacing w:line="242" w:lineRule="auto"/>
        <w:rPr>
          <w:rFonts w:ascii="Arial"/>
        </w:rPr>
      </w:pPr>
    </w:p>
    <w:p w14:paraId="12F123D5">
      <w:pPr>
        <w:spacing w:line="242" w:lineRule="auto"/>
        <w:rPr>
          <w:rFonts w:ascii="Arial"/>
        </w:rPr>
      </w:pPr>
    </w:p>
    <w:p w14:paraId="47F85F85">
      <w:pPr>
        <w:spacing w:line="242" w:lineRule="auto"/>
        <w:rPr>
          <w:rFonts w:ascii="Arial"/>
        </w:rPr>
      </w:pPr>
    </w:p>
    <w:p w14:paraId="1E75538D">
      <w:pPr>
        <w:spacing w:line="242" w:lineRule="auto"/>
        <w:rPr>
          <w:rFonts w:ascii="Arial"/>
        </w:rPr>
      </w:pPr>
    </w:p>
    <w:p w14:paraId="161300B9">
      <w:pPr>
        <w:spacing w:line="242" w:lineRule="auto"/>
        <w:rPr>
          <w:rFonts w:ascii="Arial"/>
        </w:rPr>
      </w:pPr>
    </w:p>
    <w:p w14:paraId="720F6B08">
      <w:pPr>
        <w:spacing w:line="242" w:lineRule="auto"/>
        <w:rPr>
          <w:rFonts w:ascii="Arial"/>
        </w:rPr>
      </w:pPr>
    </w:p>
    <w:p w14:paraId="548A0A17">
      <w:pPr>
        <w:pStyle w:val="21"/>
        <w:spacing w:before="104" w:line="221" w:lineRule="auto"/>
        <w:ind w:left="1932"/>
        <w:outlineLvl w:val="1"/>
        <w:rPr>
          <w:sz w:val="32"/>
          <w:szCs w:val="32"/>
        </w:rPr>
      </w:pPr>
      <w:r>
        <w:rPr>
          <w:b/>
          <w:bCs/>
          <w:spacing w:val="-3"/>
          <w:sz w:val="32"/>
          <w:szCs w:val="32"/>
        </w:rPr>
        <w:br w:type="page"/>
      </w:r>
      <w:r>
        <w:rPr>
          <w:b/>
          <w:bCs/>
          <w:spacing w:val="-3"/>
          <w:sz w:val="32"/>
          <w:szCs w:val="32"/>
        </w:rPr>
        <w:t>第四部分</w:t>
      </w:r>
      <w:r>
        <w:rPr>
          <w:spacing w:val="-3"/>
          <w:sz w:val="32"/>
          <w:szCs w:val="32"/>
        </w:rPr>
        <w:t xml:space="preserve">  </w:t>
      </w:r>
      <w:r>
        <w:rPr>
          <w:b/>
          <w:bCs/>
          <w:spacing w:val="-3"/>
          <w:sz w:val="32"/>
          <w:szCs w:val="32"/>
        </w:rPr>
        <w:t>工程建设项目廉政责任书</w:t>
      </w:r>
    </w:p>
    <w:p w14:paraId="4EB1FBA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工程项目名称：</w:t>
      </w:r>
      <w:r>
        <w:rPr>
          <w:rFonts w:hint="eastAsia" w:ascii="宋体" w:hAnsi="宋体" w:cs="宋体"/>
          <w:szCs w:val="21"/>
          <w:u w:val="single"/>
        </w:rPr>
        <w:t xml:space="preserve">                            </w:t>
      </w:r>
    </w:p>
    <w:p w14:paraId="1D112E8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工程项目地址：</w:t>
      </w:r>
      <w:r>
        <w:rPr>
          <w:rFonts w:ascii="宋体" w:hAnsi="宋体" w:cs="宋体"/>
          <w:szCs w:val="21"/>
          <w:u w:val="single"/>
        </w:rPr>
        <w:t xml:space="preserve">                        </w:t>
      </w:r>
      <w:r>
        <w:rPr>
          <w:rFonts w:hint="eastAsia" w:ascii="宋体" w:hAnsi="宋体" w:cs="宋体"/>
          <w:szCs w:val="21"/>
          <w:u w:val="single"/>
        </w:rPr>
        <w:t xml:space="preserve">    </w:t>
      </w:r>
    </w:p>
    <w:p w14:paraId="3733F0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发包人（甲方）：</w:t>
      </w:r>
      <w:r>
        <w:rPr>
          <w:rFonts w:hint="eastAsia" w:ascii="宋体" w:hAnsi="宋体" w:cs="宋体"/>
          <w:szCs w:val="21"/>
          <w:u w:val="single"/>
        </w:rPr>
        <w:t xml:space="preserve">                          </w:t>
      </w:r>
    </w:p>
    <w:p w14:paraId="5E9C571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承包人（乙方）：</w:t>
      </w:r>
      <w:r>
        <w:rPr>
          <w:rFonts w:ascii="宋体" w:hAnsi="宋体" w:cs="宋体"/>
          <w:szCs w:val="21"/>
          <w:u w:val="single"/>
        </w:rPr>
        <w:t xml:space="preserve">                          </w:t>
      </w:r>
    </w:p>
    <w:p w14:paraId="2EC551F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62E53C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第一条 甲乙双方的责任</w:t>
      </w:r>
    </w:p>
    <w:p w14:paraId="0F4D06E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（一）应严格遵守国家关于市场准入、项目招标投标、工程建设、施工安装和市场活动等有关法律、法规，相关政策，以及廉政建设的各项规定。</w:t>
      </w:r>
    </w:p>
    <w:p w14:paraId="190FBBA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（二）严格执行建设工程项目承发包合同文件，自觉按合同办事。</w:t>
      </w:r>
    </w:p>
    <w:p w14:paraId="0B9F557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（三）业务活动必须坚持公开、公平、公正、诚信、透明的原则（除法律法规另有规定者外），不得为获取不正当的利益，损害国家、集体和对方利益，不得违反工程建设管理、施工安装的规章制度。</w:t>
      </w:r>
    </w:p>
    <w:p w14:paraId="7A9F18A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（四）发现对方在业务活动中有违规、违纪、违法行为的，应及时提醒对方，情节严重的，应向其上级主管部门或纪检监察、司法等有关机关举报。</w:t>
      </w:r>
    </w:p>
    <w:p w14:paraId="4482087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第二条 甲方的责任</w:t>
      </w:r>
    </w:p>
    <w:p w14:paraId="4B8B03C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甲方的领导和从事该建设工程项目的工作人员，在工程建设的事前、事中、事后应遵守以下规定：</w:t>
      </w:r>
    </w:p>
    <w:p w14:paraId="2F1C1D7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（一）不准向乙方和相关单位索要或接受回扣、礼金、有价证券、贵重物品和好处费、感谢费等。</w:t>
      </w:r>
    </w:p>
    <w:p w14:paraId="64A33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（二）不准在乙方和相关单位报销任何应由甲方或个人支付的费用。</w:t>
      </w:r>
    </w:p>
    <w:p w14:paraId="65B3505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（三）不准要求、暗示和接受乙方和相关单位为个人装修住房、婚丧嫁娶、配偶子女的工作安排以及出国（境）、旅游等提供方便。</w:t>
      </w:r>
    </w:p>
    <w:p w14:paraId="2B1CEAF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（四）不准参加有可能影响公正执行公务的乙方和相关单位的宴请和健身、娱乐等活动。</w:t>
      </w:r>
    </w:p>
    <w:p w14:paraId="0F6E369C">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231B95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第三条 乙方的责任</w:t>
      </w:r>
    </w:p>
    <w:p w14:paraId="18A0211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应与甲方保持正常的业务交往，按照有关法律法规和程序开展业务工作，严格执行工程建设的有关方针、政策，尤其是有关建筑施工安装的强制性标准和规范，并遵守以下规定：</w:t>
      </w:r>
    </w:p>
    <w:p w14:paraId="5221303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（一）不准以任何理由向甲方、相关单位及其工作人员索要、接受或赠送礼金、有价证券、贵重物品和回扣、好处费、感谢费等。</w:t>
      </w:r>
    </w:p>
    <w:p w14:paraId="5E4379C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（二）不准以任何理由为甲方和相关单位报销应由对方或个人支付的费用。</w:t>
      </w:r>
    </w:p>
    <w:p w14:paraId="5DA4CD2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（三）不准接受或暗示为甲方、相关单位或个人装修住房、婚丧嫁娶、配偶子女的工作安排以及出国（境）、旅游等提供方便。</w:t>
      </w:r>
    </w:p>
    <w:p w14:paraId="165EE13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（四）不准以任何理由为甲方、相关单位或个人组织有可能影响公正执行公务的宴请、健身、娱乐等活动。</w:t>
      </w:r>
    </w:p>
    <w:p w14:paraId="50F25CC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第四条 违约责任</w:t>
      </w:r>
    </w:p>
    <w:p w14:paraId="7CDE5D2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9A80AE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EB78EF2">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第五条 本责任书作为工程施工合同的附件，与工程施工合同具有同等法律效力。经双方签署后立即生效。</w:t>
      </w:r>
    </w:p>
    <w:p w14:paraId="22F3A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第六条 本责任书的有效期为双方签署之日起至该工程项目竣工验收合格时止。</w:t>
      </w:r>
    </w:p>
    <w:p w14:paraId="798BCD0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第七条 本责任书一式四份，由甲乙双方各执一份，送交甲乙双方的监督单位各一份。</w:t>
      </w:r>
    </w:p>
    <w:p w14:paraId="0346B369">
      <w:pPr>
        <w:spacing w:line="252" w:lineRule="auto"/>
        <w:rPr>
          <w:rFonts w:ascii="Arial"/>
        </w:rPr>
      </w:pPr>
    </w:p>
    <w:p w14:paraId="4A5D7978">
      <w:pPr>
        <w:spacing w:line="252" w:lineRule="auto"/>
        <w:rPr>
          <w:rFonts w:ascii="Arial"/>
        </w:rPr>
      </w:pPr>
    </w:p>
    <w:p w14:paraId="7F09BE85">
      <w:pPr>
        <w:spacing w:line="253" w:lineRule="auto"/>
        <w:rPr>
          <w:rFonts w:ascii="Arial"/>
        </w:rPr>
      </w:pPr>
    </w:p>
    <w:p w14:paraId="33DEE190">
      <w:pPr>
        <w:spacing w:before="69" w:line="219" w:lineRule="auto"/>
        <w:ind w:left="65"/>
        <w:rPr>
          <w:rFonts w:hint="eastAsia" w:ascii="宋体" w:hAnsi="宋体" w:cs="宋体"/>
          <w:szCs w:val="21"/>
        </w:rPr>
      </w:pPr>
      <w:r>
        <w:rPr>
          <w:rFonts w:ascii="宋体" w:hAnsi="宋体" w:cs="宋体"/>
          <w:spacing w:val="-1"/>
          <w:szCs w:val="21"/>
        </w:rPr>
        <w:t>发包人</w:t>
      </w:r>
      <w:r>
        <w:rPr>
          <w:rFonts w:ascii="宋体" w:hAnsi="宋体" w:cs="宋体"/>
          <w:spacing w:val="2"/>
          <w:szCs w:val="21"/>
        </w:rPr>
        <w:t>：（</w:t>
      </w:r>
      <w:r>
        <w:rPr>
          <w:rFonts w:ascii="宋体" w:hAnsi="宋体" w:cs="宋体"/>
          <w:spacing w:val="-1"/>
          <w:szCs w:val="21"/>
        </w:rPr>
        <w:t xml:space="preserve">盖章）                     </w:t>
      </w:r>
      <w:r>
        <w:rPr>
          <w:rFonts w:hint="eastAsia" w:ascii="宋体" w:hAnsi="宋体" w:cs="宋体"/>
          <w:spacing w:val="-1"/>
          <w:szCs w:val="21"/>
        </w:rPr>
        <w:t xml:space="preserve">  承包人</w:t>
      </w:r>
      <w:r>
        <w:rPr>
          <w:rFonts w:ascii="宋体" w:hAnsi="宋体" w:cs="宋体"/>
          <w:spacing w:val="2"/>
          <w:szCs w:val="21"/>
        </w:rPr>
        <w:t>：（</w:t>
      </w:r>
      <w:r>
        <w:rPr>
          <w:rFonts w:ascii="宋体" w:hAnsi="宋体" w:cs="宋体"/>
          <w:spacing w:val="-1"/>
          <w:szCs w:val="21"/>
        </w:rPr>
        <w:t>盖章）</w:t>
      </w:r>
    </w:p>
    <w:p w14:paraId="088024DC">
      <w:pPr>
        <w:spacing w:before="110" w:line="220" w:lineRule="auto"/>
        <w:ind w:left="62"/>
        <w:rPr>
          <w:rFonts w:hint="eastAsia" w:ascii="宋体" w:hAnsi="宋体" w:cs="宋体"/>
          <w:szCs w:val="21"/>
        </w:rPr>
      </w:pPr>
      <w:r>
        <w:rPr>
          <w:rFonts w:ascii="宋体" w:hAnsi="宋体" w:cs="宋体"/>
          <w:spacing w:val="-5"/>
          <w:szCs w:val="21"/>
        </w:rPr>
        <w:t>法定代表人：</w:t>
      </w:r>
      <w:r>
        <w:rPr>
          <w:rFonts w:ascii="宋体" w:hAnsi="宋体" w:cs="宋体"/>
          <w:szCs w:val="21"/>
        </w:rPr>
        <w:t xml:space="preserve">                           </w:t>
      </w:r>
      <w:r>
        <w:rPr>
          <w:rFonts w:ascii="宋体" w:hAnsi="宋体" w:cs="宋体"/>
          <w:spacing w:val="-5"/>
          <w:szCs w:val="21"/>
        </w:rPr>
        <w:t>法定代表人：</w:t>
      </w:r>
    </w:p>
    <w:p w14:paraId="3712D3B4">
      <w:pPr>
        <w:spacing w:before="110" w:line="229" w:lineRule="auto"/>
        <w:ind w:left="61"/>
        <w:rPr>
          <w:rFonts w:hint="eastAsia" w:ascii="宋体" w:hAnsi="宋体" w:cs="宋体"/>
          <w:szCs w:val="21"/>
        </w:rPr>
      </w:pPr>
      <w:r>
        <w:rPr>
          <w:rFonts w:ascii="宋体" w:hAnsi="宋体" w:cs="宋体"/>
          <w:spacing w:val="-8"/>
          <w:szCs w:val="21"/>
        </w:rPr>
        <w:t>地址：</w:t>
      </w:r>
      <w:r>
        <w:rPr>
          <w:rFonts w:ascii="宋体" w:hAnsi="宋体" w:cs="宋体"/>
          <w:spacing w:val="2"/>
          <w:szCs w:val="21"/>
        </w:rPr>
        <w:t xml:space="preserve">                             </w:t>
      </w:r>
      <w:r>
        <w:rPr>
          <w:rFonts w:ascii="宋体" w:hAnsi="宋体" w:cs="宋体"/>
          <w:spacing w:val="1"/>
          <w:szCs w:val="21"/>
        </w:rPr>
        <w:t xml:space="preserve">  </w:t>
      </w:r>
      <w:r>
        <w:rPr>
          <w:rFonts w:hint="eastAsia" w:ascii="宋体" w:hAnsi="宋体" w:cs="宋体"/>
          <w:spacing w:val="1"/>
          <w:szCs w:val="21"/>
        </w:rPr>
        <w:t xml:space="preserve">  </w:t>
      </w:r>
      <w:r>
        <w:rPr>
          <w:rFonts w:ascii="宋体" w:hAnsi="宋体" w:cs="宋体"/>
          <w:spacing w:val="-8"/>
          <w:szCs w:val="21"/>
        </w:rPr>
        <w:t>地址：</w:t>
      </w:r>
    </w:p>
    <w:p w14:paraId="68507AAD">
      <w:pPr>
        <w:spacing w:before="99" w:line="222" w:lineRule="auto"/>
        <w:ind w:left="86"/>
        <w:rPr>
          <w:rFonts w:hint="eastAsia" w:ascii="宋体" w:hAnsi="宋体" w:cs="宋体"/>
          <w:szCs w:val="21"/>
        </w:rPr>
      </w:pPr>
      <w:r>
        <w:rPr>
          <w:rFonts w:ascii="宋体" w:hAnsi="宋体" w:cs="宋体"/>
          <w:spacing w:val="-15"/>
          <w:szCs w:val="21"/>
        </w:rPr>
        <w:t>电话：</w:t>
      </w:r>
      <w:r>
        <w:rPr>
          <w:rFonts w:ascii="宋体" w:hAnsi="宋体" w:cs="宋体"/>
          <w:spacing w:val="1"/>
          <w:szCs w:val="21"/>
        </w:rPr>
        <w:t xml:space="preserve">                                 </w:t>
      </w:r>
      <w:r>
        <w:rPr>
          <w:rFonts w:ascii="宋体" w:hAnsi="宋体" w:cs="宋体"/>
          <w:spacing w:val="-15"/>
          <w:szCs w:val="21"/>
        </w:rPr>
        <w:t>电话：</w:t>
      </w:r>
    </w:p>
    <w:p w14:paraId="727F3A54">
      <w:pPr>
        <w:spacing w:before="107" w:line="220" w:lineRule="auto"/>
        <w:ind w:left="62"/>
        <w:rPr>
          <w:rFonts w:hint="eastAsia" w:ascii="宋体" w:hAnsi="宋体" w:cs="宋体"/>
          <w:szCs w:val="21"/>
        </w:rPr>
      </w:pPr>
      <w:r>
        <w:rPr>
          <w:rFonts w:ascii="宋体" w:hAnsi="宋体" w:cs="宋体"/>
          <w:spacing w:val="-8"/>
          <w:szCs w:val="21"/>
        </w:rPr>
        <w:t>年</w:t>
      </w:r>
      <w:r>
        <w:rPr>
          <w:rFonts w:ascii="宋体" w:hAnsi="宋体" w:cs="宋体"/>
          <w:spacing w:val="9"/>
          <w:szCs w:val="21"/>
        </w:rPr>
        <w:t xml:space="preserve">  </w:t>
      </w:r>
      <w:r>
        <w:rPr>
          <w:rFonts w:ascii="宋体" w:hAnsi="宋体" w:cs="宋体"/>
          <w:spacing w:val="-8"/>
          <w:szCs w:val="21"/>
        </w:rPr>
        <w:t>月</w:t>
      </w:r>
      <w:r>
        <w:rPr>
          <w:rFonts w:ascii="宋体" w:hAnsi="宋体" w:cs="宋体"/>
          <w:spacing w:val="22"/>
          <w:szCs w:val="21"/>
        </w:rPr>
        <w:t xml:space="preserve">  </w:t>
      </w:r>
      <w:r>
        <w:rPr>
          <w:rFonts w:ascii="宋体" w:hAnsi="宋体" w:cs="宋体"/>
          <w:spacing w:val="-8"/>
          <w:szCs w:val="21"/>
        </w:rPr>
        <w:t>日                               年</w:t>
      </w:r>
      <w:r>
        <w:rPr>
          <w:rFonts w:ascii="宋体" w:hAnsi="宋体" w:cs="宋体"/>
          <w:spacing w:val="6"/>
          <w:szCs w:val="21"/>
        </w:rPr>
        <w:t xml:space="preserve">  </w:t>
      </w:r>
      <w:r>
        <w:rPr>
          <w:rFonts w:ascii="宋体" w:hAnsi="宋体" w:cs="宋体"/>
          <w:spacing w:val="-8"/>
          <w:szCs w:val="21"/>
        </w:rPr>
        <w:t>月</w:t>
      </w:r>
      <w:r>
        <w:rPr>
          <w:rFonts w:ascii="宋体" w:hAnsi="宋体" w:cs="宋体"/>
          <w:spacing w:val="23"/>
          <w:szCs w:val="21"/>
        </w:rPr>
        <w:t xml:space="preserve">  </w:t>
      </w:r>
      <w:r>
        <w:rPr>
          <w:rFonts w:ascii="宋体" w:hAnsi="宋体" w:cs="宋体"/>
          <w:spacing w:val="-8"/>
          <w:szCs w:val="21"/>
        </w:rPr>
        <w:t>日</w:t>
      </w:r>
    </w:p>
    <w:p w14:paraId="15ED8F8C">
      <w:pPr>
        <w:pStyle w:val="135"/>
        <w:ind w:firstLine="480"/>
      </w:pPr>
      <w:r>
        <w:rPr>
          <w:rFonts w:hint="eastAsia" w:hAnsi="宋体"/>
        </w:rPr>
        <w:t xml:space="preserve">    </w:t>
      </w:r>
    </w:p>
    <w:p w14:paraId="55A8980B">
      <w:pPr>
        <w:pStyle w:val="29"/>
        <w:snapToGrid w:val="0"/>
        <w:spacing w:before="120" w:beforeLines="0" w:after="120" w:afterLines="0" w:line="360" w:lineRule="auto"/>
        <w:ind w:firstLine="420" w:firstLineChars="200"/>
        <w:rPr>
          <w:rFonts w:hint="eastAsia" w:hAnsi="宋体" w:cs="宋体"/>
          <w:sz w:val="21"/>
          <w:szCs w:val="21"/>
        </w:rPr>
      </w:pPr>
    </w:p>
    <w:p w14:paraId="3FDDC1F3">
      <w:pPr>
        <w:pStyle w:val="29"/>
        <w:snapToGrid w:val="0"/>
        <w:spacing w:before="120" w:beforeLines="0" w:after="120" w:afterLines="0" w:line="360" w:lineRule="auto"/>
        <w:ind w:firstLine="482" w:firstLineChars="200"/>
        <w:rPr>
          <w:rFonts w:hint="eastAsia" w:hAnsi="宋体" w:cs="宋体"/>
          <w:sz w:val="30"/>
          <w:szCs w:val="30"/>
        </w:rPr>
      </w:pPr>
      <w:r>
        <w:rPr>
          <w:rFonts w:hAnsi="宋体"/>
          <w:b/>
          <w:bCs/>
        </w:rPr>
        <w:br w:type="page"/>
      </w:r>
    </w:p>
    <w:p w14:paraId="39666CF5">
      <w:pPr>
        <w:pStyle w:val="29"/>
        <w:snapToGrid w:val="0"/>
        <w:spacing w:beforeLines="0" w:afterLines="0" w:line="440" w:lineRule="exact"/>
        <w:jc w:val="center"/>
        <w:outlineLvl w:val="0"/>
        <w:rPr>
          <w:rFonts w:hint="eastAsia" w:hAnsi="宋体" w:cs="宋体"/>
          <w:b/>
          <w:sz w:val="30"/>
          <w:szCs w:val="30"/>
        </w:rPr>
      </w:pPr>
      <w:bookmarkStart w:id="53" w:name="_Toc14350"/>
      <w:bookmarkStart w:id="54" w:name="_Toc9972"/>
      <w:r>
        <w:rPr>
          <w:rFonts w:hint="eastAsia" w:hAnsi="宋体" w:cs="宋体"/>
          <w:b/>
          <w:sz w:val="30"/>
          <w:szCs w:val="30"/>
        </w:rPr>
        <w:t>第六章  投标文件格式</w:t>
      </w:r>
      <w:bookmarkEnd w:id="48"/>
      <w:bookmarkEnd w:id="53"/>
      <w:bookmarkEnd w:id="54"/>
    </w:p>
    <w:p w14:paraId="296EB923">
      <w:pPr>
        <w:snapToGrid w:val="0"/>
        <w:spacing w:before="120" w:beforeLines="50" w:after="50"/>
        <w:jc w:val="center"/>
        <w:outlineLvl w:val="1"/>
        <w:rPr>
          <w:rFonts w:hint="eastAsia" w:ascii="宋体" w:hAnsi="宋体" w:cs="宋体"/>
          <w:b/>
          <w:bCs/>
          <w:sz w:val="28"/>
          <w:szCs w:val="28"/>
        </w:rPr>
      </w:pPr>
      <w:bookmarkStart w:id="55" w:name="_Toc29949"/>
      <w:bookmarkStart w:id="56" w:name="_Toc30690"/>
      <w:bookmarkStart w:id="57" w:name="_Toc265669850"/>
      <w:r>
        <w:rPr>
          <w:rFonts w:hint="eastAsia" w:ascii="宋体" w:hAnsi="宋体" w:cs="宋体"/>
          <w:b/>
          <w:bCs/>
          <w:sz w:val="28"/>
          <w:szCs w:val="28"/>
        </w:rPr>
        <w:t>一、资格响应文件格式</w:t>
      </w:r>
      <w:bookmarkEnd w:id="55"/>
      <w:bookmarkEnd w:id="56"/>
    </w:p>
    <w:p w14:paraId="17C14E28">
      <w:pPr>
        <w:snapToGrid w:val="0"/>
        <w:spacing w:before="120" w:beforeLines="50" w:after="50"/>
        <w:jc w:val="center"/>
        <w:rPr>
          <w:rFonts w:hint="eastAsia" w:ascii="宋体" w:hAnsi="宋体" w:cs="宋体"/>
          <w:sz w:val="28"/>
          <w:szCs w:val="28"/>
        </w:rPr>
      </w:pPr>
    </w:p>
    <w:p w14:paraId="6DE01138">
      <w:pPr>
        <w:snapToGrid w:val="0"/>
        <w:spacing w:before="120" w:beforeLines="50" w:after="50"/>
        <w:jc w:val="center"/>
        <w:rPr>
          <w:rFonts w:hint="eastAsia" w:ascii="宋体" w:hAnsi="宋体" w:cs="宋体"/>
          <w:sz w:val="28"/>
          <w:szCs w:val="28"/>
        </w:rPr>
      </w:pPr>
    </w:p>
    <w:p w14:paraId="4801967E">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1.资格响应文件封面格式： </w:t>
      </w:r>
    </w:p>
    <w:p w14:paraId="7FF73111">
      <w:pPr>
        <w:snapToGrid w:val="0"/>
        <w:spacing w:before="120" w:beforeLines="50" w:after="50"/>
        <w:rPr>
          <w:rFonts w:hint="eastAsia" w:ascii="宋体" w:hAnsi="宋体" w:cs="宋体"/>
          <w:b/>
          <w:bCs/>
          <w:sz w:val="28"/>
          <w:szCs w:val="28"/>
        </w:rPr>
      </w:pPr>
    </w:p>
    <w:p w14:paraId="49225C73">
      <w:pPr>
        <w:snapToGrid w:val="0"/>
        <w:spacing w:before="120" w:beforeLines="50" w:after="50"/>
        <w:rPr>
          <w:rFonts w:hint="eastAsia" w:ascii="宋体" w:hAnsi="宋体" w:cs="宋体"/>
          <w:sz w:val="28"/>
          <w:szCs w:val="28"/>
        </w:rPr>
      </w:pPr>
    </w:p>
    <w:p w14:paraId="46418A9C">
      <w:pPr>
        <w:snapToGrid w:val="0"/>
        <w:spacing w:before="120" w:beforeLines="50" w:after="50"/>
        <w:jc w:val="center"/>
        <w:rPr>
          <w:rFonts w:hint="eastAsia" w:ascii="宋体" w:hAnsi="宋体" w:cs="宋体"/>
          <w:bCs/>
          <w:sz w:val="28"/>
          <w:szCs w:val="28"/>
        </w:rPr>
      </w:pPr>
    </w:p>
    <w:p w14:paraId="5B6F4C8D">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资格响应文件</w:t>
      </w:r>
    </w:p>
    <w:p w14:paraId="57D89ACF">
      <w:pPr>
        <w:snapToGrid w:val="0"/>
        <w:spacing w:before="120" w:beforeLines="50" w:after="50" w:line="360" w:lineRule="auto"/>
        <w:jc w:val="center"/>
        <w:rPr>
          <w:rFonts w:hint="eastAsia" w:ascii="宋体" w:hAnsi="宋体" w:cs="宋体"/>
          <w:bCs/>
          <w:sz w:val="28"/>
          <w:szCs w:val="28"/>
        </w:rPr>
      </w:pPr>
    </w:p>
    <w:p w14:paraId="2BB7CC05">
      <w:pPr>
        <w:snapToGrid w:val="0"/>
        <w:spacing w:before="120" w:beforeLines="50" w:after="50" w:line="360" w:lineRule="auto"/>
        <w:jc w:val="center"/>
        <w:rPr>
          <w:rFonts w:hint="eastAsia" w:ascii="宋体" w:hAnsi="宋体" w:cs="宋体"/>
          <w:bCs/>
          <w:sz w:val="28"/>
          <w:szCs w:val="28"/>
        </w:rPr>
      </w:pPr>
    </w:p>
    <w:p w14:paraId="451AA6F8">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2A84590D">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32592336">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20A8A024">
      <w:pPr>
        <w:pStyle w:val="14"/>
        <w:snapToGrid w:val="0"/>
        <w:spacing w:before="50" w:after="50" w:line="360" w:lineRule="auto"/>
        <w:ind w:firstLine="1164" w:firstLineChars="416"/>
        <w:rPr>
          <w:rFonts w:hint="eastAsia" w:ascii="宋体" w:hAnsi="宋体" w:cs="宋体"/>
          <w:bCs/>
          <w:sz w:val="28"/>
          <w:szCs w:val="28"/>
        </w:rPr>
      </w:pPr>
    </w:p>
    <w:p w14:paraId="00145089">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266247E0">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236C2762">
      <w:pPr>
        <w:pStyle w:val="14"/>
        <w:snapToGrid w:val="0"/>
        <w:spacing w:before="50" w:after="50"/>
        <w:ind w:firstLine="1120" w:firstLineChars="400"/>
        <w:rPr>
          <w:rFonts w:hint="eastAsia" w:ascii="宋体" w:hAnsi="宋体" w:cs="宋体"/>
          <w:bCs/>
          <w:sz w:val="28"/>
          <w:szCs w:val="28"/>
        </w:rPr>
      </w:pPr>
    </w:p>
    <w:p w14:paraId="072F94E6">
      <w:pPr>
        <w:snapToGrid w:val="0"/>
        <w:spacing w:line="360" w:lineRule="auto"/>
        <w:ind w:firstLine="3360" w:firstLineChars="1200"/>
        <w:jc w:val="left"/>
        <w:rPr>
          <w:rFonts w:hint="eastAsia" w:ascii="宋体" w:hAnsi="宋体" w:cs="宋体"/>
          <w:sz w:val="28"/>
          <w:szCs w:val="28"/>
        </w:rPr>
      </w:pPr>
    </w:p>
    <w:p w14:paraId="476FFB2B">
      <w:pPr>
        <w:snapToGrid w:val="0"/>
        <w:spacing w:line="360" w:lineRule="auto"/>
        <w:ind w:firstLine="3640" w:firstLineChars="1300"/>
        <w:jc w:val="left"/>
        <w:rPr>
          <w:rFonts w:hint="eastAsia"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8" w:name="_Hlk60757343"/>
      <w:r>
        <w:rPr>
          <w:rFonts w:hint="eastAsia" w:ascii="宋体" w:hAnsi="宋体" w:cs="宋体"/>
          <w:sz w:val="24"/>
        </w:rPr>
        <w:t>2.营业执照：</w:t>
      </w:r>
      <w:bookmarkEnd w:id="58"/>
    </w:p>
    <w:p w14:paraId="2E0382A1">
      <w:pPr>
        <w:snapToGrid w:val="0"/>
        <w:spacing w:line="360" w:lineRule="auto"/>
        <w:jc w:val="center"/>
        <w:rPr>
          <w:rFonts w:hint="eastAsia" w:ascii="宋体" w:hAnsi="宋体" w:cs="宋体"/>
          <w:b/>
          <w:kern w:val="0"/>
          <w:sz w:val="32"/>
          <w:szCs w:val="32"/>
          <w:lang w:val="zh-CN"/>
        </w:rPr>
      </w:pPr>
    </w:p>
    <w:p w14:paraId="57B72471">
      <w:pPr>
        <w:snapToGrid w:val="0"/>
        <w:spacing w:line="360" w:lineRule="auto"/>
        <w:jc w:val="center"/>
        <w:rPr>
          <w:rFonts w:hint="eastAsia" w:ascii="宋体" w:hAnsi="宋体" w:cs="宋体"/>
          <w:b/>
          <w:kern w:val="0"/>
          <w:sz w:val="32"/>
          <w:szCs w:val="32"/>
          <w:lang w:val="zh-CN"/>
        </w:rPr>
      </w:pPr>
    </w:p>
    <w:p w14:paraId="27FDE79B">
      <w:pPr>
        <w:snapToGrid w:val="0"/>
        <w:spacing w:line="360" w:lineRule="auto"/>
        <w:jc w:val="center"/>
        <w:rPr>
          <w:rFonts w:hint="eastAsia"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2AAF601">
      <w:pPr>
        <w:snapToGrid w:val="0"/>
        <w:spacing w:line="360" w:lineRule="auto"/>
        <w:rPr>
          <w:rFonts w:hint="eastAsia"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3AC7642">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A41790D">
      <w:pPr>
        <w:snapToGrid w:val="0"/>
        <w:spacing w:line="360" w:lineRule="auto"/>
        <w:rPr>
          <w:rFonts w:hint="eastAsia" w:ascii="宋体" w:hAnsi="宋体" w:cs="宋体"/>
          <w:bCs/>
          <w:kern w:val="0"/>
          <w:sz w:val="28"/>
          <w:szCs w:val="28"/>
          <w:lang w:val="zh-CN"/>
        </w:rPr>
      </w:pPr>
    </w:p>
    <w:p w14:paraId="0CCDAE9C">
      <w:pPr>
        <w:snapToGrid w:val="0"/>
        <w:spacing w:line="360" w:lineRule="auto"/>
        <w:jc w:val="center"/>
        <w:rPr>
          <w:rFonts w:hint="eastAsia" w:ascii="宋体" w:hAnsi="宋体" w:cs="宋体"/>
          <w:bCs/>
          <w:kern w:val="0"/>
          <w:sz w:val="28"/>
          <w:szCs w:val="28"/>
        </w:rPr>
      </w:pPr>
    </w:p>
    <w:p w14:paraId="49B043B4">
      <w:pPr>
        <w:snapToGrid w:val="0"/>
        <w:spacing w:line="360" w:lineRule="auto"/>
        <w:jc w:val="center"/>
        <w:rPr>
          <w:rFonts w:hint="eastAsia" w:ascii="宋体" w:hAnsi="宋体" w:cs="宋体"/>
          <w:bCs/>
          <w:kern w:val="0"/>
          <w:sz w:val="28"/>
          <w:szCs w:val="28"/>
        </w:rPr>
      </w:pPr>
    </w:p>
    <w:p w14:paraId="0A22309A">
      <w:pPr>
        <w:snapToGrid w:val="0"/>
        <w:spacing w:line="360" w:lineRule="auto"/>
        <w:jc w:val="center"/>
        <w:rPr>
          <w:rFonts w:hint="eastAsia" w:ascii="宋体" w:hAnsi="宋体" w:cs="宋体"/>
          <w:b/>
          <w:kern w:val="0"/>
          <w:sz w:val="32"/>
          <w:szCs w:val="32"/>
        </w:rPr>
      </w:pPr>
      <w:r>
        <w:rPr>
          <w:rFonts w:hint="eastAsia" w:ascii="宋体" w:hAnsi="宋体" w:cs="宋体"/>
          <w:b/>
          <w:kern w:val="0"/>
          <w:sz w:val="32"/>
          <w:szCs w:val="32"/>
        </w:rPr>
        <w:t>企业资质</w:t>
      </w:r>
      <w:r>
        <w:rPr>
          <w:rFonts w:hint="eastAsia" w:ascii="宋体" w:hAnsi="宋体" w:cs="宋体"/>
          <w:b/>
          <w:kern w:val="0"/>
          <w:sz w:val="32"/>
          <w:szCs w:val="32"/>
          <w:lang w:val="en-US" w:eastAsia="zh-CN"/>
        </w:rPr>
        <w:t>证书</w:t>
      </w:r>
      <w:r>
        <w:rPr>
          <w:rFonts w:hint="eastAsia" w:ascii="宋体" w:hAnsi="宋体" w:cs="宋体"/>
          <w:b/>
          <w:kern w:val="0"/>
          <w:sz w:val="32"/>
          <w:szCs w:val="32"/>
        </w:rPr>
        <w:t>、企业安全生产许可证扫描件</w:t>
      </w:r>
    </w:p>
    <w:p w14:paraId="5CAF401C">
      <w:pPr>
        <w:snapToGrid w:val="0"/>
        <w:spacing w:line="360" w:lineRule="auto"/>
        <w:jc w:val="center"/>
        <w:rPr>
          <w:rFonts w:hint="eastAsia" w:ascii="宋体" w:hAnsi="宋体" w:cs="宋体"/>
          <w:b/>
          <w:sz w:val="30"/>
          <w:szCs w:val="30"/>
        </w:rPr>
      </w:pPr>
    </w:p>
    <w:p w14:paraId="4A3B6CE7">
      <w:pPr>
        <w:snapToGrid w:val="0"/>
        <w:spacing w:line="360" w:lineRule="auto"/>
        <w:jc w:val="center"/>
        <w:rPr>
          <w:rFonts w:hint="eastAsia" w:ascii="宋体" w:hAnsi="宋体" w:cs="宋体"/>
          <w:b/>
          <w:sz w:val="30"/>
          <w:szCs w:val="30"/>
        </w:rPr>
      </w:pPr>
    </w:p>
    <w:p w14:paraId="64CDC7FC">
      <w:pPr>
        <w:snapToGrid w:val="0"/>
        <w:spacing w:line="360" w:lineRule="auto"/>
        <w:jc w:val="center"/>
        <w:rPr>
          <w:rFonts w:hint="eastAsia" w:ascii="宋体" w:hAnsi="宋体" w:cs="宋体"/>
          <w:b/>
          <w:sz w:val="30"/>
          <w:szCs w:val="30"/>
        </w:rPr>
      </w:pPr>
    </w:p>
    <w:p w14:paraId="457E083B">
      <w:pPr>
        <w:snapToGrid w:val="0"/>
        <w:spacing w:line="360" w:lineRule="auto"/>
        <w:jc w:val="center"/>
        <w:rPr>
          <w:rFonts w:hint="eastAsia" w:ascii="宋体" w:hAnsi="宋体" w:cs="宋体"/>
          <w:b/>
          <w:sz w:val="30"/>
          <w:szCs w:val="30"/>
        </w:rPr>
      </w:pPr>
      <w:r>
        <w:rPr>
          <w:rFonts w:ascii="宋体" w:hAnsi="宋体" w:cs="宋体"/>
          <w:b/>
          <w:sz w:val="30"/>
          <w:szCs w:val="30"/>
        </w:rPr>
        <w:t>项目负责人注册建造师证书及安全生产考核合格证书（B类证书）扫描件</w:t>
      </w:r>
    </w:p>
    <w:p w14:paraId="0F0E98AD">
      <w:pPr>
        <w:spacing w:line="360" w:lineRule="auto"/>
        <w:jc w:val="center"/>
        <w:rPr>
          <w:rFonts w:hint="eastAsia" w:ascii="宋体" w:hAnsi="宋体" w:cs="宋体"/>
          <w:b/>
          <w:sz w:val="32"/>
          <w:szCs w:val="32"/>
        </w:rPr>
      </w:pPr>
    </w:p>
    <w:p w14:paraId="3E03E523">
      <w:pPr>
        <w:spacing w:line="360" w:lineRule="auto"/>
        <w:jc w:val="center"/>
        <w:rPr>
          <w:rFonts w:hint="eastAsia" w:ascii="宋体" w:hAnsi="宋体" w:cs="宋体"/>
          <w:b/>
          <w:bCs/>
          <w:sz w:val="32"/>
          <w:szCs w:val="32"/>
        </w:rPr>
      </w:pPr>
    </w:p>
    <w:p w14:paraId="367A43B6">
      <w:pPr>
        <w:spacing w:line="360" w:lineRule="auto"/>
        <w:jc w:val="center"/>
        <w:rPr>
          <w:rFonts w:hint="eastAsia" w:ascii="宋体" w:hAnsi="宋体" w:cs="宋体"/>
          <w:b/>
          <w:bCs/>
          <w:sz w:val="32"/>
          <w:szCs w:val="32"/>
        </w:rPr>
      </w:pPr>
    </w:p>
    <w:p w14:paraId="0B846859">
      <w:pPr>
        <w:rPr>
          <w:rFonts w:hint="eastAsia" w:ascii="宋体" w:hAnsi="宋体" w:cs="宋体"/>
          <w:b/>
          <w:bCs/>
          <w:sz w:val="28"/>
          <w:szCs w:val="28"/>
        </w:rPr>
      </w:pPr>
      <w:r>
        <w:rPr>
          <w:rFonts w:hint="eastAsia" w:ascii="宋体" w:hAnsi="宋体" w:cs="宋体"/>
          <w:b/>
          <w:bCs/>
          <w:sz w:val="28"/>
          <w:szCs w:val="28"/>
        </w:rPr>
        <w:br w:type="page"/>
      </w:r>
    </w:p>
    <w:p w14:paraId="71A3DFE4">
      <w:pPr>
        <w:spacing w:line="360" w:lineRule="auto"/>
        <w:jc w:val="left"/>
        <w:rPr>
          <w:rFonts w:hint="eastAsia" w:ascii="宋体" w:hAnsi="宋体" w:cs="宋体"/>
          <w:sz w:val="24"/>
        </w:rPr>
      </w:pPr>
      <w:r>
        <w:rPr>
          <w:rFonts w:hint="eastAsia" w:ascii="宋体" w:hAnsi="宋体" w:cs="宋体"/>
          <w:sz w:val="24"/>
        </w:rPr>
        <w:t>3.没有重大违法记录的承诺函格式：</w:t>
      </w:r>
    </w:p>
    <w:p w14:paraId="36D12B8F">
      <w:pPr>
        <w:spacing w:line="360" w:lineRule="auto"/>
        <w:jc w:val="center"/>
        <w:rPr>
          <w:rFonts w:hint="eastAsia" w:ascii="宋体" w:hAnsi="宋体" w:cs="宋体"/>
          <w:b/>
          <w:kern w:val="0"/>
          <w:sz w:val="32"/>
          <w:szCs w:val="32"/>
        </w:rPr>
      </w:pPr>
    </w:p>
    <w:p w14:paraId="1180DF00">
      <w:pPr>
        <w:spacing w:line="520" w:lineRule="exact"/>
        <w:jc w:val="center"/>
        <w:rPr>
          <w:rFonts w:hint="eastAsia" w:ascii="宋体" w:hAnsi="宋体" w:cs="宋体"/>
          <w:b/>
          <w:sz w:val="32"/>
          <w:szCs w:val="32"/>
        </w:rPr>
      </w:pPr>
      <w:r>
        <w:rPr>
          <w:rFonts w:hint="eastAsia" w:ascii="宋体" w:hAnsi="宋体" w:cs="宋体"/>
          <w:b/>
          <w:sz w:val="32"/>
          <w:szCs w:val="32"/>
        </w:rPr>
        <w:t>参加本次采购项目前三年内在经营活动中</w:t>
      </w:r>
    </w:p>
    <w:p w14:paraId="17F7B282">
      <w:pPr>
        <w:spacing w:line="520" w:lineRule="exact"/>
        <w:jc w:val="center"/>
        <w:rPr>
          <w:rFonts w:hint="eastAsia" w:ascii="宋体" w:hAnsi="宋体" w:cs="宋体"/>
          <w:b/>
          <w:sz w:val="32"/>
          <w:szCs w:val="32"/>
        </w:rPr>
      </w:pPr>
      <w:r>
        <w:rPr>
          <w:rFonts w:hint="eastAsia" w:ascii="宋体" w:hAnsi="宋体" w:cs="宋体"/>
          <w:b/>
          <w:sz w:val="32"/>
          <w:szCs w:val="32"/>
        </w:rPr>
        <w:t>没有重大违法记录的承诺函</w:t>
      </w:r>
    </w:p>
    <w:p w14:paraId="1487DED9">
      <w:pPr>
        <w:spacing w:line="520" w:lineRule="exact"/>
        <w:jc w:val="center"/>
        <w:rPr>
          <w:rFonts w:hint="eastAsia" w:ascii="宋体" w:hAnsi="宋体" w:cs="宋体"/>
          <w:bCs/>
          <w:sz w:val="24"/>
        </w:rPr>
      </w:pPr>
    </w:p>
    <w:p w14:paraId="3B7CF875">
      <w:pPr>
        <w:ind w:firstLine="420"/>
        <w:rPr>
          <w:rFonts w:hint="eastAsia" w:ascii="宋体" w:hAnsi="宋体" w:cs="宋体"/>
          <w:sz w:val="24"/>
        </w:rPr>
      </w:pPr>
    </w:p>
    <w:p w14:paraId="4454813D">
      <w:pPr>
        <w:spacing w:line="360" w:lineRule="auto"/>
        <w:rPr>
          <w:rFonts w:hint="eastAsia" w:ascii="宋体" w:hAnsi="宋体" w:cs="宋体"/>
          <w:kern w:val="0"/>
          <w:sz w:val="24"/>
        </w:rPr>
      </w:pPr>
      <w:r>
        <w:rPr>
          <w:rFonts w:hint="eastAsia" w:ascii="宋体" w:hAnsi="宋体" w:cs="宋体"/>
          <w:bCs/>
          <w:sz w:val="24"/>
        </w:rPr>
        <w:t>致：</w:t>
      </w:r>
      <w:r>
        <w:rPr>
          <w:rFonts w:hint="eastAsia" w:ascii="宋体" w:hAnsi="宋体" w:cs="宋体"/>
          <w:sz w:val="24"/>
          <w:u w:val="single"/>
        </w:rPr>
        <w:t>（招标人名称）</w:t>
      </w:r>
      <w:r>
        <w:rPr>
          <w:rFonts w:hint="eastAsia" w:ascii="宋体" w:hAnsi="宋体" w:cs="宋体"/>
          <w:sz w:val="24"/>
        </w:rPr>
        <w:t>：</w:t>
      </w:r>
    </w:p>
    <w:p w14:paraId="78EEC7BD">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B71A1E8">
      <w:pPr>
        <w:ind w:firstLine="420"/>
        <w:rPr>
          <w:rFonts w:hint="eastAsia" w:ascii="宋体" w:hAnsi="宋体" w:cs="宋体"/>
          <w:sz w:val="24"/>
        </w:rPr>
      </w:pPr>
    </w:p>
    <w:p w14:paraId="515D320C">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7F55DE6E">
      <w:pPr>
        <w:snapToGrid w:val="0"/>
        <w:spacing w:before="50" w:after="120" w:afterLines="50"/>
        <w:jc w:val="left"/>
        <w:rPr>
          <w:rFonts w:hint="eastAsia" w:ascii="宋体" w:hAnsi="宋体" w:cs="宋体"/>
          <w:kern w:val="0"/>
          <w:sz w:val="24"/>
          <w:lang w:val="zh-CN"/>
        </w:rPr>
      </w:pPr>
    </w:p>
    <w:p w14:paraId="1C432DA1">
      <w:pPr>
        <w:snapToGrid w:val="0"/>
        <w:spacing w:before="50" w:after="120" w:afterLines="50"/>
        <w:jc w:val="left"/>
        <w:rPr>
          <w:rFonts w:hint="eastAsia" w:ascii="宋体" w:hAnsi="宋体" w:cs="宋体"/>
          <w:kern w:val="0"/>
          <w:sz w:val="24"/>
          <w:lang w:val="zh-CN"/>
        </w:rPr>
      </w:pPr>
    </w:p>
    <w:p w14:paraId="583A4324">
      <w:pPr>
        <w:snapToGrid w:val="0"/>
        <w:spacing w:before="50" w:after="120" w:afterLines="50"/>
        <w:jc w:val="left"/>
        <w:rPr>
          <w:rFonts w:hint="eastAsia" w:ascii="宋体" w:hAnsi="宋体" w:cs="宋体"/>
          <w:kern w:val="0"/>
          <w:sz w:val="24"/>
          <w:lang w:val="zh-CN"/>
        </w:rPr>
      </w:pPr>
    </w:p>
    <w:p w14:paraId="4E2EAB1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6F67A571">
      <w:pPr>
        <w:snapToGrid w:val="0"/>
        <w:spacing w:before="50" w:after="120" w:afterLines="50"/>
        <w:jc w:val="left"/>
        <w:rPr>
          <w:rFonts w:hint="eastAsia" w:ascii="宋体" w:hAnsi="宋体" w:cs="宋体"/>
          <w:b/>
          <w:sz w:val="24"/>
        </w:rPr>
      </w:pPr>
    </w:p>
    <w:p w14:paraId="7642D071">
      <w:pPr>
        <w:snapToGrid w:val="0"/>
        <w:spacing w:before="50" w:after="120" w:afterLines="50"/>
        <w:jc w:val="left"/>
        <w:rPr>
          <w:rFonts w:hint="eastAsia" w:ascii="宋体" w:hAnsi="宋体" w:cs="宋体"/>
          <w:b/>
          <w:sz w:val="24"/>
        </w:rPr>
      </w:pPr>
    </w:p>
    <w:p w14:paraId="7C436A9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415C560E">
      <w:pPr>
        <w:snapToGrid w:val="0"/>
        <w:spacing w:before="50" w:after="120" w:afterLines="50"/>
        <w:jc w:val="left"/>
        <w:rPr>
          <w:rFonts w:hint="eastAsia" w:ascii="宋体" w:hAnsi="宋体" w:cs="宋体"/>
          <w:sz w:val="28"/>
          <w:szCs w:val="28"/>
        </w:rPr>
      </w:pPr>
    </w:p>
    <w:p w14:paraId="0E5E2A09">
      <w:pPr>
        <w:snapToGrid w:val="0"/>
        <w:spacing w:line="360" w:lineRule="auto"/>
        <w:rPr>
          <w:rFonts w:hint="eastAsia" w:ascii="宋体" w:hAnsi="宋体" w:cs="宋体"/>
          <w:kern w:val="0"/>
          <w:sz w:val="24"/>
        </w:rPr>
      </w:pPr>
      <w:r>
        <w:rPr>
          <w:rFonts w:hint="eastAsia" w:ascii="宋体" w:hAnsi="宋体" w:cs="宋体"/>
          <w:kern w:val="0"/>
          <w:sz w:val="24"/>
          <w:lang w:val="zh-CN"/>
        </w:rPr>
        <w:br w:type="page"/>
      </w:r>
    </w:p>
    <w:p w14:paraId="4D7F51AB">
      <w:pPr>
        <w:snapToGrid w:val="0"/>
        <w:spacing w:before="120" w:beforeLines="50" w:after="50"/>
        <w:jc w:val="center"/>
        <w:rPr>
          <w:rFonts w:hint="eastAsia" w:ascii="宋体" w:hAnsi="宋体" w:cs="宋体"/>
          <w:b/>
          <w:bCs/>
          <w:sz w:val="24"/>
        </w:rPr>
      </w:pPr>
    </w:p>
    <w:p w14:paraId="286CE204">
      <w:pPr>
        <w:snapToGrid w:val="0"/>
        <w:spacing w:before="120" w:beforeLines="50" w:after="50"/>
        <w:jc w:val="center"/>
        <w:outlineLvl w:val="1"/>
        <w:rPr>
          <w:rFonts w:hint="eastAsia" w:ascii="宋体" w:hAnsi="宋体" w:cs="宋体"/>
          <w:b/>
          <w:bCs/>
          <w:sz w:val="28"/>
          <w:szCs w:val="28"/>
        </w:rPr>
      </w:pPr>
      <w:bookmarkStart w:id="59" w:name="_Toc466534753"/>
      <w:bookmarkStart w:id="60" w:name="_Toc18185"/>
      <w:bookmarkStart w:id="61" w:name="_Toc15805"/>
      <w:r>
        <w:rPr>
          <w:rFonts w:hint="eastAsia" w:ascii="宋体" w:hAnsi="宋体" w:cs="宋体"/>
          <w:b/>
          <w:bCs/>
          <w:sz w:val="28"/>
          <w:szCs w:val="28"/>
        </w:rPr>
        <w:t>二、商务技术文件格式</w:t>
      </w:r>
      <w:bookmarkEnd w:id="57"/>
      <w:bookmarkEnd w:id="59"/>
      <w:bookmarkEnd w:id="60"/>
      <w:bookmarkEnd w:id="61"/>
    </w:p>
    <w:p w14:paraId="74278592">
      <w:pPr>
        <w:snapToGrid w:val="0"/>
        <w:spacing w:before="120" w:beforeLines="50" w:after="50"/>
        <w:jc w:val="center"/>
        <w:rPr>
          <w:rFonts w:hint="eastAsia" w:ascii="宋体" w:hAnsi="宋体" w:cs="宋体"/>
          <w:sz w:val="28"/>
          <w:szCs w:val="28"/>
        </w:rPr>
      </w:pPr>
    </w:p>
    <w:p w14:paraId="2B3C353D">
      <w:pPr>
        <w:snapToGrid w:val="0"/>
        <w:spacing w:before="120" w:beforeLines="50" w:after="50"/>
        <w:jc w:val="center"/>
        <w:rPr>
          <w:rFonts w:hint="eastAsia" w:ascii="宋体" w:hAnsi="宋体" w:cs="宋体"/>
          <w:sz w:val="28"/>
          <w:szCs w:val="28"/>
        </w:rPr>
      </w:pPr>
    </w:p>
    <w:p w14:paraId="3FD34119">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4.商务技术文件封面格式： </w:t>
      </w:r>
    </w:p>
    <w:p w14:paraId="2675310D">
      <w:pPr>
        <w:snapToGrid w:val="0"/>
        <w:spacing w:before="120" w:beforeLines="50" w:after="50"/>
        <w:rPr>
          <w:rFonts w:hint="eastAsia" w:ascii="宋体" w:hAnsi="宋体" w:cs="宋体"/>
          <w:b/>
          <w:bCs/>
          <w:sz w:val="28"/>
          <w:szCs w:val="28"/>
        </w:rPr>
      </w:pPr>
    </w:p>
    <w:p w14:paraId="78E798CF">
      <w:pPr>
        <w:snapToGrid w:val="0"/>
        <w:spacing w:before="120" w:beforeLines="50" w:after="50"/>
        <w:rPr>
          <w:rFonts w:hint="eastAsia" w:ascii="宋体" w:hAnsi="宋体" w:cs="宋体"/>
          <w:sz w:val="28"/>
          <w:szCs w:val="28"/>
        </w:rPr>
      </w:pPr>
    </w:p>
    <w:p w14:paraId="67DE3C47">
      <w:pPr>
        <w:snapToGrid w:val="0"/>
        <w:spacing w:before="120" w:beforeLines="50" w:after="50"/>
        <w:jc w:val="center"/>
        <w:rPr>
          <w:rFonts w:hint="eastAsia" w:ascii="宋体" w:hAnsi="宋体" w:cs="宋体"/>
          <w:bCs/>
          <w:sz w:val="28"/>
          <w:szCs w:val="28"/>
        </w:rPr>
      </w:pPr>
    </w:p>
    <w:p w14:paraId="53BB4C07">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商务技术文件</w:t>
      </w:r>
    </w:p>
    <w:p w14:paraId="53609962">
      <w:pPr>
        <w:snapToGrid w:val="0"/>
        <w:spacing w:before="120" w:beforeLines="50" w:after="50" w:line="360" w:lineRule="auto"/>
        <w:jc w:val="center"/>
        <w:rPr>
          <w:rFonts w:hint="eastAsia" w:ascii="宋体" w:hAnsi="宋体" w:cs="宋体"/>
          <w:bCs/>
          <w:sz w:val="28"/>
          <w:szCs w:val="28"/>
        </w:rPr>
      </w:pPr>
    </w:p>
    <w:p w14:paraId="3BE93392">
      <w:pPr>
        <w:snapToGrid w:val="0"/>
        <w:spacing w:before="120" w:beforeLines="50" w:after="50" w:line="360" w:lineRule="auto"/>
        <w:jc w:val="center"/>
        <w:rPr>
          <w:rFonts w:hint="eastAsia" w:ascii="宋体" w:hAnsi="宋体" w:cs="宋体"/>
          <w:bCs/>
          <w:sz w:val="28"/>
          <w:szCs w:val="28"/>
        </w:rPr>
      </w:pPr>
    </w:p>
    <w:p w14:paraId="7C6C424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603685C3">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26B67510">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0B5BDE1">
      <w:pPr>
        <w:pStyle w:val="14"/>
        <w:snapToGrid w:val="0"/>
        <w:spacing w:before="50" w:after="50" w:line="360" w:lineRule="auto"/>
        <w:ind w:firstLine="1164" w:firstLineChars="416"/>
        <w:rPr>
          <w:rFonts w:hint="eastAsia" w:ascii="宋体" w:hAnsi="宋体" w:cs="宋体"/>
          <w:bCs/>
          <w:sz w:val="28"/>
          <w:szCs w:val="28"/>
        </w:rPr>
      </w:pPr>
    </w:p>
    <w:p w14:paraId="17423D21">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632FCD0A">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3BD9DF5C">
      <w:pPr>
        <w:pStyle w:val="14"/>
        <w:snapToGrid w:val="0"/>
        <w:spacing w:before="50" w:after="50"/>
        <w:ind w:firstLine="1120" w:firstLineChars="400"/>
        <w:rPr>
          <w:rFonts w:hint="eastAsia" w:ascii="宋体" w:hAnsi="宋体" w:cs="宋体"/>
          <w:bCs/>
          <w:sz w:val="28"/>
          <w:szCs w:val="28"/>
        </w:rPr>
      </w:pPr>
    </w:p>
    <w:p w14:paraId="305AA763">
      <w:pPr>
        <w:snapToGrid w:val="0"/>
        <w:spacing w:before="120" w:beforeLines="50" w:after="50"/>
        <w:ind w:firstLine="645"/>
        <w:jc w:val="left"/>
        <w:rPr>
          <w:rFonts w:hint="eastAsia"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2" w:name="_Hlk60757098"/>
      <w:r>
        <w:rPr>
          <w:rFonts w:hint="eastAsia" w:ascii="宋体" w:hAnsi="宋体" w:cs="宋体"/>
          <w:sz w:val="24"/>
        </w:rPr>
        <w:t>5.投标函格式：</w:t>
      </w:r>
      <w:bookmarkEnd w:id="62"/>
    </w:p>
    <w:p w14:paraId="20D44813">
      <w:pPr>
        <w:snapToGrid w:val="0"/>
        <w:spacing w:before="120" w:beforeLines="50" w:after="50"/>
        <w:jc w:val="center"/>
        <w:rPr>
          <w:rFonts w:hint="eastAsia" w:ascii="宋体" w:hAnsi="宋体" w:cs="宋体"/>
          <w:b/>
          <w:sz w:val="36"/>
          <w:szCs w:val="36"/>
        </w:rPr>
      </w:pPr>
      <w:r>
        <w:rPr>
          <w:rFonts w:hint="eastAsia" w:ascii="宋体" w:hAnsi="宋体" w:cs="宋体"/>
          <w:b/>
          <w:sz w:val="36"/>
          <w:szCs w:val="36"/>
        </w:rPr>
        <w:t>投 标 函</w:t>
      </w:r>
    </w:p>
    <w:p w14:paraId="0ADDC2D8">
      <w:pPr>
        <w:snapToGrid w:val="0"/>
        <w:spacing w:before="120" w:beforeLines="50" w:after="50" w:line="380" w:lineRule="exact"/>
        <w:rPr>
          <w:rFonts w:hint="eastAsia"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788885F2">
      <w:pPr>
        <w:snapToGrid w:val="0"/>
        <w:spacing w:line="360" w:lineRule="auto"/>
        <w:ind w:firstLine="480" w:firstLineChars="200"/>
        <w:rPr>
          <w:rFonts w:hint="eastAsia" w:ascii="宋体" w:hAnsi="宋体" w:cs="宋体"/>
          <w:sz w:val="24"/>
        </w:rPr>
      </w:pPr>
      <w:r>
        <w:rPr>
          <w:rFonts w:hint="eastAsia" w:ascii="宋体" w:hAnsi="宋体" w:cs="宋体"/>
          <w:sz w:val="24"/>
        </w:rPr>
        <w:t>1.我方自愿参加贵方组织的</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）的投标，并按采购文件的要求提交商务技术文件、报价文件。</w:t>
      </w:r>
    </w:p>
    <w:p w14:paraId="28879EEF">
      <w:pPr>
        <w:snapToGrid w:val="0"/>
        <w:spacing w:line="360" w:lineRule="auto"/>
        <w:ind w:firstLine="480" w:firstLineChars="200"/>
        <w:rPr>
          <w:rFonts w:hint="eastAsia"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75E900C7">
      <w:pPr>
        <w:snapToGrid w:val="0"/>
        <w:spacing w:line="360" w:lineRule="auto"/>
        <w:ind w:firstLine="480" w:firstLineChars="200"/>
        <w:rPr>
          <w:rFonts w:hint="eastAsia" w:ascii="宋体" w:hAnsi="宋体" w:cs="宋体"/>
          <w:sz w:val="24"/>
        </w:rPr>
      </w:pPr>
      <w:r>
        <w:rPr>
          <w:rFonts w:hint="eastAsia" w:ascii="宋体" w:hAnsi="宋体" w:cs="宋体"/>
          <w:sz w:val="24"/>
        </w:rPr>
        <w:t>3.我方不是招标人的附属机构以及其它法律法规所规定的限制投标单位。</w:t>
      </w:r>
    </w:p>
    <w:p w14:paraId="06CFB6DA">
      <w:pPr>
        <w:snapToGrid w:val="0"/>
        <w:spacing w:line="360" w:lineRule="auto"/>
        <w:ind w:firstLine="482" w:firstLineChars="200"/>
        <w:rPr>
          <w:rFonts w:hint="eastAsia" w:ascii="宋体" w:hAnsi="宋体" w:cs="宋体"/>
          <w:b/>
          <w:bCs/>
          <w:sz w:val="24"/>
        </w:rPr>
      </w:pPr>
      <w:r>
        <w:rPr>
          <w:rFonts w:hint="eastAsia" w:ascii="宋体" w:hAnsi="宋体" w:cs="宋体"/>
          <w:b/>
          <w:bCs/>
          <w:sz w:val="24"/>
        </w:rPr>
        <w:t>4.我方向贵方提交的所有投标文件、资料（包括所有</w:t>
      </w:r>
      <w:bookmarkStart w:id="63" w:name="_Hlk59707887"/>
      <w:r>
        <w:rPr>
          <w:rFonts w:hint="eastAsia" w:ascii="宋体" w:hAnsi="宋体" w:cs="宋体"/>
          <w:b/>
          <w:bCs/>
          <w:sz w:val="24"/>
        </w:rPr>
        <w:t>证书、合同、报告等</w:t>
      </w:r>
      <w:bookmarkEnd w:id="63"/>
      <w:r>
        <w:rPr>
          <w:rFonts w:hint="eastAsia" w:ascii="宋体" w:hAnsi="宋体" w:cs="宋体"/>
          <w:b/>
          <w:bCs/>
          <w:sz w:val="24"/>
        </w:rPr>
        <w:t>）都是准确、真实、合规的，如有虚假或隐瞒，我方愿意承担一切后果。</w:t>
      </w:r>
    </w:p>
    <w:p w14:paraId="69A673AD">
      <w:pPr>
        <w:snapToGrid w:val="0"/>
        <w:spacing w:line="360" w:lineRule="auto"/>
        <w:ind w:firstLine="480" w:firstLineChars="200"/>
        <w:rPr>
          <w:rFonts w:hint="eastAsia" w:ascii="宋体" w:hAnsi="宋体" w:cs="宋体"/>
          <w:sz w:val="24"/>
        </w:rPr>
      </w:pPr>
      <w:r>
        <w:rPr>
          <w:rFonts w:hint="eastAsia" w:ascii="宋体" w:hAnsi="宋体" w:cs="宋体"/>
          <w:sz w:val="24"/>
        </w:rPr>
        <w:t>5.自投标截止日起 90天内有效。</w:t>
      </w:r>
    </w:p>
    <w:p w14:paraId="31B0B3AD">
      <w:pPr>
        <w:snapToGrid w:val="0"/>
        <w:spacing w:line="360" w:lineRule="auto"/>
        <w:ind w:firstLine="480" w:firstLineChars="200"/>
        <w:rPr>
          <w:rFonts w:hint="eastAsia"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62E9C90A">
      <w:pPr>
        <w:snapToGrid w:val="0"/>
        <w:spacing w:line="360" w:lineRule="auto"/>
        <w:ind w:firstLine="480" w:firstLineChars="200"/>
        <w:rPr>
          <w:rFonts w:hint="eastAsia"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DD272A1">
      <w:pPr>
        <w:snapToGrid w:val="0"/>
        <w:spacing w:line="360" w:lineRule="auto"/>
        <w:ind w:firstLine="480" w:firstLineChars="200"/>
        <w:rPr>
          <w:rFonts w:hint="eastAsia"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8456D7">
      <w:pPr>
        <w:snapToGrid w:val="0"/>
        <w:spacing w:line="360" w:lineRule="auto"/>
        <w:ind w:firstLine="361" w:firstLineChars="150"/>
        <w:rPr>
          <w:rFonts w:hint="eastAsia" w:ascii="宋体" w:hAnsi="宋体" w:cs="宋体"/>
          <w:b/>
          <w:bCs/>
          <w:sz w:val="24"/>
          <w:u w:val="single"/>
        </w:rPr>
      </w:pPr>
      <w:bookmarkStart w:id="64"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69045377">
      <w:pPr>
        <w:snapToGrid w:val="0"/>
        <w:spacing w:line="360" w:lineRule="auto"/>
        <w:ind w:firstLine="360" w:firstLineChars="150"/>
        <w:rPr>
          <w:rFonts w:hint="eastAsia" w:ascii="宋体" w:hAnsi="宋体" w:cs="宋体"/>
          <w:sz w:val="24"/>
        </w:rPr>
      </w:pPr>
      <w:r>
        <w:rPr>
          <w:rFonts w:hint="eastAsia" w:ascii="宋体" w:hAnsi="宋体" w:cs="宋体"/>
          <w:sz w:val="24"/>
        </w:rPr>
        <w:t>邮寄详细地址：__________  邮编：__________</w:t>
      </w:r>
    </w:p>
    <w:p w14:paraId="6602E281">
      <w:pPr>
        <w:snapToGrid w:val="0"/>
        <w:spacing w:line="360" w:lineRule="auto"/>
        <w:ind w:firstLine="360" w:firstLineChars="150"/>
        <w:rPr>
          <w:rFonts w:hint="eastAsia"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5" w:name="_Hlk59370410"/>
      <w:r>
        <w:rPr>
          <w:rFonts w:hint="eastAsia" w:ascii="宋体" w:hAnsi="宋体" w:cs="宋体"/>
          <w:sz w:val="24"/>
        </w:rPr>
        <w:t>_______</w:t>
      </w:r>
      <w:r>
        <w:rPr>
          <w:rFonts w:hint="eastAsia" w:ascii="宋体" w:hAnsi="宋体" w:cs="宋体"/>
          <w:sz w:val="24"/>
          <w:u w:val="single"/>
        </w:rPr>
        <w:t xml:space="preserve">_       </w:t>
      </w:r>
      <w:bookmarkEnd w:id="65"/>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7B86CBF">
      <w:pPr>
        <w:snapToGrid w:val="0"/>
        <w:spacing w:line="360" w:lineRule="auto"/>
        <w:ind w:firstLine="361" w:firstLineChars="150"/>
        <w:jc w:val="left"/>
        <w:rPr>
          <w:rFonts w:hint="eastAsia" w:ascii="宋体" w:hAnsi="宋体" w:cs="宋体"/>
          <w:b/>
          <w:bCs/>
          <w:sz w:val="24"/>
        </w:rPr>
      </w:pPr>
      <w:bookmarkStart w:id="66"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193094DC">
      <w:pPr>
        <w:snapToGrid w:val="0"/>
        <w:spacing w:line="360" w:lineRule="auto"/>
        <w:ind w:firstLine="361" w:firstLineChars="150"/>
        <w:jc w:val="left"/>
        <w:rPr>
          <w:rFonts w:hint="eastAsia" w:ascii="宋体" w:hAnsi="宋体" w:cs="宋体"/>
          <w:b/>
          <w:bCs/>
          <w:sz w:val="24"/>
          <w:u w:val="single"/>
        </w:rPr>
      </w:pPr>
      <w:r>
        <w:rPr>
          <w:rFonts w:hint="eastAsia" w:ascii="宋体" w:hAnsi="宋体" w:cs="宋体"/>
          <w:b/>
          <w:bCs/>
          <w:sz w:val="24"/>
        </w:rPr>
        <w:t>投标文件编制人</w:t>
      </w:r>
      <w:bookmarkEnd w:id="66"/>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7CB7B9C">
      <w:pPr>
        <w:snapToGrid w:val="0"/>
        <w:spacing w:line="360" w:lineRule="auto"/>
        <w:ind w:firstLine="361" w:firstLineChars="150"/>
        <w:jc w:val="left"/>
        <w:rPr>
          <w:rFonts w:hint="eastAsia" w:ascii="宋体" w:hAnsi="宋体" w:cs="宋体"/>
          <w:b/>
          <w:sz w:val="24"/>
          <w:u w:val="single"/>
        </w:rPr>
      </w:pPr>
      <w:r>
        <w:rPr>
          <w:rFonts w:hint="eastAsia" w:ascii="宋体" w:hAnsi="宋体" w:cs="宋体"/>
          <w:b/>
          <w:sz w:val="24"/>
        </w:rPr>
        <w:t>法定代表人（签字或盖章）：</w:t>
      </w:r>
    </w:p>
    <w:bookmarkEnd w:id="64"/>
    <w:p w14:paraId="5451F8A5">
      <w:pPr>
        <w:snapToGrid w:val="0"/>
        <w:spacing w:line="360" w:lineRule="auto"/>
        <w:jc w:val="left"/>
        <w:rPr>
          <w:rFonts w:hint="eastAsia" w:ascii="宋体" w:hAnsi="宋体" w:cs="宋体"/>
          <w:b/>
          <w:bCs/>
          <w:sz w:val="24"/>
        </w:rPr>
      </w:pPr>
    </w:p>
    <w:p w14:paraId="67BCBE36">
      <w:pPr>
        <w:snapToGrid w:val="0"/>
        <w:spacing w:line="360" w:lineRule="auto"/>
        <w:ind w:firstLine="482" w:firstLineChars="200"/>
        <w:jc w:val="left"/>
        <w:rPr>
          <w:rFonts w:hint="eastAsia"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4EDA0983">
      <w:pPr>
        <w:snapToGrid w:val="0"/>
        <w:spacing w:before="120" w:beforeLines="50" w:after="50"/>
        <w:rPr>
          <w:rFonts w:hint="eastAsia"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1DABD603">
      <w:pPr>
        <w:snapToGrid w:val="0"/>
        <w:spacing w:before="120" w:beforeLines="50" w:after="50"/>
        <w:jc w:val="center"/>
        <w:rPr>
          <w:rFonts w:hint="eastAsia" w:ascii="宋体" w:hAnsi="宋体" w:cs="宋体"/>
          <w:b/>
          <w:sz w:val="24"/>
        </w:rPr>
      </w:pPr>
      <w:r>
        <w:rPr>
          <w:rFonts w:hint="eastAsia" w:ascii="宋体" w:hAnsi="宋体" w:cs="宋体"/>
          <w:b/>
          <w:sz w:val="24"/>
        </w:rPr>
        <w:t>法定代表人授权委托书</w:t>
      </w:r>
    </w:p>
    <w:p w14:paraId="643DE863">
      <w:pPr>
        <w:snapToGrid w:val="0"/>
        <w:spacing w:before="120" w:beforeLines="50" w:after="50" w:line="460" w:lineRule="exact"/>
        <w:rPr>
          <w:rFonts w:hint="eastAsia"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3608F9C1">
      <w:pPr>
        <w:snapToGrid w:val="0"/>
        <w:spacing w:before="120" w:beforeLines="50" w:after="50" w:line="460" w:lineRule="exact"/>
        <w:ind w:firstLine="480" w:firstLineChars="200"/>
        <w:rPr>
          <w:rFonts w:hint="eastAsia" w:ascii="宋体" w:hAnsi="宋体" w:cs="宋体"/>
          <w:sz w:val="24"/>
          <w:szCs w:val="20"/>
        </w:rPr>
      </w:pPr>
      <w:r>
        <w:rPr>
          <w:rFonts w:hint="eastAsia" w:ascii="宋体" w:hAnsi="宋体" w:cs="宋体"/>
          <w:sz w:val="24"/>
        </w:rPr>
        <w:t>我</w:t>
      </w:r>
      <w:bookmarkStart w:id="67"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7"/>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8" w:name="_Hlk12177819"/>
      <w:r>
        <w:rPr>
          <w:rFonts w:hint="eastAsia" w:ascii="宋体" w:hAnsi="宋体" w:cs="宋体"/>
          <w:sz w:val="24"/>
        </w:rPr>
        <w:t>______</w:t>
      </w:r>
      <w:r>
        <w:rPr>
          <w:rFonts w:hint="eastAsia" w:ascii="宋体" w:hAnsi="宋体" w:cs="宋体"/>
          <w:sz w:val="24"/>
          <w:u w:val="single"/>
        </w:rPr>
        <w:t xml:space="preserve">_ </w:t>
      </w:r>
      <w:bookmarkEnd w:id="68"/>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11622826">
      <w:pPr>
        <w:snapToGrid w:val="0"/>
        <w:spacing w:before="120" w:beforeLines="50" w:after="50" w:line="460" w:lineRule="exact"/>
        <w:rPr>
          <w:rFonts w:hint="eastAsia" w:ascii="宋体" w:hAnsi="宋体" w:cs="宋体"/>
          <w:sz w:val="24"/>
          <w:szCs w:val="20"/>
        </w:rPr>
      </w:pPr>
      <w:r>
        <w:rPr>
          <w:rFonts w:hint="eastAsia" w:ascii="宋体" w:hAnsi="宋体" w:cs="宋体"/>
          <w:sz w:val="24"/>
        </w:rPr>
        <w:t xml:space="preserve">    我方对被授权人的签名事项负全部责任。</w:t>
      </w:r>
    </w:p>
    <w:p w14:paraId="7DAAF4C5">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27D27E6">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rPr>
        <w:t>被授权人无转委托权，特此委托。</w:t>
      </w:r>
    </w:p>
    <w:p w14:paraId="36705F9F">
      <w:pPr>
        <w:snapToGrid w:val="0"/>
        <w:spacing w:before="120" w:beforeLines="50" w:after="50" w:line="460" w:lineRule="exact"/>
        <w:rPr>
          <w:rFonts w:hint="eastAsia"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p>
    <w:p w14:paraId="10113207">
      <w:pPr>
        <w:snapToGrid w:val="0"/>
        <w:spacing w:before="120" w:beforeLines="50" w:after="50" w:line="460" w:lineRule="exact"/>
        <w:rPr>
          <w:rFonts w:hint="eastAsia"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A13727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EB8F328">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85543B7">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r>
      <w:tr w14:paraId="4F8A2A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71AEE6F">
            <w:pPr>
              <w:spacing w:line="360" w:lineRule="auto"/>
              <w:rPr>
                <w:rFonts w:hint="eastAsia" w:ascii="宋体" w:hAnsi="宋体" w:cs="宋体"/>
                <w:sz w:val="30"/>
                <w:szCs w:val="30"/>
              </w:rPr>
            </w:pPr>
          </w:p>
        </w:tc>
        <w:tc>
          <w:tcPr>
            <w:tcW w:w="4961" w:type="dxa"/>
            <w:tcBorders>
              <w:left w:val="dotDash" w:color="auto" w:sz="8" w:space="0"/>
            </w:tcBorders>
          </w:tcPr>
          <w:p w14:paraId="5F3A02CC">
            <w:pPr>
              <w:spacing w:line="360" w:lineRule="auto"/>
              <w:rPr>
                <w:rFonts w:hint="eastAsia" w:ascii="宋体" w:hAnsi="宋体" w:cs="宋体"/>
                <w:sz w:val="30"/>
                <w:szCs w:val="30"/>
              </w:rPr>
            </w:pPr>
          </w:p>
        </w:tc>
      </w:tr>
    </w:tbl>
    <w:p w14:paraId="02856574">
      <w:pPr>
        <w:snapToGrid w:val="0"/>
        <w:spacing w:before="120" w:beforeLines="50" w:after="50" w:line="460" w:lineRule="exact"/>
        <w:rPr>
          <w:rFonts w:hint="eastAsia" w:ascii="宋体" w:hAnsi="宋体" w:cs="宋体"/>
          <w:b/>
          <w:sz w:val="24"/>
        </w:rPr>
      </w:pPr>
      <w:r>
        <w:rPr>
          <w:rFonts w:hint="eastAsia" w:ascii="宋体" w:hAnsi="宋体" w:cs="宋体"/>
          <w:b/>
          <w:bCs/>
          <w:sz w:val="24"/>
        </w:rPr>
        <w:t>投标人：（公章）</w:t>
      </w:r>
    </w:p>
    <w:p w14:paraId="5291BD53">
      <w:pPr>
        <w:snapToGrid w:val="0"/>
        <w:spacing w:before="120" w:beforeLines="50" w:after="50"/>
        <w:jc w:val="center"/>
        <w:rPr>
          <w:rFonts w:hint="eastAsia" w:ascii="宋体" w:hAnsi="宋体" w:cs="宋体"/>
          <w:b/>
          <w:sz w:val="24"/>
          <w:szCs w:val="20"/>
        </w:rPr>
      </w:pPr>
      <w:r>
        <w:rPr>
          <w:rFonts w:hint="eastAsia" w:ascii="宋体" w:hAnsi="宋体" w:cs="宋体"/>
          <w:b/>
          <w:sz w:val="24"/>
        </w:rPr>
        <w:t xml:space="preserve">                                        日期：  _____年___月___日</w:t>
      </w:r>
    </w:p>
    <w:p w14:paraId="3C18FD1C">
      <w:pPr>
        <w:rPr>
          <w:rFonts w:hint="eastAsia" w:ascii="宋体" w:hAnsi="宋体" w:cs="宋体"/>
          <w:sz w:val="24"/>
        </w:rPr>
      </w:pPr>
      <w:r>
        <w:rPr>
          <w:rFonts w:hint="eastAsia" w:ascii="宋体" w:hAnsi="宋体" w:cs="宋体"/>
          <w:sz w:val="24"/>
        </w:rPr>
        <w:br w:type="page"/>
      </w:r>
    </w:p>
    <w:p w14:paraId="25B2F17E">
      <w:pPr>
        <w:snapToGrid w:val="0"/>
        <w:spacing w:line="360" w:lineRule="auto"/>
        <w:jc w:val="left"/>
        <w:rPr>
          <w:rFonts w:hint="eastAsia" w:ascii="宋体" w:hAnsi="宋体" w:cs="宋体"/>
          <w:sz w:val="24"/>
        </w:rPr>
      </w:pPr>
      <w:r>
        <w:rPr>
          <w:rFonts w:hint="eastAsia" w:ascii="宋体" w:hAnsi="宋体" w:cs="宋体"/>
          <w:sz w:val="24"/>
        </w:rPr>
        <w:t>6-1.法定代表人身份证明格式：</w:t>
      </w:r>
    </w:p>
    <w:p w14:paraId="5CE72BD7">
      <w:pPr>
        <w:spacing w:line="360" w:lineRule="auto"/>
        <w:jc w:val="center"/>
        <w:rPr>
          <w:rFonts w:hint="eastAsia" w:ascii="宋体" w:hAnsi="宋体" w:cs="宋体"/>
          <w:b/>
          <w:bCs/>
          <w:sz w:val="28"/>
          <w:szCs w:val="28"/>
        </w:rPr>
      </w:pPr>
    </w:p>
    <w:p w14:paraId="2B89B25F">
      <w:pPr>
        <w:spacing w:line="360" w:lineRule="auto"/>
        <w:jc w:val="center"/>
        <w:rPr>
          <w:rFonts w:hint="eastAsia" w:ascii="宋体" w:hAnsi="宋体" w:cs="宋体"/>
          <w:b/>
          <w:bCs/>
          <w:sz w:val="28"/>
          <w:szCs w:val="28"/>
        </w:rPr>
      </w:pPr>
      <w:r>
        <w:rPr>
          <w:rFonts w:hint="eastAsia" w:ascii="宋体" w:hAnsi="宋体" w:cs="宋体"/>
          <w:b/>
          <w:bCs/>
          <w:sz w:val="28"/>
          <w:szCs w:val="28"/>
        </w:rPr>
        <w:t>法定代表人身份证明</w:t>
      </w:r>
    </w:p>
    <w:p w14:paraId="5C8CA321">
      <w:pPr>
        <w:spacing w:line="360" w:lineRule="auto"/>
        <w:jc w:val="center"/>
        <w:rPr>
          <w:rFonts w:hint="eastAsia" w:ascii="宋体" w:hAnsi="宋体" w:cs="宋体"/>
        </w:rPr>
      </w:pPr>
      <w:r>
        <w:rPr>
          <w:rFonts w:hint="eastAsia" w:ascii="宋体" w:hAnsi="宋体" w:cs="宋体"/>
          <w:b/>
          <w:sz w:val="28"/>
          <w:szCs w:val="28"/>
        </w:rPr>
        <w:t>（适用于法定代表人本人代表投标人参加投标）</w:t>
      </w:r>
    </w:p>
    <w:p w14:paraId="1A5B00CF">
      <w:pPr>
        <w:wordWrap w:val="0"/>
        <w:jc w:val="center"/>
        <w:outlineLvl w:val="3"/>
        <w:rPr>
          <w:rFonts w:hint="eastAsia" w:ascii="宋体" w:hAnsi="宋体" w:cs="宋体"/>
          <w:b/>
          <w:bCs/>
          <w:sz w:val="28"/>
          <w:szCs w:val="28"/>
        </w:rPr>
      </w:pPr>
      <w:r>
        <w:rPr>
          <w:rFonts w:hint="eastAsia" w:ascii="宋体" w:hAnsi="宋体" w:cs="宋体"/>
          <w:b/>
          <w:bCs/>
          <w:sz w:val="28"/>
          <w:szCs w:val="28"/>
        </w:rPr>
        <w:t>法定代表人身份证明</w:t>
      </w:r>
      <w:r>
        <w:rPr>
          <w:rFonts w:hint="eastAsia" w:ascii="宋体" w:hAnsi="宋体" w:cs="宋体"/>
          <w:b/>
          <w:sz w:val="28"/>
        </w:rPr>
        <w:t>（参考样张）</w:t>
      </w:r>
    </w:p>
    <w:p w14:paraId="303AB42E">
      <w:pPr>
        <w:snapToGrid w:val="0"/>
        <w:spacing w:line="360" w:lineRule="auto"/>
        <w:rPr>
          <w:rFonts w:hint="eastAsia" w:ascii="宋体" w:hAnsi="宋体" w:cs="宋体"/>
          <w:sz w:val="28"/>
          <w:szCs w:val="28"/>
        </w:rPr>
      </w:pPr>
      <w:r>
        <w:rPr>
          <w:rFonts w:hint="eastAsia" w:ascii="宋体" w:hAnsi="宋体" w:cs="宋体"/>
          <w:sz w:val="28"/>
          <w:szCs w:val="28"/>
        </w:rPr>
        <w:t>单位名称：</w:t>
      </w:r>
      <w:r>
        <w:rPr>
          <w:rFonts w:hint="eastAsia" w:ascii="宋体" w:hAnsi="宋体" w:cs="宋体"/>
          <w:sz w:val="28"/>
          <w:szCs w:val="28"/>
          <w:u w:val="single"/>
        </w:rPr>
        <w:t xml:space="preserve">                              </w:t>
      </w:r>
    </w:p>
    <w:p w14:paraId="571F1E47">
      <w:pPr>
        <w:snapToGrid w:val="0"/>
        <w:spacing w:line="360" w:lineRule="auto"/>
        <w:rPr>
          <w:rFonts w:hint="eastAsia" w:ascii="宋体" w:hAnsi="宋体" w:cs="宋体"/>
          <w:sz w:val="28"/>
          <w:szCs w:val="28"/>
        </w:rPr>
      </w:pPr>
      <w:r>
        <w:rPr>
          <w:rFonts w:hint="eastAsia" w:ascii="宋体" w:hAnsi="宋体" w:cs="宋体"/>
          <w:sz w:val="28"/>
          <w:szCs w:val="28"/>
        </w:rPr>
        <w:t>地址：</w:t>
      </w:r>
      <w:r>
        <w:rPr>
          <w:rFonts w:hint="eastAsia" w:ascii="宋体" w:hAnsi="宋体" w:cs="宋体"/>
          <w:sz w:val="28"/>
          <w:szCs w:val="28"/>
          <w:u w:val="single"/>
        </w:rPr>
        <w:t xml:space="preserve">                                  </w:t>
      </w:r>
    </w:p>
    <w:p w14:paraId="5FD97444">
      <w:pPr>
        <w:spacing w:line="360" w:lineRule="auto"/>
        <w:rPr>
          <w:rFonts w:hint="eastAsia" w:ascii="宋体" w:hAnsi="宋体" w:cs="宋体"/>
          <w:sz w:val="28"/>
          <w:szCs w:val="28"/>
        </w:rPr>
      </w:pPr>
      <w:r>
        <w:rPr>
          <w:rFonts w:hint="eastAsia" w:ascii="宋体" w:hAnsi="宋体" w:cs="宋体"/>
          <w:sz w:val="28"/>
          <w:szCs w:val="28"/>
        </w:rPr>
        <w:t>姓名：</w:t>
      </w:r>
      <w:r>
        <w:rPr>
          <w:rFonts w:hint="eastAsia" w:ascii="宋体" w:hAnsi="宋体" w:cs="宋体"/>
          <w:sz w:val="28"/>
          <w:szCs w:val="28"/>
          <w:u w:val="single"/>
        </w:rPr>
        <w:t xml:space="preserve">       </w:t>
      </w:r>
      <w:r>
        <w:rPr>
          <w:rFonts w:hint="eastAsia" w:ascii="宋体" w:hAnsi="宋体" w:cs="宋体"/>
          <w:sz w:val="28"/>
          <w:szCs w:val="28"/>
        </w:rPr>
        <w:t>性别：</w:t>
      </w:r>
      <w:r>
        <w:rPr>
          <w:rFonts w:hint="eastAsia" w:ascii="宋体" w:hAnsi="宋体" w:cs="宋体"/>
          <w:sz w:val="28"/>
          <w:szCs w:val="28"/>
          <w:u w:val="single"/>
        </w:rPr>
        <w:t xml:space="preserve">     </w:t>
      </w:r>
      <w:r>
        <w:rPr>
          <w:rFonts w:hint="eastAsia" w:ascii="宋体" w:hAnsi="宋体" w:cs="宋体"/>
          <w:sz w:val="28"/>
          <w:szCs w:val="28"/>
        </w:rPr>
        <w:t>年龄：</w:t>
      </w:r>
      <w:r>
        <w:rPr>
          <w:rFonts w:hint="eastAsia" w:ascii="宋体" w:hAnsi="宋体" w:cs="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344E32D0">
      <w:pPr>
        <w:snapToGrid w:val="0"/>
        <w:spacing w:line="360" w:lineRule="auto"/>
        <w:rPr>
          <w:rFonts w:hint="eastAsia" w:ascii="宋体" w:hAnsi="宋体" w:cs="宋体"/>
          <w:sz w:val="28"/>
          <w:szCs w:val="28"/>
        </w:rPr>
      </w:pPr>
      <w:r>
        <w:rPr>
          <w:rFonts w:hint="eastAsia" w:ascii="宋体" w:hAnsi="宋体" w:cs="宋体"/>
          <w:sz w:val="28"/>
          <w:szCs w:val="28"/>
        </w:rPr>
        <w:t>职务：</w:t>
      </w:r>
      <w:r>
        <w:rPr>
          <w:rFonts w:hint="eastAsia" w:ascii="宋体" w:hAnsi="宋体" w:cs="宋体"/>
          <w:sz w:val="28"/>
          <w:szCs w:val="28"/>
          <w:u w:val="single"/>
        </w:rPr>
        <w:t xml:space="preserve">           </w:t>
      </w:r>
      <w:r>
        <w:rPr>
          <w:rFonts w:hint="eastAsia" w:ascii="宋体" w:hAnsi="宋体" w:cs="宋体"/>
          <w:sz w:val="28"/>
          <w:szCs w:val="28"/>
        </w:rPr>
        <w:t xml:space="preserve">  手机号码：</w:t>
      </w:r>
      <w:r>
        <w:rPr>
          <w:rFonts w:hint="eastAsia" w:ascii="宋体" w:hAnsi="宋体" w:cs="宋体"/>
          <w:sz w:val="28"/>
          <w:szCs w:val="28"/>
          <w:u w:val="single"/>
        </w:rPr>
        <w:t xml:space="preserve">                 </w:t>
      </w:r>
    </w:p>
    <w:p w14:paraId="370034CC">
      <w:pPr>
        <w:snapToGrid w:val="0"/>
        <w:spacing w:line="360" w:lineRule="auto"/>
        <w:rPr>
          <w:rFonts w:hint="eastAsia" w:ascii="宋体" w:hAnsi="宋体" w:cs="宋体"/>
        </w:rPr>
      </w:pPr>
      <w:r>
        <w:rPr>
          <w:rFonts w:hint="eastAsia" w:ascii="宋体" w:hAnsi="宋体" w:cs="宋体"/>
          <w:sz w:val="28"/>
          <w:szCs w:val="28"/>
        </w:rPr>
        <w:t>系</w:t>
      </w:r>
      <w:r>
        <w:rPr>
          <w:rFonts w:hint="eastAsia" w:ascii="宋体" w:hAnsi="宋体" w:cs="宋体"/>
          <w:sz w:val="28"/>
          <w:szCs w:val="28"/>
          <w:u w:val="single"/>
        </w:rPr>
        <w:t xml:space="preserve">                         </w:t>
      </w:r>
      <w:r>
        <w:rPr>
          <w:rFonts w:hint="eastAsia" w:ascii="宋体" w:hAnsi="宋体" w:cs="宋体"/>
          <w:sz w:val="28"/>
          <w:szCs w:val="28"/>
        </w:rPr>
        <w:t xml:space="preserve">的法定代表人                        </w:t>
      </w:r>
    </w:p>
    <w:p w14:paraId="1DF64AC8">
      <w:pPr>
        <w:snapToGrid w:val="0"/>
        <w:spacing w:before="120" w:beforeLines="50" w:after="50" w:line="460" w:lineRule="exact"/>
        <w:jc w:val="center"/>
        <w:rPr>
          <w:rFonts w:hint="eastAsia" w:ascii="宋体" w:hAnsi="宋体" w:cs="宋体"/>
          <w:b/>
          <w:bCs/>
          <w:sz w:val="28"/>
          <w:szCs w:val="28"/>
        </w:rPr>
      </w:pPr>
      <w:r>
        <w:rPr>
          <w:rFonts w:hint="eastAsia" w:ascii="宋体" w:hAnsi="宋体" w:cs="宋体"/>
          <w:b/>
          <w:bCs/>
          <w:sz w:val="28"/>
          <w:szCs w:val="28"/>
        </w:rPr>
        <w:t xml:space="preserve">   附法定代表人身份证复印件</w:t>
      </w:r>
    </w:p>
    <w:p w14:paraId="0C9F97E0">
      <w:pPr>
        <w:autoSpaceDE w:val="0"/>
        <w:autoSpaceDN w:val="0"/>
        <w:adjustRightInd w:val="0"/>
        <w:spacing w:line="400" w:lineRule="exact"/>
        <w:ind w:firstLine="440" w:firstLineChars="200"/>
        <w:rPr>
          <w:rFonts w:hint="eastAsia" w:ascii="宋体" w:hAnsi="宋体" w:cs="宋体"/>
          <w:sz w:val="22"/>
          <w:szCs w:val="21"/>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A7D7C5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1922F36">
            <w:pPr>
              <w:jc w:val="center"/>
              <w:rPr>
                <w:rFonts w:hint="eastAsia" w:ascii="宋体" w:hAnsi="宋体" w:cs="宋体"/>
                <w:sz w:val="24"/>
              </w:rPr>
            </w:pPr>
          </w:p>
          <w:p w14:paraId="402A055B">
            <w:pPr>
              <w:rPr>
                <w:rFonts w:hint="eastAsia" w:ascii="宋体" w:hAnsi="宋体" w:cs="宋体"/>
                <w:sz w:val="24"/>
              </w:rPr>
            </w:pPr>
          </w:p>
          <w:p w14:paraId="271C4CA0">
            <w:pPr>
              <w:rPr>
                <w:rFonts w:hint="eastAsia" w:ascii="宋体" w:hAnsi="宋体" w:cs="宋体"/>
                <w:sz w:val="24"/>
              </w:rPr>
            </w:pPr>
            <w:r>
              <w:rPr>
                <w:rFonts w:hint="eastAsia" w:ascii="宋体" w:hAnsi="宋体" w:cs="宋体"/>
                <w:sz w:val="24"/>
              </w:rPr>
              <w:t>法定代表人身份证正面复印件粘贴处，复印件清晰可认</w:t>
            </w:r>
          </w:p>
          <w:p w14:paraId="03B4646E">
            <w:pPr>
              <w:spacing w:line="360" w:lineRule="auto"/>
              <w:rPr>
                <w:rFonts w:hint="eastAsia" w:ascii="宋体" w:hAnsi="宋体" w:cs="宋体"/>
                <w:sz w:val="30"/>
                <w:szCs w:val="30"/>
              </w:rPr>
            </w:pPr>
          </w:p>
        </w:tc>
      </w:tr>
      <w:tr w14:paraId="3FF52FE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B171DA4">
            <w:pPr>
              <w:rPr>
                <w:rFonts w:hint="eastAsia" w:ascii="宋体" w:hAnsi="宋体" w:cs="宋体"/>
                <w:sz w:val="24"/>
              </w:rPr>
            </w:pPr>
          </w:p>
          <w:p w14:paraId="40D92433">
            <w:pPr>
              <w:rPr>
                <w:rFonts w:hint="eastAsia" w:ascii="宋体" w:hAnsi="宋体" w:cs="宋体"/>
                <w:sz w:val="24"/>
              </w:rPr>
            </w:pPr>
          </w:p>
          <w:p w14:paraId="654E89AC">
            <w:pPr>
              <w:rPr>
                <w:rFonts w:hint="eastAsia" w:ascii="宋体" w:hAnsi="宋体" w:cs="宋体"/>
                <w:sz w:val="24"/>
              </w:rPr>
            </w:pPr>
            <w:r>
              <w:rPr>
                <w:rFonts w:hint="eastAsia" w:ascii="宋体" w:hAnsi="宋体" w:cs="宋体"/>
                <w:sz w:val="24"/>
              </w:rPr>
              <w:t>法定代表人身份证反面复印件粘贴处，复印件清晰可认</w:t>
            </w:r>
          </w:p>
          <w:p w14:paraId="110480D3">
            <w:pPr>
              <w:jc w:val="center"/>
              <w:rPr>
                <w:rFonts w:hint="eastAsia" w:ascii="宋体" w:hAnsi="宋体" w:cs="宋体"/>
                <w:szCs w:val="21"/>
              </w:rPr>
            </w:pPr>
          </w:p>
          <w:p w14:paraId="74CEE35C">
            <w:pPr>
              <w:spacing w:line="360" w:lineRule="auto"/>
              <w:rPr>
                <w:rFonts w:hint="eastAsia" w:ascii="宋体" w:hAnsi="宋体" w:cs="宋体"/>
                <w:sz w:val="30"/>
                <w:szCs w:val="30"/>
              </w:rPr>
            </w:pPr>
          </w:p>
        </w:tc>
      </w:tr>
    </w:tbl>
    <w:p w14:paraId="3C3C08A3">
      <w:pPr>
        <w:snapToGrid w:val="0"/>
        <w:spacing w:before="120" w:beforeLines="50" w:after="50" w:line="460" w:lineRule="exact"/>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 </w:t>
      </w:r>
    </w:p>
    <w:p w14:paraId="66242CE1">
      <w:pPr>
        <w:snapToGrid w:val="0"/>
        <w:spacing w:before="120" w:beforeLines="50" w:after="50" w:line="460" w:lineRule="exact"/>
        <w:rPr>
          <w:rFonts w:hint="eastAsia" w:ascii="宋体" w:hAnsi="宋体" w:cs="宋体"/>
          <w:b/>
          <w:sz w:val="24"/>
        </w:rPr>
      </w:pPr>
    </w:p>
    <w:p w14:paraId="14DAA183">
      <w:pPr>
        <w:snapToGrid w:val="0"/>
        <w:spacing w:before="120" w:beforeLines="50" w:after="50" w:line="460" w:lineRule="exact"/>
        <w:rPr>
          <w:rFonts w:hint="eastAsia" w:ascii="宋体" w:hAnsi="宋体" w:cs="宋体"/>
          <w:b/>
          <w:sz w:val="24"/>
        </w:rPr>
      </w:pPr>
    </w:p>
    <w:p w14:paraId="2272D60A">
      <w:pPr>
        <w:snapToGrid w:val="0"/>
        <w:spacing w:before="120" w:beforeLines="50" w:after="50" w:line="460" w:lineRule="exact"/>
        <w:rPr>
          <w:rFonts w:hint="eastAsia" w:ascii="宋体" w:hAnsi="宋体" w:cs="宋体"/>
          <w:b/>
          <w:sz w:val="24"/>
        </w:rPr>
      </w:pPr>
    </w:p>
    <w:p w14:paraId="2A8A00FF">
      <w:pPr>
        <w:snapToGrid w:val="0"/>
        <w:spacing w:before="120" w:beforeLines="50" w:after="50" w:line="460" w:lineRule="exact"/>
        <w:rPr>
          <w:rFonts w:hint="eastAsia" w:ascii="宋体" w:hAnsi="宋体" w:cs="宋体"/>
          <w:b/>
          <w:sz w:val="24"/>
        </w:rPr>
      </w:pPr>
    </w:p>
    <w:p w14:paraId="0B54F56E">
      <w:pPr>
        <w:snapToGrid w:val="0"/>
        <w:spacing w:before="120" w:beforeLines="50" w:after="50" w:line="460" w:lineRule="exact"/>
        <w:rPr>
          <w:rFonts w:hint="eastAsia" w:ascii="宋体" w:hAnsi="宋体" w:cs="宋体"/>
          <w:b/>
          <w:sz w:val="24"/>
        </w:rPr>
      </w:pPr>
    </w:p>
    <w:p w14:paraId="555838AE">
      <w:pPr>
        <w:snapToGrid w:val="0"/>
        <w:spacing w:before="120" w:beforeLines="50" w:after="50" w:line="460" w:lineRule="exact"/>
        <w:rPr>
          <w:rFonts w:hint="eastAsia" w:ascii="宋体" w:hAnsi="宋体" w:cs="宋体"/>
          <w:b/>
          <w:sz w:val="24"/>
        </w:rPr>
      </w:pPr>
    </w:p>
    <w:p w14:paraId="34833C22">
      <w:pPr>
        <w:snapToGrid w:val="0"/>
        <w:spacing w:before="120" w:beforeLines="50" w:after="50" w:line="460" w:lineRule="exact"/>
        <w:rPr>
          <w:rFonts w:hint="eastAsia" w:ascii="宋体" w:hAnsi="宋体" w:cs="宋体"/>
          <w:b/>
          <w:sz w:val="24"/>
        </w:rPr>
      </w:pPr>
    </w:p>
    <w:p w14:paraId="29A6C4C9">
      <w:pPr>
        <w:snapToGrid w:val="0"/>
        <w:spacing w:before="120" w:beforeLines="50" w:after="50" w:line="460" w:lineRule="exact"/>
        <w:rPr>
          <w:rFonts w:hint="eastAsia" w:ascii="宋体" w:hAnsi="宋体" w:cs="宋体"/>
          <w:b/>
          <w:sz w:val="24"/>
        </w:rPr>
      </w:pPr>
    </w:p>
    <w:p w14:paraId="7DD82417">
      <w:pPr>
        <w:snapToGrid w:val="0"/>
        <w:spacing w:before="120" w:beforeLines="50" w:after="50" w:line="460" w:lineRule="exact"/>
        <w:rPr>
          <w:rFonts w:hint="eastAsia" w:ascii="宋体" w:hAnsi="宋体" w:cs="宋体"/>
          <w:b/>
          <w:sz w:val="24"/>
        </w:rPr>
      </w:pPr>
    </w:p>
    <w:p w14:paraId="67ED74B9">
      <w:pPr>
        <w:snapToGrid w:val="0"/>
        <w:spacing w:before="120" w:beforeLines="50" w:after="50" w:line="460" w:lineRule="exact"/>
        <w:rPr>
          <w:rFonts w:hint="eastAsia" w:ascii="宋体" w:hAnsi="宋体" w:cs="宋体"/>
          <w:b/>
          <w:sz w:val="24"/>
        </w:rPr>
      </w:pPr>
    </w:p>
    <w:p w14:paraId="1BA3CC7A">
      <w:pPr>
        <w:snapToGrid w:val="0"/>
        <w:spacing w:before="120" w:beforeLines="50" w:after="50" w:line="460" w:lineRule="exact"/>
        <w:rPr>
          <w:rFonts w:hint="eastAsia" w:ascii="宋体" w:hAnsi="宋体" w:cs="宋体"/>
          <w:b/>
          <w:sz w:val="24"/>
        </w:rPr>
      </w:pPr>
    </w:p>
    <w:p w14:paraId="75E8340B">
      <w:pPr>
        <w:snapToGrid w:val="0"/>
        <w:spacing w:before="120" w:beforeLines="50" w:after="50" w:line="460" w:lineRule="exact"/>
        <w:rPr>
          <w:rFonts w:hint="eastAsia" w:ascii="宋体" w:hAnsi="宋体" w:cs="宋体"/>
        </w:rPr>
      </w:pPr>
      <w:r>
        <w:rPr>
          <w:rFonts w:hint="eastAsia" w:ascii="宋体" w:hAnsi="宋体" w:cs="宋体"/>
          <w:b/>
          <w:sz w:val="24"/>
        </w:rPr>
        <w:t>投标人</w:t>
      </w:r>
      <w:r>
        <w:rPr>
          <w:rFonts w:hint="eastAsia" w:ascii="宋体" w:hAnsi="宋体" w:cs="宋体"/>
          <w:b/>
          <w:spacing w:val="20"/>
          <w:sz w:val="24"/>
        </w:rPr>
        <w:t>（盖章）</w:t>
      </w:r>
      <w:r>
        <w:rPr>
          <w:rFonts w:hint="eastAsia" w:ascii="宋体" w:hAnsi="宋体" w:cs="宋体"/>
          <w:b/>
          <w:sz w:val="24"/>
        </w:rPr>
        <w:t xml:space="preserve">：                      </w:t>
      </w:r>
      <w:r>
        <w:rPr>
          <w:rFonts w:hint="eastAsia" w:ascii="宋体" w:hAnsi="宋体" w:cs="宋体"/>
          <w:sz w:val="24"/>
        </w:rPr>
        <w:t xml:space="preserve"> </w:t>
      </w:r>
      <w:r>
        <w:rPr>
          <w:rFonts w:hint="eastAsia" w:ascii="宋体" w:hAnsi="宋体" w:cs="宋体"/>
          <w:b/>
          <w:sz w:val="24"/>
        </w:rPr>
        <w:t>日期：  _____年___月___日</w:t>
      </w:r>
    </w:p>
    <w:p w14:paraId="68216E06">
      <w:pPr>
        <w:rPr>
          <w:rFonts w:hint="eastAsia" w:ascii="宋体" w:hAnsi="宋体" w:cs="宋体"/>
        </w:rPr>
        <w:sectPr>
          <w:pgSz w:w="11906" w:h="16838"/>
          <w:pgMar w:top="1247" w:right="1417" w:bottom="1247" w:left="1417" w:header="850" w:footer="992" w:gutter="0"/>
          <w:cols w:space="0" w:num="1"/>
          <w:rtlGutter w:val="0"/>
          <w:docGrid w:linePitch="286" w:charSpace="0"/>
        </w:sectPr>
      </w:pPr>
    </w:p>
    <w:p w14:paraId="6586C8E6">
      <w:pPr>
        <w:rPr>
          <w:rFonts w:hint="eastAsia" w:ascii="宋体" w:hAnsi="宋体" w:cs="宋体"/>
          <w:sz w:val="24"/>
        </w:rPr>
      </w:pPr>
      <w:r>
        <w:rPr>
          <w:rFonts w:hint="eastAsia" w:ascii="宋体" w:hAnsi="宋体" w:cs="宋体"/>
          <w:sz w:val="24"/>
        </w:rPr>
        <w:t>7.主要负责人简历：</w:t>
      </w:r>
    </w:p>
    <w:p w14:paraId="7ED60EE5">
      <w:pPr>
        <w:snapToGrid w:val="0"/>
        <w:spacing w:before="50" w:after="120" w:afterLines="50"/>
        <w:jc w:val="left"/>
        <w:rPr>
          <w:rFonts w:hint="eastAsia" w:ascii="宋体" w:hAnsi="宋体" w:cs="宋体"/>
          <w:sz w:val="24"/>
          <w:szCs w:val="20"/>
        </w:rPr>
      </w:pPr>
      <w:r>
        <w:rPr>
          <w:rFonts w:hint="eastAsia" w:ascii="宋体" w:hAnsi="宋体" w:cs="宋体"/>
          <w:sz w:val="24"/>
          <w:szCs w:val="20"/>
        </w:rPr>
        <w:t>7.1</w:t>
      </w:r>
      <w:r>
        <w:rPr>
          <w:rFonts w:hint="eastAsia" w:ascii="宋体" w:hAnsi="宋体" w:cs="宋体"/>
          <w:sz w:val="24"/>
        </w:rPr>
        <w:t>项目负责人简历：</w:t>
      </w:r>
    </w:p>
    <w:p w14:paraId="7506643E">
      <w:pPr>
        <w:jc w:val="center"/>
        <w:rPr>
          <w:rFonts w:hint="eastAsia" w:ascii="宋体" w:hAnsi="宋体" w:cs="宋体"/>
          <w:snapToGrid w:val="0"/>
          <w:sz w:val="28"/>
        </w:rPr>
      </w:pPr>
      <w:r>
        <w:rPr>
          <w:rFonts w:hint="eastAsia" w:ascii="宋体" w:hAnsi="宋体" w:cs="宋体"/>
          <w:snapToGrid w:val="0"/>
          <w:sz w:val="28"/>
        </w:rPr>
        <w:t>项目负责人简历表</w:t>
      </w:r>
    </w:p>
    <w:p w14:paraId="1140A4DF">
      <w:pPr>
        <w:snapToGrid w:val="0"/>
        <w:spacing w:before="120" w:beforeLines="50" w:after="50" w:line="360" w:lineRule="auto"/>
        <w:jc w:val="center"/>
        <w:rPr>
          <w:rFonts w:hint="eastAsia" w:ascii="宋体" w:hAnsi="宋体" w:cs="宋体"/>
          <w:bCs/>
          <w:sz w:val="24"/>
        </w:rPr>
      </w:pPr>
    </w:p>
    <w:p w14:paraId="7801CCB6">
      <w:pPr>
        <w:snapToGrid w:val="0"/>
        <w:spacing w:line="360" w:lineRule="auto"/>
        <w:rPr>
          <w:rFonts w:hint="eastAsia" w:ascii="宋体" w:hAnsi="宋体" w:cs="宋体"/>
          <w:bCs/>
          <w:sz w:val="24"/>
        </w:rPr>
      </w:pPr>
      <w:r>
        <w:rPr>
          <w:rFonts w:hint="eastAsia" w:ascii="宋体" w:hAnsi="宋体" w:cs="宋体"/>
          <w:bCs/>
          <w:sz w:val="24"/>
        </w:rPr>
        <w:t>项目名称：</w:t>
      </w:r>
    </w:p>
    <w:p w14:paraId="781749D1">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5A4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77BFC0">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040715">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E90A4C5">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E0DE206">
            <w:pPr>
              <w:spacing w:line="351" w:lineRule="atLeast"/>
              <w:jc w:val="center"/>
              <w:rPr>
                <w:rFonts w:hint="eastAsia" w:ascii="宋体" w:hAnsi="宋体" w:cs="宋体"/>
                <w:sz w:val="28"/>
                <w:u w:color="000000"/>
              </w:rPr>
            </w:pPr>
          </w:p>
        </w:tc>
      </w:tr>
      <w:tr w14:paraId="4B2E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E447AE5">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42B8D97">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5E3B0FF">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B0A09FD">
            <w:pPr>
              <w:spacing w:line="351" w:lineRule="atLeast"/>
              <w:jc w:val="center"/>
              <w:rPr>
                <w:rFonts w:hint="eastAsia" w:ascii="宋体" w:hAnsi="宋体" w:cs="宋体"/>
                <w:sz w:val="28"/>
                <w:u w:color="000000"/>
              </w:rPr>
            </w:pPr>
          </w:p>
        </w:tc>
      </w:tr>
      <w:tr w14:paraId="5D7E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4FD86DA">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D2B379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E010A0E">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EB7F45">
            <w:pPr>
              <w:spacing w:line="351" w:lineRule="atLeast"/>
              <w:jc w:val="center"/>
              <w:rPr>
                <w:rFonts w:hint="eastAsia" w:ascii="宋体" w:hAnsi="宋体" w:cs="宋体"/>
                <w:sz w:val="28"/>
                <w:u w:color="000000"/>
              </w:rPr>
            </w:pPr>
          </w:p>
        </w:tc>
      </w:tr>
      <w:tr w14:paraId="0C89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414E98E">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150C1A1">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211D8C">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775874">
            <w:pPr>
              <w:spacing w:line="351" w:lineRule="atLeast"/>
              <w:jc w:val="center"/>
              <w:rPr>
                <w:rFonts w:hint="eastAsia" w:ascii="宋体" w:hAnsi="宋体" w:cs="宋体"/>
                <w:sz w:val="28"/>
                <w:u w:color="000000"/>
              </w:rPr>
            </w:pPr>
          </w:p>
        </w:tc>
      </w:tr>
      <w:tr w14:paraId="40EF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7065113">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860F9E8">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B5FEF01">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A60DC46">
            <w:pPr>
              <w:spacing w:line="351" w:lineRule="atLeast"/>
              <w:jc w:val="center"/>
              <w:rPr>
                <w:rFonts w:hint="eastAsia" w:ascii="宋体" w:hAnsi="宋体" w:cs="宋体"/>
                <w:sz w:val="28"/>
                <w:u w:color="000000"/>
              </w:rPr>
            </w:pPr>
          </w:p>
        </w:tc>
      </w:tr>
      <w:tr w14:paraId="7D77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EDBD179">
            <w:pPr>
              <w:jc w:val="center"/>
              <w:rPr>
                <w:rFonts w:hint="eastAsia" w:ascii="宋体" w:hAnsi="宋体" w:cs="宋体"/>
                <w:sz w:val="28"/>
                <w:u w:color="000000"/>
              </w:rPr>
            </w:pPr>
            <w:r>
              <w:rPr>
                <w:rFonts w:hint="eastAsia" w:ascii="宋体" w:hAnsi="宋体" w:cs="宋体"/>
                <w:sz w:val="28"/>
              </w:rPr>
              <w:t>简</w:t>
            </w:r>
          </w:p>
          <w:p w14:paraId="41FFE427">
            <w:pPr>
              <w:jc w:val="center"/>
              <w:rPr>
                <w:rFonts w:hint="eastAsia" w:ascii="宋体" w:hAnsi="宋体" w:cs="宋体"/>
                <w:sz w:val="28"/>
              </w:rPr>
            </w:pPr>
          </w:p>
          <w:p w14:paraId="10E073CD">
            <w:pPr>
              <w:jc w:val="center"/>
              <w:rPr>
                <w:rFonts w:hint="eastAsia" w:ascii="宋体" w:hAnsi="宋体" w:cs="宋体"/>
                <w:sz w:val="28"/>
              </w:rPr>
            </w:pPr>
          </w:p>
          <w:p w14:paraId="0DC74BD4">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1B4BB04">
            <w:pPr>
              <w:spacing w:line="351" w:lineRule="atLeast"/>
              <w:jc w:val="center"/>
              <w:rPr>
                <w:rFonts w:hint="eastAsia" w:ascii="宋体" w:hAnsi="宋体" w:cs="宋体"/>
                <w:u w:color="000000"/>
              </w:rPr>
            </w:pPr>
          </w:p>
        </w:tc>
      </w:tr>
    </w:tbl>
    <w:p w14:paraId="642015AA">
      <w:pPr>
        <w:rPr>
          <w:rFonts w:hint="eastAsia" w:ascii="宋体" w:hAnsi="宋体" w:cs="宋体"/>
          <w:bCs/>
          <w:snapToGrid w:val="0"/>
        </w:rPr>
      </w:pPr>
    </w:p>
    <w:p w14:paraId="3DEBFA97">
      <w:pPr>
        <w:snapToGrid w:val="0"/>
        <w:spacing w:before="50" w:after="120" w:afterLines="50"/>
        <w:jc w:val="left"/>
        <w:rPr>
          <w:rFonts w:hint="eastAsia" w:ascii="宋体" w:hAnsi="宋体" w:cs="宋体"/>
          <w:b/>
          <w:spacing w:val="20"/>
          <w:sz w:val="24"/>
        </w:rPr>
      </w:pPr>
      <w:bookmarkStart w:id="69" w:name="_Hlk60757472"/>
      <w:r>
        <w:rPr>
          <w:rFonts w:hint="eastAsia" w:ascii="宋体" w:hAnsi="宋体" w:cs="宋体"/>
          <w:b/>
          <w:spacing w:val="20"/>
          <w:sz w:val="24"/>
        </w:rPr>
        <w:t>法定代表人签字（或盖章）：            投标人（盖章）：</w:t>
      </w:r>
    </w:p>
    <w:p w14:paraId="20F958E9">
      <w:pPr>
        <w:snapToGrid w:val="0"/>
        <w:spacing w:before="50" w:after="120" w:afterLines="50"/>
        <w:jc w:val="left"/>
        <w:rPr>
          <w:rFonts w:hint="eastAsia" w:ascii="宋体" w:hAnsi="宋体" w:cs="宋体"/>
          <w:b/>
          <w:sz w:val="24"/>
        </w:rPr>
      </w:pPr>
    </w:p>
    <w:p w14:paraId="18D4A54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30D49AD0">
      <w:pPr>
        <w:rPr>
          <w:rFonts w:hint="eastAsia" w:ascii="宋体" w:hAnsi="宋体" w:cs="宋体"/>
          <w:b/>
          <w:sz w:val="24"/>
        </w:rPr>
      </w:pPr>
      <w:r>
        <w:rPr>
          <w:rFonts w:hint="eastAsia" w:ascii="宋体" w:hAnsi="宋体" w:cs="宋体"/>
          <w:b/>
          <w:sz w:val="24"/>
        </w:rPr>
        <w:br w:type="page"/>
      </w:r>
    </w:p>
    <w:p w14:paraId="6743DC20">
      <w:pPr>
        <w:rPr>
          <w:rFonts w:hint="eastAsia" w:ascii="宋体" w:hAnsi="宋体" w:cs="宋体"/>
          <w:sz w:val="24"/>
        </w:rPr>
      </w:pPr>
      <w:r>
        <w:rPr>
          <w:rFonts w:hint="eastAsia" w:ascii="宋体" w:hAnsi="宋体" w:cs="宋体"/>
          <w:sz w:val="24"/>
          <w:szCs w:val="20"/>
        </w:rPr>
        <w:t>7.2</w:t>
      </w:r>
      <w:r>
        <w:rPr>
          <w:rFonts w:hint="eastAsia" w:ascii="宋体" w:hAnsi="宋体" w:cs="宋体"/>
          <w:sz w:val="24"/>
        </w:rPr>
        <w:t>技术负责人简历：</w:t>
      </w:r>
    </w:p>
    <w:p w14:paraId="3160AB2A">
      <w:pPr>
        <w:snapToGrid w:val="0"/>
        <w:spacing w:before="50" w:after="120" w:afterLines="50"/>
        <w:jc w:val="left"/>
        <w:rPr>
          <w:rFonts w:hint="eastAsia" w:ascii="宋体" w:hAnsi="宋体" w:cs="宋体"/>
          <w:sz w:val="24"/>
          <w:szCs w:val="20"/>
        </w:rPr>
      </w:pPr>
    </w:p>
    <w:p w14:paraId="6493478B">
      <w:pPr>
        <w:jc w:val="center"/>
        <w:rPr>
          <w:rFonts w:hint="eastAsia" w:ascii="宋体" w:hAnsi="宋体" w:cs="宋体"/>
          <w:snapToGrid w:val="0"/>
          <w:sz w:val="28"/>
        </w:rPr>
      </w:pPr>
      <w:r>
        <w:rPr>
          <w:rFonts w:hint="eastAsia" w:ascii="宋体" w:hAnsi="宋体" w:cs="宋体"/>
          <w:snapToGrid w:val="0"/>
          <w:sz w:val="28"/>
        </w:rPr>
        <w:t>技术负责人简历表</w:t>
      </w:r>
    </w:p>
    <w:p w14:paraId="012C7ECF">
      <w:pPr>
        <w:snapToGrid w:val="0"/>
        <w:spacing w:before="120" w:beforeLines="50" w:after="50" w:line="360" w:lineRule="auto"/>
        <w:jc w:val="center"/>
        <w:rPr>
          <w:rFonts w:hint="eastAsia" w:ascii="宋体" w:hAnsi="宋体" w:cs="宋体"/>
          <w:bCs/>
          <w:sz w:val="24"/>
        </w:rPr>
      </w:pPr>
    </w:p>
    <w:p w14:paraId="2309807A">
      <w:pPr>
        <w:snapToGrid w:val="0"/>
        <w:spacing w:line="360" w:lineRule="auto"/>
        <w:rPr>
          <w:rFonts w:hint="eastAsia" w:ascii="宋体" w:hAnsi="宋体" w:cs="宋体"/>
          <w:bCs/>
          <w:sz w:val="24"/>
        </w:rPr>
      </w:pPr>
      <w:r>
        <w:rPr>
          <w:rFonts w:hint="eastAsia" w:ascii="宋体" w:hAnsi="宋体" w:cs="宋体"/>
          <w:bCs/>
          <w:sz w:val="24"/>
        </w:rPr>
        <w:t>项目名称：</w:t>
      </w:r>
    </w:p>
    <w:p w14:paraId="3E92816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F97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57BB496">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5CB9E08">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7A73F2">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BED8FE">
            <w:pPr>
              <w:spacing w:line="351" w:lineRule="atLeast"/>
              <w:jc w:val="center"/>
              <w:rPr>
                <w:rFonts w:hint="eastAsia" w:ascii="宋体" w:hAnsi="宋体" w:cs="宋体"/>
                <w:sz w:val="28"/>
                <w:u w:color="000000"/>
              </w:rPr>
            </w:pPr>
          </w:p>
        </w:tc>
      </w:tr>
      <w:tr w14:paraId="2FDF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968B494">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0E44B89">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32A255">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E8A6F5E">
            <w:pPr>
              <w:spacing w:line="351" w:lineRule="atLeast"/>
              <w:jc w:val="center"/>
              <w:rPr>
                <w:rFonts w:hint="eastAsia" w:ascii="宋体" w:hAnsi="宋体" w:cs="宋体"/>
                <w:sz w:val="28"/>
                <w:u w:color="000000"/>
              </w:rPr>
            </w:pPr>
          </w:p>
        </w:tc>
      </w:tr>
      <w:tr w14:paraId="5B10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6137350">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33B8B8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E653847">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C2CBB07">
            <w:pPr>
              <w:spacing w:line="351" w:lineRule="atLeast"/>
              <w:jc w:val="center"/>
              <w:rPr>
                <w:rFonts w:hint="eastAsia" w:ascii="宋体" w:hAnsi="宋体" w:cs="宋体"/>
                <w:sz w:val="28"/>
                <w:u w:color="000000"/>
              </w:rPr>
            </w:pPr>
          </w:p>
        </w:tc>
      </w:tr>
      <w:tr w14:paraId="27CB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0FA0BF6">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3A99FA7">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5EA7D9">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35A3C66">
            <w:pPr>
              <w:spacing w:line="351" w:lineRule="atLeast"/>
              <w:jc w:val="center"/>
              <w:rPr>
                <w:rFonts w:hint="eastAsia" w:ascii="宋体" w:hAnsi="宋体" w:cs="宋体"/>
                <w:sz w:val="28"/>
                <w:u w:color="000000"/>
              </w:rPr>
            </w:pPr>
          </w:p>
        </w:tc>
      </w:tr>
      <w:tr w14:paraId="6BB5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43428E6">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11E53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993F4ED">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C2828E6">
            <w:pPr>
              <w:spacing w:line="351" w:lineRule="atLeast"/>
              <w:jc w:val="center"/>
              <w:rPr>
                <w:rFonts w:hint="eastAsia" w:ascii="宋体" w:hAnsi="宋体" w:cs="宋体"/>
                <w:sz w:val="28"/>
                <w:u w:color="000000"/>
              </w:rPr>
            </w:pPr>
          </w:p>
        </w:tc>
      </w:tr>
      <w:tr w14:paraId="09FF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BC63954">
            <w:pPr>
              <w:jc w:val="center"/>
              <w:rPr>
                <w:rFonts w:hint="eastAsia" w:ascii="宋体" w:hAnsi="宋体" w:cs="宋体"/>
                <w:sz w:val="28"/>
                <w:u w:color="000000"/>
              </w:rPr>
            </w:pPr>
            <w:r>
              <w:rPr>
                <w:rFonts w:hint="eastAsia" w:ascii="宋体" w:hAnsi="宋体" w:cs="宋体"/>
                <w:sz w:val="28"/>
              </w:rPr>
              <w:t>简</w:t>
            </w:r>
          </w:p>
          <w:p w14:paraId="3E9218C4">
            <w:pPr>
              <w:jc w:val="center"/>
              <w:rPr>
                <w:rFonts w:hint="eastAsia" w:ascii="宋体" w:hAnsi="宋体" w:cs="宋体"/>
                <w:sz w:val="28"/>
              </w:rPr>
            </w:pPr>
          </w:p>
          <w:p w14:paraId="05CCFB76">
            <w:pPr>
              <w:jc w:val="center"/>
              <w:rPr>
                <w:rFonts w:hint="eastAsia" w:ascii="宋体" w:hAnsi="宋体" w:cs="宋体"/>
                <w:sz w:val="28"/>
              </w:rPr>
            </w:pPr>
          </w:p>
          <w:p w14:paraId="23D792B2">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0236C51">
            <w:pPr>
              <w:spacing w:line="351" w:lineRule="atLeast"/>
              <w:jc w:val="center"/>
              <w:rPr>
                <w:rFonts w:hint="eastAsia" w:ascii="宋体" w:hAnsi="宋体" w:cs="宋体"/>
                <w:u w:color="000000"/>
              </w:rPr>
            </w:pPr>
          </w:p>
        </w:tc>
      </w:tr>
    </w:tbl>
    <w:p w14:paraId="19D575F9">
      <w:pPr>
        <w:rPr>
          <w:rFonts w:hint="eastAsia" w:ascii="宋体" w:hAnsi="宋体" w:cs="宋体"/>
          <w:bCs/>
          <w:snapToGrid w:val="0"/>
        </w:rPr>
      </w:pPr>
    </w:p>
    <w:p w14:paraId="2D1B842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13AAD7CB">
      <w:pPr>
        <w:snapToGrid w:val="0"/>
        <w:spacing w:before="50" w:after="120" w:afterLines="50"/>
        <w:jc w:val="left"/>
        <w:rPr>
          <w:rFonts w:hint="eastAsia" w:ascii="宋体" w:hAnsi="宋体" w:cs="宋体"/>
          <w:b/>
          <w:sz w:val="24"/>
        </w:rPr>
      </w:pPr>
    </w:p>
    <w:p w14:paraId="1C253C9F">
      <w:pPr>
        <w:snapToGrid w:val="0"/>
        <w:spacing w:before="50" w:after="120" w:afterLines="50"/>
        <w:jc w:val="left"/>
        <w:rPr>
          <w:rFonts w:hint="eastAsia"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9"/>
      <w:r>
        <w:rPr>
          <w:rFonts w:hint="eastAsia" w:ascii="宋体" w:hAnsi="宋体" w:cs="宋体"/>
          <w:sz w:val="24"/>
        </w:rPr>
        <w:t>8.项目实施人员一览表格式</w:t>
      </w:r>
    </w:p>
    <w:p w14:paraId="5B936A3D">
      <w:pPr>
        <w:snapToGrid w:val="0"/>
        <w:spacing w:before="50" w:after="120" w:afterLines="50"/>
        <w:jc w:val="left"/>
        <w:rPr>
          <w:rFonts w:hint="eastAsia" w:ascii="宋体" w:hAnsi="宋体" w:cs="宋体"/>
          <w:sz w:val="24"/>
          <w:szCs w:val="20"/>
        </w:rPr>
      </w:pPr>
    </w:p>
    <w:p w14:paraId="415F9521">
      <w:pPr>
        <w:snapToGrid w:val="0"/>
        <w:spacing w:before="120" w:beforeLines="50" w:after="50"/>
        <w:jc w:val="center"/>
        <w:rPr>
          <w:rFonts w:hint="eastAsia" w:ascii="宋体" w:hAnsi="宋体" w:cs="宋体"/>
          <w:b/>
          <w:sz w:val="24"/>
        </w:rPr>
      </w:pPr>
      <w:r>
        <w:rPr>
          <w:rFonts w:hint="eastAsia" w:ascii="宋体" w:hAnsi="宋体" w:cs="宋体"/>
          <w:b/>
          <w:sz w:val="24"/>
        </w:rPr>
        <w:t>项目实施人员（主要从业人员及其技术资格）一览表</w:t>
      </w:r>
    </w:p>
    <w:p w14:paraId="0AE8ED35">
      <w:pPr>
        <w:snapToGrid w:val="0"/>
        <w:spacing w:line="360" w:lineRule="auto"/>
        <w:rPr>
          <w:rFonts w:hint="eastAsia" w:ascii="宋体" w:hAnsi="宋体" w:cs="宋体"/>
          <w:bCs/>
          <w:sz w:val="24"/>
        </w:rPr>
      </w:pPr>
      <w:r>
        <w:rPr>
          <w:rFonts w:hint="eastAsia" w:ascii="宋体" w:hAnsi="宋体" w:cs="宋体"/>
          <w:bCs/>
          <w:sz w:val="24"/>
        </w:rPr>
        <w:t>项目名称：</w:t>
      </w:r>
    </w:p>
    <w:p w14:paraId="24E0B20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DDF1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B1B14C7">
            <w:pPr>
              <w:snapToGrid w:val="0"/>
              <w:spacing w:before="120" w:beforeLines="50" w:after="50" w:line="360" w:lineRule="auto"/>
              <w:jc w:val="center"/>
              <w:rPr>
                <w:rFonts w:hint="eastAsia" w:ascii="宋体" w:hAnsi="宋体" w:cs="宋体"/>
                <w:sz w:val="24"/>
              </w:rPr>
            </w:pPr>
            <w:r>
              <w:rPr>
                <w:rFonts w:hint="eastAsia" w:ascii="宋体" w:hAnsi="宋体" w:cs="宋体"/>
                <w:sz w:val="24"/>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38F90CC1">
            <w:pPr>
              <w:snapToGrid w:val="0"/>
              <w:spacing w:before="120" w:beforeLines="50" w:after="50" w:line="360" w:lineRule="auto"/>
              <w:jc w:val="center"/>
              <w:rPr>
                <w:rFonts w:hint="eastAsia"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56B289F">
            <w:pPr>
              <w:snapToGrid w:val="0"/>
              <w:spacing w:before="120" w:beforeLines="50" w:after="50" w:line="360" w:lineRule="auto"/>
              <w:jc w:val="center"/>
              <w:rPr>
                <w:rFonts w:hint="eastAsia"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B0233CE">
            <w:pPr>
              <w:snapToGrid w:val="0"/>
              <w:spacing w:before="120" w:beforeLines="50" w:after="50" w:line="360" w:lineRule="auto"/>
              <w:jc w:val="center"/>
              <w:rPr>
                <w:rFonts w:hint="eastAsia"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E8A29B8">
            <w:pPr>
              <w:snapToGrid w:val="0"/>
              <w:spacing w:before="120" w:beforeLines="50" w:after="50" w:line="360" w:lineRule="auto"/>
              <w:jc w:val="center"/>
              <w:rPr>
                <w:rFonts w:hint="eastAsia"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56F6769">
            <w:pPr>
              <w:snapToGrid w:val="0"/>
              <w:spacing w:before="120" w:beforeLines="50" w:after="50" w:line="360" w:lineRule="auto"/>
              <w:jc w:val="center"/>
              <w:rPr>
                <w:rFonts w:hint="eastAsia" w:ascii="宋体" w:hAnsi="宋体" w:cs="宋体"/>
                <w:bCs/>
                <w:sz w:val="24"/>
              </w:rPr>
            </w:pPr>
            <w:r>
              <w:rPr>
                <w:rFonts w:hint="eastAsia" w:ascii="宋体" w:hAnsi="宋体" w:cs="宋体"/>
                <w:bCs/>
                <w:sz w:val="24"/>
              </w:rPr>
              <w:t>进入本单位工作开始时间</w:t>
            </w:r>
          </w:p>
        </w:tc>
      </w:tr>
      <w:tr w14:paraId="5A904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DED69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CDA66D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1A76095">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D30F9E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AEF576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F9C1E4">
            <w:pPr>
              <w:snapToGrid w:val="0"/>
              <w:spacing w:before="120" w:beforeLines="50" w:after="50" w:line="360" w:lineRule="auto"/>
              <w:rPr>
                <w:rFonts w:hint="eastAsia" w:ascii="宋体" w:hAnsi="宋体" w:cs="宋体"/>
                <w:sz w:val="24"/>
              </w:rPr>
            </w:pPr>
          </w:p>
        </w:tc>
      </w:tr>
      <w:tr w14:paraId="68F9B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A0E738">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D3426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A8762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C9FB0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F35B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ACC475">
            <w:pPr>
              <w:snapToGrid w:val="0"/>
              <w:spacing w:before="120" w:beforeLines="50" w:after="50" w:line="360" w:lineRule="auto"/>
              <w:rPr>
                <w:rFonts w:hint="eastAsia" w:ascii="宋体" w:hAnsi="宋体" w:cs="宋体"/>
                <w:sz w:val="24"/>
              </w:rPr>
            </w:pPr>
          </w:p>
        </w:tc>
      </w:tr>
      <w:tr w14:paraId="36810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D1DD3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11F556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A1C1786">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2BF57FB">
            <w:pPr>
              <w:pStyle w:val="31"/>
              <w:snapToGrid w:val="0"/>
              <w:spacing w:before="120" w:beforeLines="50" w:after="50" w:line="360" w:lineRule="auto"/>
              <w:ind w:left="5250"/>
              <w:rPr>
                <w:rFonts w:hint="eastAsia"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119F0C0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9D4C33">
            <w:pPr>
              <w:snapToGrid w:val="0"/>
              <w:spacing w:before="120" w:beforeLines="50" w:after="50" w:line="360" w:lineRule="auto"/>
              <w:rPr>
                <w:rFonts w:hint="eastAsia" w:ascii="宋体" w:hAnsi="宋体" w:cs="宋体"/>
                <w:sz w:val="24"/>
              </w:rPr>
            </w:pPr>
          </w:p>
        </w:tc>
      </w:tr>
      <w:tr w14:paraId="278FC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76358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EF2214">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FB240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1A29E79">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A6780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585A60">
            <w:pPr>
              <w:snapToGrid w:val="0"/>
              <w:spacing w:before="120" w:beforeLines="50" w:after="50" w:line="360" w:lineRule="auto"/>
              <w:rPr>
                <w:rFonts w:hint="eastAsia" w:ascii="宋体" w:hAnsi="宋体" w:cs="宋体"/>
                <w:sz w:val="24"/>
              </w:rPr>
            </w:pPr>
          </w:p>
        </w:tc>
      </w:tr>
      <w:tr w14:paraId="2A316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8190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F9D16D6">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81EE1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B97430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F3C54D">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E4FFAD">
            <w:pPr>
              <w:snapToGrid w:val="0"/>
              <w:spacing w:before="120" w:beforeLines="50" w:after="50" w:line="360" w:lineRule="auto"/>
              <w:rPr>
                <w:rFonts w:hint="eastAsia" w:ascii="宋体" w:hAnsi="宋体" w:cs="宋体"/>
                <w:sz w:val="24"/>
              </w:rPr>
            </w:pPr>
          </w:p>
        </w:tc>
      </w:tr>
      <w:tr w14:paraId="49CCC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684E5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D91F11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D9D90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A673F01">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5E8C70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E284430">
            <w:pPr>
              <w:snapToGrid w:val="0"/>
              <w:spacing w:before="120" w:beforeLines="50" w:after="50" w:line="360" w:lineRule="auto"/>
              <w:rPr>
                <w:rFonts w:hint="eastAsia" w:ascii="宋体" w:hAnsi="宋体" w:cs="宋体"/>
                <w:sz w:val="24"/>
              </w:rPr>
            </w:pPr>
          </w:p>
        </w:tc>
      </w:tr>
      <w:tr w14:paraId="7B23D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07F6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B23656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F6375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B53E3F">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21E19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5D80424">
            <w:pPr>
              <w:snapToGrid w:val="0"/>
              <w:spacing w:before="120" w:beforeLines="50" w:after="50" w:line="360" w:lineRule="auto"/>
              <w:rPr>
                <w:rFonts w:hint="eastAsia" w:ascii="宋体" w:hAnsi="宋体" w:cs="宋体"/>
                <w:sz w:val="24"/>
              </w:rPr>
            </w:pPr>
          </w:p>
        </w:tc>
      </w:tr>
      <w:tr w14:paraId="680D8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4AFC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FD1206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4D5311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1C9FEA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D3A18EB">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8DAAC37">
            <w:pPr>
              <w:snapToGrid w:val="0"/>
              <w:spacing w:before="120" w:beforeLines="50" w:after="50" w:line="360" w:lineRule="auto"/>
              <w:rPr>
                <w:rFonts w:hint="eastAsia" w:ascii="宋体" w:hAnsi="宋体" w:cs="宋体"/>
                <w:sz w:val="24"/>
              </w:rPr>
            </w:pPr>
          </w:p>
        </w:tc>
      </w:tr>
      <w:tr w14:paraId="62BF7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01529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2CA1B2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81B9F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C8BF3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D5C12B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047EF99">
            <w:pPr>
              <w:snapToGrid w:val="0"/>
              <w:spacing w:before="120" w:beforeLines="50" w:after="50" w:line="360" w:lineRule="auto"/>
              <w:rPr>
                <w:rFonts w:hint="eastAsia" w:ascii="宋体" w:hAnsi="宋体" w:cs="宋体"/>
                <w:sz w:val="24"/>
              </w:rPr>
            </w:pPr>
          </w:p>
        </w:tc>
      </w:tr>
    </w:tbl>
    <w:p w14:paraId="66F967EE">
      <w:pPr>
        <w:snapToGrid w:val="0"/>
        <w:spacing w:before="120" w:beforeLines="50" w:after="50" w:line="480" w:lineRule="auto"/>
        <w:rPr>
          <w:rFonts w:hint="eastAsia" w:ascii="宋体" w:hAnsi="宋体" w:cs="宋体"/>
          <w:bCs/>
          <w:sz w:val="24"/>
        </w:rPr>
      </w:pPr>
    </w:p>
    <w:p w14:paraId="0914FEE4">
      <w:pPr>
        <w:snapToGrid w:val="0"/>
        <w:spacing w:before="50" w:after="120" w:afterLines="50"/>
        <w:jc w:val="left"/>
        <w:rPr>
          <w:rFonts w:hint="eastAsia" w:ascii="宋体" w:hAnsi="宋体" w:cs="宋体"/>
          <w:b/>
          <w:bCs/>
          <w:sz w:val="24"/>
        </w:rPr>
      </w:pPr>
      <w:r>
        <w:rPr>
          <w:rFonts w:hint="eastAsia" w:ascii="宋体" w:hAnsi="宋体" w:cs="宋体"/>
          <w:b/>
          <w:bCs/>
          <w:sz w:val="24"/>
        </w:rPr>
        <w:t>注：在填写时，如本表格不适合投标人的实际情况，可根据本表格式自行划表填写。</w:t>
      </w:r>
    </w:p>
    <w:p w14:paraId="058313C0">
      <w:pPr>
        <w:snapToGrid w:val="0"/>
        <w:spacing w:before="50" w:after="120" w:afterLines="50" w:line="360" w:lineRule="auto"/>
        <w:jc w:val="left"/>
        <w:rPr>
          <w:rFonts w:hint="eastAsia" w:ascii="宋体" w:hAnsi="宋体" w:cs="宋体"/>
          <w:sz w:val="24"/>
          <w:szCs w:val="20"/>
        </w:rPr>
      </w:pPr>
    </w:p>
    <w:p w14:paraId="10995298">
      <w:pPr>
        <w:snapToGrid w:val="0"/>
        <w:spacing w:before="50" w:after="120" w:afterLines="50" w:line="360" w:lineRule="auto"/>
        <w:jc w:val="left"/>
        <w:rPr>
          <w:rFonts w:hint="eastAsia" w:ascii="宋体" w:hAnsi="宋体" w:cs="宋体"/>
          <w:sz w:val="24"/>
          <w:szCs w:val="20"/>
        </w:rPr>
      </w:pPr>
    </w:p>
    <w:p w14:paraId="65023A47">
      <w:pPr>
        <w:snapToGrid w:val="0"/>
        <w:spacing w:before="50" w:after="50" w:line="360" w:lineRule="auto"/>
        <w:rPr>
          <w:rFonts w:hint="eastAsia" w:ascii="宋体" w:hAnsi="宋体" w:cs="宋体"/>
          <w:b/>
          <w:sz w:val="24"/>
          <w:szCs w:val="20"/>
        </w:rPr>
      </w:pPr>
      <w:r>
        <w:rPr>
          <w:rFonts w:hint="eastAsia" w:ascii="宋体" w:hAnsi="宋体" w:cs="宋体"/>
          <w:b/>
          <w:spacing w:val="20"/>
          <w:sz w:val="24"/>
        </w:rPr>
        <w:t xml:space="preserve">法定代表人签字（或盖章）：            投标人（盖章）：          </w:t>
      </w:r>
    </w:p>
    <w:p w14:paraId="2182A450">
      <w:pPr>
        <w:pStyle w:val="29"/>
        <w:snapToGrid w:val="0"/>
        <w:spacing w:beforeLines="0" w:afterLines="0" w:line="240" w:lineRule="auto"/>
        <w:rPr>
          <w:rFonts w:hint="eastAsia" w:hAnsi="宋体" w:cs="宋体"/>
          <w:b/>
        </w:rPr>
      </w:pPr>
    </w:p>
    <w:p w14:paraId="2BE667D5">
      <w:pPr>
        <w:pStyle w:val="29"/>
        <w:snapToGrid w:val="0"/>
        <w:spacing w:beforeLines="0" w:afterLines="0" w:line="240" w:lineRule="auto"/>
        <w:rPr>
          <w:rFonts w:hint="eastAsia" w:hAnsi="宋体" w:cs="宋体"/>
          <w:b/>
        </w:rPr>
      </w:pPr>
      <w:r>
        <w:rPr>
          <w:rFonts w:hint="eastAsia" w:hAnsi="宋体" w:cs="宋体"/>
          <w:b/>
        </w:rPr>
        <w:t>日期：  _____年___月___日</w:t>
      </w:r>
    </w:p>
    <w:p w14:paraId="412A16E4">
      <w:pPr>
        <w:rPr>
          <w:rFonts w:hint="eastAsia" w:ascii="宋体" w:hAnsi="宋体" w:cs="宋体"/>
          <w:b/>
        </w:rPr>
      </w:pPr>
      <w:r>
        <w:rPr>
          <w:rFonts w:hint="eastAsia" w:ascii="宋体" w:hAnsi="宋体" w:cs="宋体"/>
          <w:b/>
        </w:rPr>
        <w:br w:type="page"/>
      </w:r>
    </w:p>
    <w:p w14:paraId="06BD11BB">
      <w:pPr>
        <w:snapToGrid w:val="0"/>
        <w:spacing w:before="50" w:after="120" w:afterLines="50"/>
        <w:jc w:val="left"/>
        <w:rPr>
          <w:rFonts w:hint="eastAsia" w:ascii="宋体" w:hAnsi="宋体" w:cs="宋体"/>
          <w:sz w:val="24"/>
        </w:rPr>
      </w:pPr>
      <w:r>
        <w:rPr>
          <w:rFonts w:hint="eastAsia" w:ascii="宋体" w:hAnsi="宋体" w:cs="宋体"/>
          <w:sz w:val="24"/>
        </w:rPr>
        <w:t>9.设备响应表格式：</w:t>
      </w:r>
    </w:p>
    <w:p w14:paraId="19D60EAF">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泳池循环水泵</w:t>
      </w:r>
      <w:r>
        <w:rPr>
          <w:rFonts w:hint="eastAsia" w:ascii="宋体" w:hAnsi="宋体" w:cs="宋体"/>
          <w:b/>
          <w:color w:val="auto"/>
          <w:sz w:val="24"/>
          <w:highlight w:val="none"/>
        </w:rPr>
        <w:t>技术参数响应表</w:t>
      </w:r>
    </w:p>
    <w:p w14:paraId="111DECEF">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506489C7">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409" w:type="dxa"/>
        <w:jc w:val="center"/>
        <w:tblLayout w:type="fixed"/>
        <w:tblCellMar>
          <w:top w:w="0" w:type="dxa"/>
          <w:left w:w="108" w:type="dxa"/>
          <w:bottom w:w="0" w:type="dxa"/>
          <w:right w:w="108" w:type="dxa"/>
        </w:tblCellMar>
      </w:tblPr>
      <w:tblGrid>
        <w:gridCol w:w="608"/>
        <w:gridCol w:w="2291"/>
        <w:gridCol w:w="1978"/>
        <w:gridCol w:w="1854"/>
        <w:gridCol w:w="1410"/>
        <w:gridCol w:w="1268"/>
      </w:tblGrid>
      <w:tr w14:paraId="15601C82">
        <w:tblPrEx>
          <w:tblCellMar>
            <w:top w:w="0" w:type="dxa"/>
            <w:left w:w="108" w:type="dxa"/>
            <w:bottom w:w="0" w:type="dxa"/>
            <w:right w:w="108" w:type="dxa"/>
          </w:tblCellMar>
        </w:tblPrEx>
        <w:trPr>
          <w:trHeight w:val="340"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0BBC45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91" w:type="dxa"/>
            <w:tcBorders>
              <w:top w:val="single" w:color="000000" w:sz="4" w:space="0"/>
              <w:left w:val="nil"/>
              <w:bottom w:val="single" w:color="000000" w:sz="4" w:space="0"/>
              <w:right w:val="single" w:color="auto" w:sz="4" w:space="0"/>
            </w:tcBorders>
            <w:vAlign w:val="center"/>
          </w:tcPr>
          <w:p w14:paraId="26CD46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1978" w:type="dxa"/>
            <w:tcBorders>
              <w:top w:val="single" w:color="auto" w:sz="4" w:space="0"/>
              <w:left w:val="single" w:color="auto" w:sz="4" w:space="0"/>
              <w:bottom w:val="single" w:color="auto" w:sz="4" w:space="0"/>
              <w:right w:val="single" w:color="auto" w:sz="4" w:space="0"/>
            </w:tcBorders>
            <w:vAlign w:val="center"/>
          </w:tcPr>
          <w:p w14:paraId="33E8CBE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854" w:type="dxa"/>
            <w:tcBorders>
              <w:top w:val="single" w:color="auto" w:sz="4" w:space="0"/>
              <w:left w:val="single" w:color="auto" w:sz="4" w:space="0"/>
              <w:bottom w:val="single" w:color="auto" w:sz="4" w:space="0"/>
              <w:right w:val="single" w:color="auto" w:sz="4" w:space="0"/>
            </w:tcBorders>
            <w:vAlign w:val="center"/>
          </w:tcPr>
          <w:p w14:paraId="314FCE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10" w:type="dxa"/>
            <w:tcBorders>
              <w:top w:val="single" w:color="auto" w:sz="4" w:space="0"/>
              <w:left w:val="single" w:color="auto" w:sz="4" w:space="0"/>
              <w:bottom w:val="single" w:color="auto" w:sz="4" w:space="0"/>
              <w:right w:val="single" w:color="auto" w:sz="4" w:space="0"/>
            </w:tcBorders>
            <w:vAlign w:val="center"/>
          </w:tcPr>
          <w:p w14:paraId="05F153D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68" w:type="dxa"/>
            <w:tcBorders>
              <w:top w:val="single" w:color="auto" w:sz="4" w:space="0"/>
              <w:left w:val="single" w:color="auto" w:sz="4" w:space="0"/>
              <w:bottom w:val="single" w:color="auto" w:sz="4" w:space="0"/>
              <w:right w:val="single" w:color="auto" w:sz="4" w:space="0"/>
            </w:tcBorders>
            <w:vAlign w:val="center"/>
          </w:tcPr>
          <w:p w14:paraId="33F57A6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08D03B6">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09F83DC">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66CDF0D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1978" w:type="dxa"/>
            <w:tcBorders>
              <w:top w:val="single" w:color="auto" w:sz="4" w:space="0"/>
              <w:left w:val="single" w:color="auto" w:sz="4" w:space="0"/>
              <w:bottom w:val="single" w:color="auto" w:sz="4" w:space="0"/>
              <w:right w:val="single" w:color="auto" w:sz="4" w:space="0"/>
            </w:tcBorders>
            <w:vAlign w:val="center"/>
          </w:tcPr>
          <w:p w14:paraId="7E65446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泳池循环水泵</w:t>
            </w:r>
          </w:p>
        </w:tc>
        <w:tc>
          <w:tcPr>
            <w:tcW w:w="1854" w:type="dxa"/>
            <w:tcBorders>
              <w:top w:val="single" w:color="auto" w:sz="4" w:space="0"/>
              <w:left w:val="single" w:color="auto" w:sz="4" w:space="0"/>
              <w:bottom w:val="single" w:color="auto" w:sz="4" w:space="0"/>
              <w:right w:val="single" w:color="auto" w:sz="4" w:space="0"/>
            </w:tcBorders>
            <w:vAlign w:val="center"/>
          </w:tcPr>
          <w:p w14:paraId="0E9BF4A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408965C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569AEA2">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77DCACD">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DB969D0">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7772B4F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毛发收集器</w:t>
            </w:r>
          </w:p>
        </w:tc>
        <w:tc>
          <w:tcPr>
            <w:tcW w:w="1978" w:type="dxa"/>
            <w:tcBorders>
              <w:top w:val="single" w:color="auto" w:sz="4" w:space="0"/>
              <w:left w:val="single" w:color="auto" w:sz="4" w:space="0"/>
              <w:bottom w:val="single" w:color="auto" w:sz="4" w:space="0"/>
              <w:right w:val="single" w:color="auto" w:sz="4" w:space="0"/>
            </w:tcBorders>
            <w:vAlign w:val="center"/>
          </w:tcPr>
          <w:p w14:paraId="20D0A93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自带</w:t>
            </w:r>
          </w:p>
        </w:tc>
        <w:tc>
          <w:tcPr>
            <w:tcW w:w="1854" w:type="dxa"/>
            <w:tcBorders>
              <w:top w:val="single" w:color="auto" w:sz="4" w:space="0"/>
              <w:left w:val="single" w:color="auto" w:sz="4" w:space="0"/>
              <w:bottom w:val="single" w:color="auto" w:sz="4" w:space="0"/>
              <w:right w:val="single" w:color="auto" w:sz="4" w:space="0"/>
            </w:tcBorders>
            <w:vAlign w:val="center"/>
          </w:tcPr>
          <w:p w14:paraId="46A84AE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14E6D0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D18D3D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A70006A">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63F01B19">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77DABDC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1978" w:type="dxa"/>
            <w:tcBorders>
              <w:top w:val="single" w:color="auto" w:sz="4" w:space="0"/>
              <w:left w:val="single" w:color="auto" w:sz="4" w:space="0"/>
              <w:bottom w:val="single" w:color="auto" w:sz="4" w:space="0"/>
              <w:right w:val="single" w:color="auto" w:sz="4" w:space="0"/>
            </w:tcBorders>
            <w:vAlign w:val="center"/>
          </w:tcPr>
          <w:p w14:paraId="2B75270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w:t>
            </w:r>
            <w:r>
              <w:rPr>
                <w:rFonts w:hint="eastAsia" w:ascii="宋体" w:hAnsi="宋体" w:cs="宋体"/>
                <w:b w:val="0"/>
                <w:bCs w:val="0"/>
                <w:color w:val="auto"/>
                <w:szCs w:val="21"/>
                <w:highlight w:val="none"/>
              </w:rPr>
              <w:t>4</w:t>
            </w:r>
          </w:p>
        </w:tc>
        <w:tc>
          <w:tcPr>
            <w:tcW w:w="1854" w:type="dxa"/>
            <w:tcBorders>
              <w:top w:val="single" w:color="auto" w:sz="4" w:space="0"/>
              <w:left w:val="single" w:color="auto" w:sz="4" w:space="0"/>
              <w:bottom w:val="single" w:color="auto" w:sz="4" w:space="0"/>
              <w:right w:val="single" w:color="auto" w:sz="4" w:space="0"/>
            </w:tcBorders>
            <w:vAlign w:val="center"/>
          </w:tcPr>
          <w:p w14:paraId="033F347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5E49FA6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4CEB2F6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61BBAE0">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5DBF73F5">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0785ED7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1978" w:type="dxa"/>
            <w:tcBorders>
              <w:top w:val="single" w:color="auto" w:sz="4" w:space="0"/>
              <w:left w:val="single" w:color="auto" w:sz="4" w:space="0"/>
              <w:bottom w:val="single" w:color="auto" w:sz="4" w:space="0"/>
              <w:right w:val="single" w:color="auto" w:sz="4" w:space="0"/>
            </w:tcBorders>
            <w:vAlign w:val="center"/>
          </w:tcPr>
          <w:p w14:paraId="434327A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≥25</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854" w:type="dxa"/>
            <w:tcBorders>
              <w:top w:val="single" w:color="auto" w:sz="4" w:space="0"/>
              <w:left w:val="single" w:color="auto" w:sz="4" w:space="0"/>
              <w:bottom w:val="single" w:color="auto" w:sz="4" w:space="0"/>
              <w:right w:val="single" w:color="auto" w:sz="4" w:space="0"/>
            </w:tcBorders>
            <w:vAlign w:val="center"/>
          </w:tcPr>
          <w:p w14:paraId="02AA105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3F9E910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1C9745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B326834">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6F9F4A4C">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14881B4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扬程（m）</w:t>
            </w:r>
          </w:p>
        </w:tc>
        <w:tc>
          <w:tcPr>
            <w:tcW w:w="1978" w:type="dxa"/>
            <w:tcBorders>
              <w:top w:val="single" w:color="auto" w:sz="4" w:space="0"/>
              <w:left w:val="single" w:color="auto" w:sz="4" w:space="0"/>
              <w:bottom w:val="single" w:color="auto" w:sz="4" w:space="0"/>
              <w:right w:val="single" w:color="auto" w:sz="4" w:space="0"/>
            </w:tcBorders>
            <w:vAlign w:val="center"/>
          </w:tcPr>
          <w:p w14:paraId="217041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≥18</w:t>
            </w:r>
            <w:r>
              <w:rPr>
                <w:rFonts w:hint="eastAsia" w:ascii="宋体" w:hAnsi="宋体" w:cs="宋体"/>
                <w:b w:val="0"/>
                <w:bCs w:val="0"/>
                <w:color w:val="000000"/>
                <w:kern w:val="0"/>
                <w:sz w:val="21"/>
                <w:szCs w:val="21"/>
                <w:highlight w:val="none"/>
                <w:lang w:bidi="ar"/>
              </w:rPr>
              <w:t>m</w:t>
            </w:r>
          </w:p>
        </w:tc>
        <w:tc>
          <w:tcPr>
            <w:tcW w:w="1854" w:type="dxa"/>
            <w:tcBorders>
              <w:top w:val="single" w:color="auto" w:sz="4" w:space="0"/>
              <w:left w:val="single" w:color="auto" w:sz="4" w:space="0"/>
              <w:bottom w:val="single" w:color="auto" w:sz="4" w:space="0"/>
              <w:right w:val="single" w:color="auto" w:sz="4" w:space="0"/>
            </w:tcBorders>
            <w:vAlign w:val="center"/>
          </w:tcPr>
          <w:p w14:paraId="5CB62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66A8F69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C21B1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C3DC629">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5875260C">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7A4618E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功率（KW）</w:t>
            </w:r>
          </w:p>
        </w:tc>
        <w:tc>
          <w:tcPr>
            <w:tcW w:w="1978" w:type="dxa"/>
            <w:tcBorders>
              <w:top w:val="single" w:color="auto" w:sz="4" w:space="0"/>
              <w:left w:val="single" w:color="auto" w:sz="4" w:space="0"/>
              <w:bottom w:val="single" w:color="auto" w:sz="4" w:space="0"/>
              <w:right w:val="single" w:color="auto" w:sz="4" w:space="0"/>
            </w:tcBorders>
            <w:vAlign w:val="center"/>
          </w:tcPr>
          <w:p w14:paraId="242E7BA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≤2.2</w:t>
            </w:r>
            <w:r>
              <w:rPr>
                <w:rFonts w:hint="eastAsia" w:ascii="宋体" w:hAnsi="宋体" w:cs="宋体"/>
                <w:b w:val="0"/>
                <w:bCs w:val="0"/>
                <w:color w:val="000000"/>
                <w:kern w:val="0"/>
                <w:sz w:val="21"/>
                <w:szCs w:val="21"/>
                <w:highlight w:val="none"/>
                <w:lang w:bidi="ar"/>
              </w:rPr>
              <w:t>kW</w:t>
            </w:r>
          </w:p>
        </w:tc>
        <w:tc>
          <w:tcPr>
            <w:tcW w:w="1854" w:type="dxa"/>
            <w:tcBorders>
              <w:top w:val="single" w:color="auto" w:sz="4" w:space="0"/>
              <w:left w:val="single" w:color="auto" w:sz="4" w:space="0"/>
              <w:bottom w:val="single" w:color="auto" w:sz="4" w:space="0"/>
              <w:right w:val="single" w:color="auto" w:sz="4" w:space="0"/>
            </w:tcBorders>
            <w:vAlign w:val="center"/>
          </w:tcPr>
          <w:p w14:paraId="05D6F7D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6D9E806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C32391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2B2F54D">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95EBA2A">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321E763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过流件</w:t>
            </w:r>
          </w:p>
        </w:tc>
        <w:tc>
          <w:tcPr>
            <w:tcW w:w="1978" w:type="dxa"/>
            <w:tcBorders>
              <w:top w:val="single" w:color="auto" w:sz="4" w:space="0"/>
              <w:left w:val="single" w:color="auto" w:sz="4" w:space="0"/>
              <w:bottom w:val="single" w:color="auto" w:sz="4" w:space="0"/>
              <w:right w:val="single" w:color="auto" w:sz="4" w:space="0"/>
            </w:tcBorders>
            <w:vAlign w:val="center"/>
          </w:tcPr>
          <w:p w14:paraId="561CF17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耐腐蚀</w:t>
            </w:r>
          </w:p>
        </w:tc>
        <w:tc>
          <w:tcPr>
            <w:tcW w:w="1854" w:type="dxa"/>
            <w:tcBorders>
              <w:top w:val="single" w:color="auto" w:sz="4" w:space="0"/>
              <w:left w:val="single" w:color="auto" w:sz="4" w:space="0"/>
              <w:bottom w:val="single" w:color="auto" w:sz="4" w:space="0"/>
              <w:right w:val="single" w:color="auto" w:sz="4" w:space="0"/>
            </w:tcBorders>
            <w:vAlign w:val="center"/>
          </w:tcPr>
          <w:p w14:paraId="653931F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002DC14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7A35AE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1D35317">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7E652084">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5468F7F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1978" w:type="dxa"/>
            <w:tcBorders>
              <w:top w:val="single" w:color="auto" w:sz="4" w:space="0"/>
              <w:left w:val="single" w:color="auto" w:sz="4" w:space="0"/>
              <w:bottom w:val="single" w:color="auto" w:sz="4" w:space="0"/>
              <w:right w:val="single" w:color="auto" w:sz="4" w:space="0"/>
            </w:tcBorders>
            <w:vAlign w:val="center"/>
          </w:tcPr>
          <w:p w14:paraId="5C803A6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854" w:type="dxa"/>
            <w:tcBorders>
              <w:top w:val="single" w:color="auto" w:sz="4" w:space="0"/>
              <w:left w:val="single" w:color="auto" w:sz="4" w:space="0"/>
              <w:bottom w:val="single" w:color="auto" w:sz="4" w:space="0"/>
              <w:right w:val="single" w:color="auto" w:sz="4" w:space="0"/>
            </w:tcBorders>
            <w:vAlign w:val="center"/>
          </w:tcPr>
          <w:p w14:paraId="4114833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6FBD6C1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35F90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747EF24">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4955A785">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7161B60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1978" w:type="dxa"/>
            <w:tcBorders>
              <w:top w:val="single" w:color="auto" w:sz="4" w:space="0"/>
              <w:left w:val="single" w:color="auto" w:sz="4" w:space="0"/>
              <w:bottom w:val="single" w:color="auto" w:sz="4" w:space="0"/>
              <w:right w:val="single" w:color="auto" w:sz="4" w:space="0"/>
            </w:tcBorders>
            <w:vAlign w:val="center"/>
          </w:tcPr>
          <w:p w14:paraId="00C0F77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54" w:type="dxa"/>
            <w:tcBorders>
              <w:top w:val="single" w:color="auto" w:sz="4" w:space="0"/>
              <w:left w:val="single" w:color="auto" w:sz="4" w:space="0"/>
              <w:bottom w:val="single" w:color="auto" w:sz="4" w:space="0"/>
              <w:right w:val="single" w:color="auto" w:sz="4" w:space="0"/>
            </w:tcBorders>
            <w:vAlign w:val="center"/>
          </w:tcPr>
          <w:p w14:paraId="2443F25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1E40C2A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84ACA1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BB6BAD7">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323B787D">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3219A32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1978" w:type="dxa"/>
            <w:tcBorders>
              <w:top w:val="single" w:color="auto" w:sz="4" w:space="0"/>
              <w:left w:val="single" w:color="auto" w:sz="4" w:space="0"/>
              <w:bottom w:val="single" w:color="auto" w:sz="4" w:space="0"/>
              <w:right w:val="single" w:color="auto" w:sz="4" w:space="0"/>
            </w:tcBorders>
            <w:vAlign w:val="center"/>
          </w:tcPr>
          <w:p w14:paraId="7044BC5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54" w:type="dxa"/>
            <w:tcBorders>
              <w:top w:val="single" w:color="auto" w:sz="4" w:space="0"/>
              <w:left w:val="single" w:color="auto" w:sz="4" w:space="0"/>
              <w:bottom w:val="single" w:color="auto" w:sz="4" w:space="0"/>
              <w:right w:val="single" w:color="auto" w:sz="4" w:space="0"/>
            </w:tcBorders>
            <w:vAlign w:val="center"/>
          </w:tcPr>
          <w:p w14:paraId="4551A41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330128D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EBAA83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A88A409">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5EA21112">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387C049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1978" w:type="dxa"/>
            <w:tcBorders>
              <w:top w:val="single" w:color="auto" w:sz="4" w:space="0"/>
              <w:left w:val="single" w:color="auto" w:sz="4" w:space="0"/>
              <w:bottom w:val="single" w:color="auto" w:sz="4" w:space="0"/>
              <w:right w:val="single" w:color="auto" w:sz="4" w:space="0"/>
            </w:tcBorders>
            <w:vAlign w:val="center"/>
          </w:tcPr>
          <w:p w14:paraId="18BAA1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满足NSF认证</w:t>
            </w:r>
          </w:p>
        </w:tc>
        <w:tc>
          <w:tcPr>
            <w:tcW w:w="1854" w:type="dxa"/>
            <w:tcBorders>
              <w:top w:val="single" w:color="auto" w:sz="4" w:space="0"/>
              <w:left w:val="single" w:color="auto" w:sz="4" w:space="0"/>
              <w:bottom w:val="single" w:color="auto" w:sz="4" w:space="0"/>
              <w:right w:val="single" w:color="auto" w:sz="4" w:space="0"/>
            </w:tcBorders>
            <w:vAlign w:val="center"/>
          </w:tcPr>
          <w:p w14:paraId="20891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5A80A2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C34DF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079BAAA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7364F8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7E36718D">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73E185B3">
      <w:pPr>
        <w:snapToGrid w:val="0"/>
        <w:spacing w:before="50" w:after="120" w:afterLines="50"/>
        <w:jc w:val="left"/>
        <w:rPr>
          <w:rFonts w:ascii="宋体" w:hAnsi="宋体" w:cs="宋体"/>
          <w:b/>
          <w:spacing w:val="20"/>
          <w:sz w:val="24"/>
          <w:highlight w:val="none"/>
        </w:rPr>
      </w:pPr>
    </w:p>
    <w:p w14:paraId="08D5055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3888772">
      <w:pPr>
        <w:snapToGrid w:val="0"/>
        <w:spacing w:before="50" w:after="120" w:afterLines="50"/>
        <w:jc w:val="left"/>
        <w:rPr>
          <w:rFonts w:ascii="宋体" w:hAnsi="宋体" w:cs="宋体"/>
          <w:b/>
          <w:sz w:val="24"/>
          <w:szCs w:val="20"/>
          <w:highlight w:val="none"/>
        </w:rPr>
      </w:pPr>
    </w:p>
    <w:p w14:paraId="196ECA23">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2498F89F">
      <w:pPr>
        <w:rPr>
          <w:rFonts w:hint="eastAsia" w:ascii="宋体" w:hAnsi="宋体" w:cs="宋体"/>
          <w:b/>
          <w:sz w:val="24"/>
          <w:szCs w:val="20"/>
          <w:highlight w:val="none"/>
        </w:rPr>
      </w:pPr>
    </w:p>
    <w:p w14:paraId="5F1C4E4B">
      <w:pPr>
        <w:rPr>
          <w:rFonts w:hint="eastAsia" w:ascii="宋体" w:hAnsi="宋体" w:cs="宋体"/>
          <w:b/>
          <w:sz w:val="24"/>
          <w:szCs w:val="20"/>
          <w:highlight w:val="none"/>
        </w:rPr>
        <w:sectPr>
          <w:footerReference r:id="rId10" w:type="default"/>
          <w:pgSz w:w="11906" w:h="16838"/>
          <w:pgMar w:top="1247" w:right="1417" w:bottom="1247" w:left="1417" w:header="850" w:footer="992" w:gutter="0"/>
          <w:cols w:space="0" w:num="1"/>
          <w:rtlGutter w:val="0"/>
          <w:docGrid w:linePitch="286" w:charSpace="0"/>
        </w:sectPr>
      </w:pPr>
    </w:p>
    <w:p w14:paraId="26F73FAA">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按摩池循环水泵</w:t>
      </w:r>
      <w:r>
        <w:rPr>
          <w:rFonts w:hint="eastAsia" w:ascii="宋体" w:hAnsi="宋体" w:cs="宋体"/>
          <w:b/>
          <w:color w:val="auto"/>
          <w:sz w:val="24"/>
          <w:highlight w:val="none"/>
        </w:rPr>
        <w:t>技术参数响应表</w:t>
      </w:r>
    </w:p>
    <w:p w14:paraId="3A604791">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0D67E0BC">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257" w:type="dxa"/>
        <w:jc w:val="center"/>
        <w:tblLayout w:type="fixed"/>
        <w:tblCellMar>
          <w:top w:w="0" w:type="dxa"/>
          <w:left w:w="108" w:type="dxa"/>
          <w:bottom w:w="0" w:type="dxa"/>
          <w:right w:w="108" w:type="dxa"/>
        </w:tblCellMar>
      </w:tblPr>
      <w:tblGrid>
        <w:gridCol w:w="710"/>
        <w:gridCol w:w="2315"/>
        <w:gridCol w:w="1978"/>
        <w:gridCol w:w="1718"/>
        <w:gridCol w:w="1268"/>
        <w:gridCol w:w="1268"/>
      </w:tblGrid>
      <w:tr w14:paraId="461C8A0A">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72D5B8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315" w:type="dxa"/>
            <w:tcBorders>
              <w:top w:val="single" w:color="000000" w:sz="4" w:space="0"/>
              <w:left w:val="nil"/>
              <w:bottom w:val="single" w:color="000000" w:sz="4" w:space="0"/>
              <w:right w:val="single" w:color="auto" w:sz="4" w:space="0"/>
            </w:tcBorders>
            <w:vAlign w:val="center"/>
          </w:tcPr>
          <w:p w14:paraId="70C248B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1978" w:type="dxa"/>
            <w:tcBorders>
              <w:top w:val="single" w:color="auto" w:sz="4" w:space="0"/>
              <w:left w:val="single" w:color="auto" w:sz="4" w:space="0"/>
              <w:bottom w:val="single" w:color="auto" w:sz="4" w:space="0"/>
              <w:right w:val="single" w:color="auto" w:sz="4" w:space="0"/>
            </w:tcBorders>
            <w:vAlign w:val="center"/>
          </w:tcPr>
          <w:p w14:paraId="405EE6C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718" w:type="dxa"/>
            <w:tcBorders>
              <w:top w:val="single" w:color="auto" w:sz="4" w:space="0"/>
              <w:left w:val="single" w:color="auto" w:sz="4" w:space="0"/>
              <w:bottom w:val="single" w:color="auto" w:sz="4" w:space="0"/>
              <w:right w:val="single" w:color="auto" w:sz="4" w:space="0"/>
            </w:tcBorders>
            <w:vAlign w:val="center"/>
          </w:tcPr>
          <w:p w14:paraId="06F5058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68" w:type="dxa"/>
            <w:tcBorders>
              <w:top w:val="single" w:color="auto" w:sz="4" w:space="0"/>
              <w:left w:val="single" w:color="auto" w:sz="4" w:space="0"/>
              <w:bottom w:val="single" w:color="auto" w:sz="4" w:space="0"/>
              <w:right w:val="single" w:color="auto" w:sz="4" w:space="0"/>
            </w:tcBorders>
            <w:vAlign w:val="center"/>
          </w:tcPr>
          <w:p w14:paraId="2EB5592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68" w:type="dxa"/>
            <w:tcBorders>
              <w:top w:val="single" w:color="auto" w:sz="4" w:space="0"/>
              <w:left w:val="single" w:color="auto" w:sz="4" w:space="0"/>
              <w:bottom w:val="single" w:color="auto" w:sz="4" w:space="0"/>
              <w:right w:val="single" w:color="auto" w:sz="4" w:space="0"/>
            </w:tcBorders>
            <w:vAlign w:val="center"/>
          </w:tcPr>
          <w:p w14:paraId="798E120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83C204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3B6AE9C">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202C2B6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1978" w:type="dxa"/>
            <w:tcBorders>
              <w:top w:val="single" w:color="auto" w:sz="4" w:space="0"/>
              <w:left w:val="single" w:color="auto" w:sz="4" w:space="0"/>
              <w:bottom w:val="single" w:color="auto" w:sz="4" w:space="0"/>
              <w:right w:val="single" w:color="auto" w:sz="4" w:space="0"/>
            </w:tcBorders>
            <w:vAlign w:val="center"/>
          </w:tcPr>
          <w:p w14:paraId="0701EA5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按摩池循环水泵</w:t>
            </w:r>
          </w:p>
        </w:tc>
        <w:tc>
          <w:tcPr>
            <w:tcW w:w="1718" w:type="dxa"/>
            <w:tcBorders>
              <w:top w:val="single" w:color="auto" w:sz="4" w:space="0"/>
              <w:left w:val="single" w:color="auto" w:sz="4" w:space="0"/>
              <w:bottom w:val="single" w:color="auto" w:sz="4" w:space="0"/>
              <w:right w:val="single" w:color="auto" w:sz="4" w:space="0"/>
            </w:tcBorders>
            <w:vAlign w:val="center"/>
          </w:tcPr>
          <w:p w14:paraId="13F4FF10">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4D5CE64A">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8599FD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6EC624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FF5DA85">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1F1857E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毛发收集器</w:t>
            </w:r>
          </w:p>
        </w:tc>
        <w:tc>
          <w:tcPr>
            <w:tcW w:w="1978" w:type="dxa"/>
            <w:tcBorders>
              <w:top w:val="single" w:color="auto" w:sz="4" w:space="0"/>
              <w:left w:val="single" w:color="auto" w:sz="4" w:space="0"/>
              <w:bottom w:val="single" w:color="auto" w:sz="4" w:space="0"/>
              <w:right w:val="single" w:color="auto" w:sz="4" w:space="0"/>
            </w:tcBorders>
            <w:vAlign w:val="center"/>
          </w:tcPr>
          <w:p w14:paraId="363974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自带</w:t>
            </w:r>
          </w:p>
        </w:tc>
        <w:tc>
          <w:tcPr>
            <w:tcW w:w="1718" w:type="dxa"/>
            <w:tcBorders>
              <w:top w:val="single" w:color="auto" w:sz="4" w:space="0"/>
              <w:left w:val="single" w:color="auto" w:sz="4" w:space="0"/>
              <w:bottom w:val="single" w:color="auto" w:sz="4" w:space="0"/>
              <w:right w:val="single" w:color="auto" w:sz="4" w:space="0"/>
            </w:tcBorders>
            <w:vAlign w:val="center"/>
          </w:tcPr>
          <w:p w14:paraId="48285E6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D59BE2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D332D6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18DB37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A9836AE">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565F12B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1978" w:type="dxa"/>
            <w:tcBorders>
              <w:top w:val="single" w:color="auto" w:sz="4" w:space="0"/>
              <w:left w:val="single" w:color="auto" w:sz="4" w:space="0"/>
              <w:bottom w:val="single" w:color="auto" w:sz="4" w:space="0"/>
              <w:right w:val="single" w:color="auto" w:sz="4" w:space="0"/>
            </w:tcBorders>
            <w:vAlign w:val="center"/>
          </w:tcPr>
          <w:p w14:paraId="326510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≥3</w:t>
            </w:r>
          </w:p>
        </w:tc>
        <w:tc>
          <w:tcPr>
            <w:tcW w:w="1718" w:type="dxa"/>
            <w:tcBorders>
              <w:top w:val="single" w:color="auto" w:sz="4" w:space="0"/>
              <w:left w:val="single" w:color="auto" w:sz="4" w:space="0"/>
              <w:bottom w:val="single" w:color="auto" w:sz="4" w:space="0"/>
              <w:right w:val="single" w:color="auto" w:sz="4" w:space="0"/>
            </w:tcBorders>
            <w:vAlign w:val="center"/>
          </w:tcPr>
          <w:p w14:paraId="1CE4477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2078E3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F8AABB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0E6697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ABA4CE">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08862C1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1978" w:type="dxa"/>
            <w:tcBorders>
              <w:top w:val="single" w:color="auto" w:sz="4" w:space="0"/>
              <w:left w:val="single" w:color="auto" w:sz="4" w:space="0"/>
              <w:bottom w:val="single" w:color="auto" w:sz="4" w:space="0"/>
              <w:right w:val="single" w:color="auto" w:sz="4" w:space="0"/>
            </w:tcBorders>
            <w:vAlign w:val="center"/>
          </w:tcPr>
          <w:p w14:paraId="1F3048C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≥30</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718" w:type="dxa"/>
            <w:tcBorders>
              <w:top w:val="single" w:color="auto" w:sz="4" w:space="0"/>
              <w:left w:val="single" w:color="auto" w:sz="4" w:space="0"/>
              <w:bottom w:val="single" w:color="auto" w:sz="4" w:space="0"/>
              <w:right w:val="single" w:color="auto" w:sz="4" w:space="0"/>
            </w:tcBorders>
            <w:vAlign w:val="center"/>
          </w:tcPr>
          <w:p w14:paraId="487E5ED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57500D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DCFFD0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4A1D82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F8F8C25">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251B70D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扬程（m）</w:t>
            </w:r>
          </w:p>
        </w:tc>
        <w:tc>
          <w:tcPr>
            <w:tcW w:w="1978" w:type="dxa"/>
            <w:tcBorders>
              <w:top w:val="single" w:color="auto" w:sz="4" w:space="0"/>
              <w:left w:val="single" w:color="auto" w:sz="4" w:space="0"/>
              <w:bottom w:val="single" w:color="auto" w:sz="4" w:space="0"/>
              <w:right w:val="single" w:color="auto" w:sz="4" w:space="0"/>
            </w:tcBorders>
            <w:vAlign w:val="center"/>
          </w:tcPr>
          <w:p w14:paraId="748DB5D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≥18</w:t>
            </w:r>
            <w:r>
              <w:rPr>
                <w:rFonts w:hint="eastAsia" w:ascii="宋体" w:hAnsi="宋体" w:cs="宋体"/>
                <w:b w:val="0"/>
                <w:bCs w:val="0"/>
                <w:color w:val="000000"/>
                <w:kern w:val="0"/>
                <w:sz w:val="21"/>
                <w:szCs w:val="21"/>
                <w:highlight w:val="none"/>
                <w:lang w:bidi="ar"/>
              </w:rPr>
              <w:t>m</w:t>
            </w:r>
          </w:p>
        </w:tc>
        <w:tc>
          <w:tcPr>
            <w:tcW w:w="1718" w:type="dxa"/>
            <w:tcBorders>
              <w:top w:val="single" w:color="auto" w:sz="4" w:space="0"/>
              <w:left w:val="single" w:color="auto" w:sz="4" w:space="0"/>
              <w:bottom w:val="single" w:color="auto" w:sz="4" w:space="0"/>
              <w:right w:val="single" w:color="auto" w:sz="4" w:space="0"/>
            </w:tcBorders>
            <w:vAlign w:val="center"/>
          </w:tcPr>
          <w:p w14:paraId="1461749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299018E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9114DC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5D307D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AC21ABD">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1562A64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功率（KW）</w:t>
            </w:r>
          </w:p>
        </w:tc>
        <w:tc>
          <w:tcPr>
            <w:tcW w:w="1978" w:type="dxa"/>
            <w:tcBorders>
              <w:top w:val="single" w:color="auto" w:sz="4" w:space="0"/>
              <w:left w:val="single" w:color="auto" w:sz="4" w:space="0"/>
              <w:bottom w:val="single" w:color="auto" w:sz="4" w:space="0"/>
              <w:right w:val="single" w:color="auto" w:sz="4" w:space="0"/>
            </w:tcBorders>
            <w:vAlign w:val="center"/>
          </w:tcPr>
          <w:p w14:paraId="6DDF800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≤2.2</w:t>
            </w:r>
            <w:r>
              <w:rPr>
                <w:rFonts w:hint="eastAsia" w:ascii="宋体" w:hAnsi="宋体" w:cs="宋体"/>
                <w:b w:val="0"/>
                <w:bCs w:val="0"/>
                <w:color w:val="000000"/>
                <w:kern w:val="0"/>
                <w:sz w:val="21"/>
                <w:szCs w:val="21"/>
                <w:highlight w:val="none"/>
                <w:lang w:bidi="ar"/>
              </w:rPr>
              <w:t>kW</w:t>
            </w:r>
          </w:p>
        </w:tc>
        <w:tc>
          <w:tcPr>
            <w:tcW w:w="1718" w:type="dxa"/>
            <w:tcBorders>
              <w:top w:val="single" w:color="auto" w:sz="4" w:space="0"/>
              <w:left w:val="single" w:color="auto" w:sz="4" w:space="0"/>
              <w:bottom w:val="single" w:color="auto" w:sz="4" w:space="0"/>
              <w:right w:val="single" w:color="auto" w:sz="4" w:space="0"/>
            </w:tcBorders>
            <w:vAlign w:val="center"/>
          </w:tcPr>
          <w:p w14:paraId="2D52C54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01C67F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C4D807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D35313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5BDEFE1">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211EA75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过流件</w:t>
            </w:r>
          </w:p>
        </w:tc>
        <w:tc>
          <w:tcPr>
            <w:tcW w:w="1978" w:type="dxa"/>
            <w:tcBorders>
              <w:top w:val="single" w:color="auto" w:sz="4" w:space="0"/>
              <w:left w:val="single" w:color="auto" w:sz="4" w:space="0"/>
              <w:bottom w:val="single" w:color="auto" w:sz="4" w:space="0"/>
              <w:right w:val="single" w:color="auto" w:sz="4" w:space="0"/>
            </w:tcBorders>
            <w:vAlign w:val="center"/>
          </w:tcPr>
          <w:p w14:paraId="606711E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耐腐蚀</w:t>
            </w:r>
          </w:p>
        </w:tc>
        <w:tc>
          <w:tcPr>
            <w:tcW w:w="1718" w:type="dxa"/>
            <w:tcBorders>
              <w:top w:val="single" w:color="auto" w:sz="4" w:space="0"/>
              <w:left w:val="single" w:color="auto" w:sz="4" w:space="0"/>
              <w:bottom w:val="single" w:color="auto" w:sz="4" w:space="0"/>
              <w:right w:val="single" w:color="auto" w:sz="4" w:space="0"/>
            </w:tcBorders>
            <w:vAlign w:val="center"/>
          </w:tcPr>
          <w:p w14:paraId="30F243F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89484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2133CFE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920982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5518ED6">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17041EC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1978" w:type="dxa"/>
            <w:tcBorders>
              <w:top w:val="single" w:color="auto" w:sz="4" w:space="0"/>
              <w:left w:val="single" w:color="auto" w:sz="4" w:space="0"/>
              <w:bottom w:val="single" w:color="auto" w:sz="4" w:space="0"/>
              <w:right w:val="single" w:color="auto" w:sz="4" w:space="0"/>
            </w:tcBorders>
            <w:vAlign w:val="center"/>
          </w:tcPr>
          <w:p w14:paraId="75AA70A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7F211E2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AFFD0D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E1C2D1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622D05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6FF7FC">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7AB0E7D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1978" w:type="dxa"/>
            <w:tcBorders>
              <w:top w:val="single" w:color="auto" w:sz="4" w:space="0"/>
              <w:left w:val="single" w:color="auto" w:sz="4" w:space="0"/>
              <w:bottom w:val="single" w:color="auto" w:sz="4" w:space="0"/>
              <w:right w:val="single" w:color="auto" w:sz="4" w:space="0"/>
            </w:tcBorders>
            <w:vAlign w:val="center"/>
          </w:tcPr>
          <w:p w14:paraId="7AC5939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0B0AB3D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D69456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31CAE8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B68BE3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FD91A4">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4EA3E8A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1978" w:type="dxa"/>
            <w:tcBorders>
              <w:top w:val="single" w:color="auto" w:sz="4" w:space="0"/>
              <w:left w:val="single" w:color="auto" w:sz="4" w:space="0"/>
              <w:bottom w:val="single" w:color="auto" w:sz="4" w:space="0"/>
              <w:right w:val="single" w:color="auto" w:sz="4" w:space="0"/>
            </w:tcBorders>
            <w:vAlign w:val="center"/>
          </w:tcPr>
          <w:p w14:paraId="0CFCBE8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28848D5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870BA6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F129A3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3CBEB8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6156237">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7F5D383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1978" w:type="dxa"/>
            <w:tcBorders>
              <w:top w:val="single" w:color="auto" w:sz="4" w:space="0"/>
              <w:left w:val="single" w:color="auto" w:sz="4" w:space="0"/>
              <w:bottom w:val="single" w:color="auto" w:sz="4" w:space="0"/>
              <w:right w:val="single" w:color="auto" w:sz="4" w:space="0"/>
            </w:tcBorders>
            <w:vAlign w:val="center"/>
          </w:tcPr>
          <w:p w14:paraId="2C0F408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满足NSF认证</w:t>
            </w:r>
          </w:p>
        </w:tc>
        <w:tc>
          <w:tcPr>
            <w:tcW w:w="1718" w:type="dxa"/>
            <w:tcBorders>
              <w:top w:val="single" w:color="auto" w:sz="4" w:space="0"/>
              <w:left w:val="single" w:color="auto" w:sz="4" w:space="0"/>
              <w:bottom w:val="single" w:color="auto" w:sz="4" w:space="0"/>
              <w:right w:val="single" w:color="auto" w:sz="4" w:space="0"/>
            </w:tcBorders>
            <w:vAlign w:val="center"/>
          </w:tcPr>
          <w:p w14:paraId="09D1B91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A37F6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BFB1B9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19D030C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7CA2930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4CAC96C8">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61212017">
      <w:pPr>
        <w:snapToGrid w:val="0"/>
        <w:spacing w:before="50" w:after="120" w:afterLines="50"/>
        <w:jc w:val="left"/>
        <w:rPr>
          <w:rFonts w:ascii="宋体" w:hAnsi="宋体" w:cs="宋体"/>
          <w:b/>
          <w:spacing w:val="20"/>
          <w:sz w:val="24"/>
          <w:highlight w:val="none"/>
        </w:rPr>
      </w:pPr>
    </w:p>
    <w:p w14:paraId="28E9D830">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67FE5E6">
      <w:pPr>
        <w:snapToGrid w:val="0"/>
        <w:spacing w:before="50" w:after="120" w:afterLines="50"/>
        <w:jc w:val="left"/>
        <w:rPr>
          <w:rFonts w:ascii="宋体" w:hAnsi="宋体" w:cs="宋体"/>
          <w:b/>
          <w:sz w:val="24"/>
          <w:szCs w:val="20"/>
          <w:highlight w:val="none"/>
        </w:rPr>
      </w:pPr>
    </w:p>
    <w:p w14:paraId="0FE3035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7F11ABD0">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1195AFAE">
      <w:pPr>
        <w:rPr>
          <w:rFonts w:hint="eastAsia" w:ascii="宋体" w:hAnsi="宋体" w:cs="宋体"/>
          <w:b/>
          <w:sz w:val="24"/>
          <w:szCs w:val="20"/>
          <w:highlight w:val="none"/>
        </w:rPr>
        <w:sectPr>
          <w:pgSz w:w="11906" w:h="16838"/>
          <w:pgMar w:top="1247" w:right="1417" w:bottom="1247" w:left="1417" w:header="850" w:footer="992" w:gutter="0"/>
          <w:cols w:space="0" w:num="1"/>
          <w:rtlGutter w:val="0"/>
          <w:docGrid w:linePitch="286" w:charSpace="0"/>
        </w:sectPr>
      </w:pPr>
    </w:p>
    <w:p w14:paraId="76A8EB17">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泳池滤芯过滤器</w:t>
      </w:r>
      <w:r>
        <w:rPr>
          <w:rFonts w:hint="eastAsia" w:ascii="宋体" w:hAnsi="宋体" w:cs="宋体"/>
          <w:b/>
          <w:color w:val="auto"/>
          <w:sz w:val="24"/>
          <w:highlight w:val="none"/>
        </w:rPr>
        <w:t>技术参数响应表</w:t>
      </w:r>
    </w:p>
    <w:p w14:paraId="4B3FD1CD">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50E281BD">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818" w:type="dxa"/>
        <w:jc w:val="center"/>
        <w:tblLayout w:type="fixed"/>
        <w:tblCellMar>
          <w:top w:w="0" w:type="dxa"/>
          <w:left w:w="108" w:type="dxa"/>
          <w:bottom w:w="0" w:type="dxa"/>
          <w:right w:w="108" w:type="dxa"/>
        </w:tblCellMar>
      </w:tblPr>
      <w:tblGrid>
        <w:gridCol w:w="710"/>
        <w:gridCol w:w="2317"/>
        <w:gridCol w:w="2428"/>
        <w:gridCol w:w="1527"/>
        <w:gridCol w:w="1418"/>
        <w:gridCol w:w="1418"/>
      </w:tblGrid>
      <w:tr w14:paraId="43B3440C">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CEDDA5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317" w:type="dxa"/>
            <w:tcBorders>
              <w:top w:val="single" w:color="000000" w:sz="4" w:space="0"/>
              <w:left w:val="nil"/>
              <w:bottom w:val="single" w:color="000000" w:sz="4" w:space="0"/>
              <w:right w:val="single" w:color="auto" w:sz="4" w:space="0"/>
            </w:tcBorders>
            <w:vAlign w:val="center"/>
          </w:tcPr>
          <w:p w14:paraId="352695F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428" w:type="dxa"/>
            <w:tcBorders>
              <w:top w:val="single" w:color="auto" w:sz="4" w:space="0"/>
              <w:left w:val="single" w:color="auto" w:sz="4" w:space="0"/>
              <w:bottom w:val="single" w:color="auto" w:sz="4" w:space="0"/>
              <w:right w:val="single" w:color="auto" w:sz="4" w:space="0"/>
            </w:tcBorders>
            <w:vAlign w:val="center"/>
          </w:tcPr>
          <w:p w14:paraId="4D941C9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527" w:type="dxa"/>
            <w:tcBorders>
              <w:top w:val="single" w:color="auto" w:sz="4" w:space="0"/>
              <w:left w:val="single" w:color="auto" w:sz="4" w:space="0"/>
              <w:bottom w:val="single" w:color="auto" w:sz="4" w:space="0"/>
              <w:right w:val="single" w:color="auto" w:sz="4" w:space="0"/>
            </w:tcBorders>
            <w:vAlign w:val="center"/>
          </w:tcPr>
          <w:p w14:paraId="2E670DC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18" w:type="dxa"/>
            <w:tcBorders>
              <w:top w:val="single" w:color="auto" w:sz="4" w:space="0"/>
              <w:left w:val="single" w:color="auto" w:sz="4" w:space="0"/>
              <w:bottom w:val="single" w:color="auto" w:sz="4" w:space="0"/>
              <w:right w:val="single" w:color="auto" w:sz="4" w:space="0"/>
            </w:tcBorders>
            <w:vAlign w:val="center"/>
          </w:tcPr>
          <w:p w14:paraId="5D301F2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418" w:type="dxa"/>
            <w:tcBorders>
              <w:top w:val="single" w:color="auto" w:sz="4" w:space="0"/>
              <w:left w:val="single" w:color="auto" w:sz="4" w:space="0"/>
              <w:bottom w:val="single" w:color="auto" w:sz="4" w:space="0"/>
              <w:right w:val="single" w:color="auto" w:sz="4" w:space="0"/>
            </w:tcBorders>
            <w:vAlign w:val="center"/>
          </w:tcPr>
          <w:p w14:paraId="3B4AB2F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2C09117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761C024">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7" w:type="dxa"/>
            <w:tcBorders>
              <w:top w:val="single" w:color="000000" w:sz="4" w:space="0"/>
              <w:left w:val="nil"/>
              <w:bottom w:val="single" w:color="000000" w:sz="4" w:space="0"/>
              <w:right w:val="single" w:color="auto" w:sz="4" w:space="0"/>
            </w:tcBorders>
            <w:vAlign w:val="center"/>
          </w:tcPr>
          <w:p w14:paraId="1BBC3B3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428" w:type="dxa"/>
            <w:tcBorders>
              <w:top w:val="single" w:color="auto" w:sz="4" w:space="0"/>
              <w:left w:val="single" w:color="auto" w:sz="4" w:space="0"/>
              <w:bottom w:val="single" w:color="auto" w:sz="4" w:space="0"/>
              <w:right w:val="single" w:color="auto" w:sz="4" w:space="0"/>
            </w:tcBorders>
            <w:vAlign w:val="center"/>
          </w:tcPr>
          <w:p w14:paraId="63C519BD">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泳池滤芯过滤器</w:t>
            </w:r>
          </w:p>
        </w:tc>
        <w:tc>
          <w:tcPr>
            <w:tcW w:w="1527" w:type="dxa"/>
            <w:tcBorders>
              <w:top w:val="single" w:color="auto" w:sz="4" w:space="0"/>
              <w:left w:val="single" w:color="auto" w:sz="4" w:space="0"/>
              <w:bottom w:val="single" w:color="auto" w:sz="4" w:space="0"/>
              <w:right w:val="single" w:color="auto" w:sz="4" w:space="0"/>
            </w:tcBorders>
            <w:vAlign w:val="center"/>
          </w:tcPr>
          <w:p w14:paraId="194704E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A1D8887">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333FABE">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52C167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DD4B132">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7" w:type="dxa"/>
            <w:tcBorders>
              <w:top w:val="single" w:color="000000" w:sz="4" w:space="0"/>
              <w:left w:val="nil"/>
              <w:bottom w:val="single" w:color="000000" w:sz="4" w:space="0"/>
              <w:right w:val="single" w:color="auto" w:sz="4" w:space="0"/>
            </w:tcBorders>
            <w:vAlign w:val="center"/>
          </w:tcPr>
          <w:p w14:paraId="5486E6C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2428" w:type="dxa"/>
            <w:tcBorders>
              <w:top w:val="single" w:color="auto" w:sz="4" w:space="0"/>
              <w:left w:val="single" w:color="auto" w:sz="4" w:space="0"/>
              <w:bottom w:val="single" w:color="auto" w:sz="4" w:space="0"/>
              <w:right w:val="single" w:color="auto" w:sz="4" w:space="0"/>
            </w:tcBorders>
            <w:vAlign w:val="center"/>
          </w:tcPr>
          <w:p w14:paraId="77F3AFA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≥3</w:t>
            </w:r>
          </w:p>
        </w:tc>
        <w:tc>
          <w:tcPr>
            <w:tcW w:w="1527" w:type="dxa"/>
            <w:tcBorders>
              <w:top w:val="single" w:color="auto" w:sz="4" w:space="0"/>
              <w:left w:val="single" w:color="auto" w:sz="4" w:space="0"/>
              <w:bottom w:val="single" w:color="auto" w:sz="4" w:space="0"/>
              <w:right w:val="single" w:color="auto" w:sz="4" w:space="0"/>
            </w:tcBorders>
            <w:vAlign w:val="center"/>
          </w:tcPr>
          <w:p w14:paraId="171C771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4364C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48CF91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E7E59E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AA93689">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7" w:type="dxa"/>
            <w:tcBorders>
              <w:top w:val="single" w:color="000000" w:sz="4" w:space="0"/>
              <w:left w:val="nil"/>
              <w:bottom w:val="single" w:color="000000" w:sz="4" w:space="0"/>
              <w:right w:val="single" w:color="auto" w:sz="4" w:space="0"/>
            </w:tcBorders>
            <w:vAlign w:val="center"/>
          </w:tcPr>
          <w:p w14:paraId="78465F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2428" w:type="dxa"/>
            <w:tcBorders>
              <w:top w:val="single" w:color="auto" w:sz="4" w:space="0"/>
              <w:left w:val="single" w:color="auto" w:sz="4" w:space="0"/>
              <w:bottom w:val="single" w:color="auto" w:sz="4" w:space="0"/>
              <w:right w:val="single" w:color="auto" w:sz="4" w:space="0"/>
            </w:tcBorders>
            <w:vAlign w:val="center"/>
          </w:tcPr>
          <w:p w14:paraId="4A492F0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≥25</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527" w:type="dxa"/>
            <w:tcBorders>
              <w:top w:val="single" w:color="auto" w:sz="4" w:space="0"/>
              <w:left w:val="single" w:color="auto" w:sz="4" w:space="0"/>
              <w:bottom w:val="single" w:color="auto" w:sz="4" w:space="0"/>
              <w:right w:val="single" w:color="auto" w:sz="4" w:space="0"/>
            </w:tcBorders>
            <w:vAlign w:val="center"/>
          </w:tcPr>
          <w:p w14:paraId="22FEB24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710C00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7C7D6C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5A9F94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C52FBF">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2B7201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过滤面积（</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r>
              <w:rPr>
                <w:rFonts w:hint="eastAsia" w:ascii="宋体" w:hAnsi="宋体" w:cs="宋体"/>
                <w:b w:val="0"/>
                <w:bCs w:val="0"/>
                <w:color w:val="auto"/>
                <w:szCs w:val="21"/>
                <w:highlight w:val="none"/>
                <w:lang w:val="en-US" w:eastAsia="zh-CN"/>
              </w:rPr>
              <w:t>）</w:t>
            </w:r>
          </w:p>
        </w:tc>
        <w:tc>
          <w:tcPr>
            <w:tcW w:w="2428" w:type="dxa"/>
            <w:tcBorders>
              <w:top w:val="single" w:color="auto" w:sz="4" w:space="0"/>
              <w:left w:val="single" w:color="auto" w:sz="4" w:space="0"/>
              <w:bottom w:val="single" w:color="auto" w:sz="4" w:space="0"/>
              <w:right w:val="single" w:color="auto" w:sz="4" w:space="0"/>
            </w:tcBorders>
            <w:vAlign w:val="center"/>
          </w:tcPr>
          <w:p w14:paraId="33DC4B4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≥48.8</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p>
        </w:tc>
        <w:tc>
          <w:tcPr>
            <w:tcW w:w="1527" w:type="dxa"/>
            <w:tcBorders>
              <w:top w:val="single" w:color="auto" w:sz="4" w:space="0"/>
              <w:left w:val="single" w:color="auto" w:sz="4" w:space="0"/>
              <w:bottom w:val="single" w:color="auto" w:sz="4" w:space="0"/>
              <w:right w:val="single" w:color="auto" w:sz="4" w:space="0"/>
            </w:tcBorders>
            <w:vAlign w:val="center"/>
          </w:tcPr>
          <w:p w14:paraId="4734E83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969371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C3628D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7334C4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C5245D4">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138C740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滤速</w:t>
            </w:r>
          </w:p>
        </w:tc>
        <w:tc>
          <w:tcPr>
            <w:tcW w:w="2428" w:type="dxa"/>
            <w:tcBorders>
              <w:top w:val="single" w:color="auto" w:sz="4" w:space="0"/>
              <w:left w:val="single" w:color="auto" w:sz="4" w:space="0"/>
              <w:bottom w:val="single" w:color="auto" w:sz="4" w:space="0"/>
              <w:right w:val="single" w:color="auto" w:sz="4" w:space="0"/>
            </w:tcBorders>
            <w:vAlign w:val="center"/>
          </w:tcPr>
          <w:p w14:paraId="3A03277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≤0.6</w:t>
            </w:r>
          </w:p>
        </w:tc>
        <w:tc>
          <w:tcPr>
            <w:tcW w:w="1527" w:type="dxa"/>
            <w:tcBorders>
              <w:top w:val="single" w:color="auto" w:sz="4" w:space="0"/>
              <w:left w:val="single" w:color="auto" w:sz="4" w:space="0"/>
              <w:bottom w:val="single" w:color="auto" w:sz="4" w:space="0"/>
              <w:right w:val="single" w:color="auto" w:sz="4" w:space="0"/>
            </w:tcBorders>
            <w:vAlign w:val="center"/>
          </w:tcPr>
          <w:p w14:paraId="52829B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4952F7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8273CC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BD2008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DF27FE8">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0055D82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滤材</w:t>
            </w:r>
          </w:p>
        </w:tc>
        <w:tc>
          <w:tcPr>
            <w:tcW w:w="2428" w:type="dxa"/>
            <w:tcBorders>
              <w:top w:val="single" w:color="auto" w:sz="4" w:space="0"/>
              <w:left w:val="single" w:color="auto" w:sz="4" w:space="0"/>
              <w:bottom w:val="single" w:color="auto" w:sz="4" w:space="0"/>
              <w:right w:val="single" w:color="auto" w:sz="4" w:space="0"/>
            </w:tcBorders>
            <w:vAlign w:val="center"/>
          </w:tcPr>
          <w:p w14:paraId="720F91F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阿里巴巴普惠体"/>
                <w:sz w:val="21"/>
                <w:szCs w:val="21"/>
                <w:highlight w:val="none"/>
                <w:lang w:val="en-US" w:eastAsia="zh-CN"/>
              </w:rPr>
              <w:t>聚酯纤维滤芯</w:t>
            </w:r>
          </w:p>
        </w:tc>
        <w:tc>
          <w:tcPr>
            <w:tcW w:w="1527" w:type="dxa"/>
            <w:tcBorders>
              <w:top w:val="single" w:color="auto" w:sz="4" w:space="0"/>
              <w:left w:val="single" w:color="auto" w:sz="4" w:space="0"/>
              <w:bottom w:val="single" w:color="auto" w:sz="4" w:space="0"/>
              <w:right w:val="single" w:color="auto" w:sz="4" w:space="0"/>
            </w:tcBorders>
            <w:vAlign w:val="center"/>
          </w:tcPr>
          <w:p w14:paraId="6CE817A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250A7A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2DB873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F4AD0B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EDF2B4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4A48129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2428" w:type="dxa"/>
            <w:tcBorders>
              <w:top w:val="single" w:color="auto" w:sz="4" w:space="0"/>
              <w:left w:val="single" w:color="auto" w:sz="4" w:space="0"/>
              <w:bottom w:val="single" w:color="auto" w:sz="4" w:space="0"/>
              <w:right w:val="single" w:color="auto" w:sz="4" w:space="0"/>
            </w:tcBorders>
            <w:vAlign w:val="center"/>
          </w:tcPr>
          <w:p w14:paraId="23605FA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527" w:type="dxa"/>
            <w:tcBorders>
              <w:top w:val="single" w:color="auto" w:sz="4" w:space="0"/>
              <w:left w:val="single" w:color="auto" w:sz="4" w:space="0"/>
              <w:bottom w:val="single" w:color="auto" w:sz="4" w:space="0"/>
              <w:right w:val="single" w:color="auto" w:sz="4" w:space="0"/>
            </w:tcBorders>
            <w:vAlign w:val="center"/>
          </w:tcPr>
          <w:p w14:paraId="62E2703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EA280A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E9594A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0D3022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D75F16F">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634E817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2428" w:type="dxa"/>
            <w:tcBorders>
              <w:top w:val="single" w:color="auto" w:sz="4" w:space="0"/>
              <w:left w:val="single" w:color="auto" w:sz="4" w:space="0"/>
              <w:bottom w:val="single" w:color="auto" w:sz="4" w:space="0"/>
              <w:right w:val="single" w:color="auto" w:sz="4" w:space="0"/>
            </w:tcBorders>
            <w:vAlign w:val="center"/>
          </w:tcPr>
          <w:p w14:paraId="3DAFDF0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27" w:type="dxa"/>
            <w:tcBorders>
              <w:top w:val="single" w:color="auto" w:sz="4" w:space="0"/>
              <w:left w:val="single" w:color="auto" w:sz="4" w:space="0"/>
              <w:bottom w:val="single" w:color="auto" w:sz="4" w:space="0"/>
              <w:right w:val="single" w:color="auto" w:sz="4" w:space="0"/>
            </w:tcBorders>
            <w:vAlign w:val="center"/>
          </w:tcPr>
          <w:p w14:paraId="1785FF0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5ABFB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F704CC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38C310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083EC90">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227CEF3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2428" w:type="dxa"/>
            <w:tcBorders>
              <w:top w:val="single" w:color="auto" w:sz="4" w:space="0"/>
              <w:left w:val="single" w:color="auto" w:sz="4" w:space="0"/>
              <w:bottom w:val="single" w:color="auto" w:sz="4" w:space="0"/>
              <w:right w:val="single" w:color="auto" w:sz="4" w:space="0"/>
            </w:tcBorders>
            <w:vAlign w:val="center"/>
          </w:tcPr>
          <w:p w14:paraId="67AF97A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527" w:type="dxa"/>
            <w:tcBorders>
              <w:top w:val="single" w:color="auto" w:sz="4" w:space="0"/>
              <w:left w:val="single" w:color="auto" w:sz="4" w:space="0"/>
              <w:bottom w:val="single" w:color="auto" w:sz="4" w:space="0"/>
              <w:right w:val="single" w:color="auto" w:sz="4" w:space="0"/>
            </w:tcBorders>
            <w:vAlign w:val="center"/>
          </w:tcPr>
          <w:p w14:paraId="536CB17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D4D3E2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7DA42A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B8016B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774BD06">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6CA8F43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428" w:type="dxa"/>
            <w:tcBorders>
              <w:top w:val="single" w:color="auto" w:sz="4" w:space="0"/>
              <w:left w:val="single" w:color="auto" w:sz="4" w:space="0"/>
              <w:bottom w:val="single" w:color="auto" w:sz="4" w:space="0"/>
              <w:right w:val="single" w:color="auto" w:sz="4" w:space="0"/>
            </w:tcBorders>
            <w:vAlign w:val="center"/>
          </w:tcPr>
          <w:p w14:paraId="5C3A477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27" w:type="dxa"/>
            <w:tcBorders>
              <w:top w:val="single" w:color="auto" w:sz="4" w:space="0"/>
              <w:left w:val="single" w:color="auto" w:sz="4" w:space="0"/>
              <w:bottom w:val="single" w:color="auto" w:sz="4" w:space="0"/>
              <w:right w:val="single" w:color="auto" w:sz="4" w:space="0"/>
            </w:tcBorders>
            <w:vAlign w:val="center"/>
          </w:tcPr>
          <w:p w14:paraId="024F23A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D9CA57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44EF2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12892A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527D76C">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6F48B81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2428" w:type="dxa"/>
            <w:tcBorders>
              <w:top w:val="single" w:color="auto" w:sz="4" w:space="0"/>
              <w:left w:val="single" w:color="auto" w:sz="4" w:space="0"/>
              <w:bottom w:val="single" w:color="auto" w:sz="4" w:space="0"/>
              <w:right w:val="single" w:color="auto" w:sz="4" w:space="0"/>
            </w:tcBorders>
            <w:vAlign w:val="center"/>
          </w:tcPr>
          <w:p w14:paraId="7286339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整机原装进口，满足NSF认证</w:t>
            </w:r>
          </w:p>
        </w:tc>
        <w:tc>
          <w:tcPr>
            <w:tcW w:w="1527" w:type="dxa"/>
            <w:tcBorders>
              <w:top w:val="single" w:color="auto" w:sz="4" w:space="0"/>
              <w:left w:val="single" w:color="auto" w:sz="4" w:space="0"/>
              <w:bottom w:val="single" w:color="auto" w:sz="4" w:space="0"/>
              <w:right w:val="single" w:color="auto" w:sz="4" w:space="0"/>
            </w:tcBorders>
            <w:vAlign w:val="center"/>
          </w:tcPr>
          <w:p w14:paraId="0182875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5EED3E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8C4B9F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62B5651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lang w:val="en-US" w:eastAsia="zh-CN"/>
        </w:rPr>
      </w:pPr>
    </w:p>
    <w:p w14:paraId="354B608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0E83C13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5F668648">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1A2D7746">
      <w:pPr>
        <w:snapToGrid w:val="0"/>
        <w:spacing w:before="50" w:after="120" w:afterLines="50"/>
        <w:jc w:val="left"/>
        <w:rPr>
          <w:rFonts w:ascii="宋体" w:hAnsi="宋体" w:cs="宋体"/>
          <w:b/>
          <w:spacing w:val="20"/>
          <w:sz w:val="24"/>
          <w:highlight w:val="none"/>
        </w:rPr>
      </w:pPr>
    </w:p>
    <w:p w14:paraId="6167D8D2">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188C2D06">
      <w:pPr>
        <w:snapToGrid w:val="0"/>
        <w:spacing w:before="50" w:after="120" w:afterLines="50"/>
        <w:jc w:val="left"/>
        <w:rPr>
          <w:rFonts w:ascii="宋体" w:hAnsi="宋体" w:cs="宋体"/>
          <w:b/>
          <w:sz w:val="24"/>
          <w:szCs w:val="20"/>
          <w:highlight w:val="none"/>
        </w:rPr>
      </w:pPr>
    </w:p>
    <w:p w14:paraId="4225F7EB">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75AE62EB">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0B5025B0">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按摩池滤芯过滤器</w:t>
      </w:r>
      <w:r>
        <w:rPr>
          <w:rFonts w:hint="eastAsia" w:ascii="宋体" w:hAnsi="宋体" w:cs="宋体"/>
          <w:b/>
          <w:color w:val="auto"/>
          <w:sz w:val="24"/>
          <w:highlight w:val="none"/>
        </w:rPr>
        <w:t>技术参数响应表</w:t>
      </w:r>
    </w:p>
    <w:p w14:paraId="5C59524B">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F867C36">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925" w:type="dxa"/>
        <w:jc w:val="center"/>
        <w:tblLayout w:type="fixed"/>
        <w:tblCellMar>
          <w:top w:w="0" w:type="dxa"/>
          <w:left w:w="108" w:type="dxa"/>
          <w:bottom w:w="0" w:type="dxa"/>
          <w:right w:w="108" w:type="dxa"/>
        </w:tblCellMar>
      </w:tblPr>
      <w:tblGrid>
        <w:gridCol w:w="710"/>
        <w:gridCol w:w="2261"/>
        <w:gridCol w:w="2359"/>
        <w:gridCol w:w="1841"/>
        <w:gridCol w:w="1377"/>
        <w:gridCol w:w="1377"/>
      </w:tblGrid>
      <w:tr w14:paraId="2FB20D8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53C924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1" w:type="dxa"/>
            <w:tcBorders>
              <w:top w:val="single" w:color="000000" w:sz="4" w:space="0"/>
              <w:left w:val="nil"/>
              <w:bottom w:val="single" w:color="000000" w:sz="4" w:space="0"/>
              <w:right w:val="single" w:color="auto" w:sz="4" w:space="0"/>
            </w:tcBorders>
            <w:vAlign w:val="center"/>
          </w:tcPr>
          <w:p w14:paraId="670C36A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359" w:type="dxa"/>
            <w:tcBorders>
              <w:top w:val="single" w:color="auto" w:sz="4" w:space="0"/>
              <w:left w:val="single" w:color="auto" w:sz="4" w:space="0"/>
              <w:bottom w:val="single" w:color="auto" w:sz="4" w:space="0"/>
              <w:right w:val="single" w:color="auto" w:sz="4" w:space="0"/>
            </w:tcBorders>
            <w:vAlign w:val="center"/>
          </w:tcPr>
          <w:p w14:paraId="5ED411D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841" w:type="dxa"/>
            <w:tcBorders>
              <w:top w:val="single" w:color="auto" w:sz="4" w:space="0"/>
              <w:left w:val="single" w:color="auto" w:sz="4" w:space="0"/>
              <w:bottom w:val="single" w:color="auto" w:sz="4" w:space="0"/>
              <w:right w:val="single" w:color="auto" w:sz="4" w:space="0"/>
            </w:tcBorders>
            <w:vAlign w:val="center"/>
          </w:tcPr>
          <w:p w14:paraId="37F78E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377" w:type="dxa"/>
            <w:tcBorders>
              <w:top w:val="single" w:color="auto" w:sz="4" w:space="0"/>
              <w:left w:val="single" w:color="auto" w:sz="4" w:space="0"/>
              <w:bottom w:val="single" w:color="auto" w:sz="4" w:space="0"/>
              <w:right w:val="single" w:color="auto" w:sz="4" w:space="0"/>
            </w:tcBorders>
            <w:vAlign w:val="center"/>
          </w:tcPr>
          <w:p w14:paraId="013F8D2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377" w:type="dxa"/>
            <w:tcBorders>
              <w:top w:val="single" w:color="auto" w:sz="4" w:space="0"/>
              <w:left w:val="single" w:color="auto" w:sz="4" w:space="0"/>
              <w:bottom w:val="single" w:color="auto" w:sz="4" w:space="0"/>
              <w:right w:val="single" w:color="auto" w:sz="4" w:space="0"/>
            </w:tcBorders>
            <w:vAlign w:val="center"/>
          </w:tcPr>
          <w:p w14:paraId="50DB5C8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2E4ACAE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37E012">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61" w:type="dxa"/>
            <w:tcBorders>
              <w:top w:val="single" w:color="000000" w:sz="4" w:space="0"/>
              <w:left w:val="nil"/>
              <w:bottom w:val="single" w:color="000000" w:sz="4" w:space="0"/>
              <w:right w:val="single" w:color="auto" w:sz="4" w:space="0"/>
            </w:tcBorders>
            <w:vAlign w:val="center"/>
          </w:tcPr>
          <w:p w14:paraId="3C32168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359" w:type="dxa"/>
            <w:tcBorders>
              <w:top w:val="single" w:color="auto" w:sz="4" w:space="0"/>
              <w:left w:val="single" w:color="auto" w:sz="4" w:space="0"/>
              <w:bottom w:val="single" w:color="auto" w:sz="4" w:space="0"/>
              <w:right w:val="single" w:color="auto" w:sz="4" w:space="0"/>
            </w:tcBorders>
            <w:vAlign w:val="center"/>
          </w:tcPr>
          <w:p w14:paraId="6031F11D">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按摩池滤芯过滤器</w:t>
            </w:r>
          </w:p>
        </w:tc>
        <w:tc>
          <w:tcPr>
            <w:tcW w:w="1841" w:type="dxa"/>
            <w:tcBorders>
              <w:top w:val="single" w:color="auto" w:sz="4" w:space="0"/>
              <w:left w:val="single" w:color="auto" w:sz="4" w:space="0"/>
              <w:bottom w:val="single" w:color="auto" w:sz="4" w:space="0"/>
              <w:right w:val="single" w:color="auto" w:sz="4" w:space="0"/>
            </w:tcBorders>
            <w:vAlign w:val="center"/>
          </w:tcPr>
          <w:p w14:paraId="6AC13D7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1A03697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6BB1A8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414960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B310779">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61" w:type="dxa"/>
            <w:tcBorders>
              <w:top w:val="single" w:color="000000" w:sz="4" w:space="0"/>
              <w:left w:val="nil"/>
              <w:bottom w:val="single" w:color="000000" w:sz="4" w:space="0"/>
              <w:right w:val="single" w:color="auto" w:sz="4" w:space="0"/>
            </w:tcBorders>
            <w:vAlign w:val="center"/>
          </w:tcPr>
          <w:p w14:paraId="1FD0300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2359" w:type="dxa"/>
            <w:tcBorders>
              <w:top w:val="single" w:color="auto" w:sz="4" w:space="0"/>
              <w:left w:val="single" w:color="auto" w:sz="4" w:space="0"/>
              <w:bottom w:val="single" w:color="auto" w:sz="4" w:space="0"/>
              <w:right w:val="single" w:color="auto" w:sz="4" w:space="0"/>
            </w:tcBorders>
            <w:vAlign w:val="center"/>
          </w:tcPr>
          <w:p w14:paraId="0434E30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w:t>
            </w:r>
          </w:p>
        </w:tc>
        <w:tc>
          <w:tcPr>
            <w:tcW w:w="1841" w:type="dxa"/>
            <w:tcBorders>
              <w:top w:val="single" w:color="auto" w:sz="4" w:space="0"/>
              <w:left w:val="single" w:color="auto" w:sz="4" w:space="0"/>
              <w:bottom w:val="single" w:color="auto" w:sz="4" w:space="0"/>
              <w:right w:val="single" w:color="auto" w:sz="4" w:space="0"/>
            </w:tcBorders>
            <w:vAlign w:val="center"/>
          </w:tcPr>
          <w:p w14:paraId="63CF1E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5F80BA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443F2E1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8B0E2C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8F8B175">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61" w:type="dxa"/>
            <w:tcBorders>
              <w:top w:val="single" w:color="000000" w:sz="4" w:space="0"/>
              <w:left w:val="nil"/>
              <w:bottom w:val="single" w:color="000000" w:sz="4" w:space="0"/>
              <w:right w:val="single" w:color="auto" w:sz="4" w:space="0"/>
            </w:tcBorders>
            <w:vAlign w:val="center"/>
          </w:tcPr>
          <w:p w14:paraId="53AFE1C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2359" w:type="dxa"/>
            <w:tcBorders>
              <w:top w:val="single" w:color="auto" w:sz="4" w:space="0"/>
              <w:left w:val="single" w:color="auto" w:sz="4" w:space="0"/>
              <w:bottom w:val="single" w:color="auto" w:sz="4" w:space="0"/>
              <w:right w:val="single" w:color="auto" w:sz="4" w:space="0"/>
            </w:tcBorders>
            <w:vAlign w:val="center"/>
          </w:tcPr>
          <w:p w14:paraId="3E2630C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≥25</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841" w:type="dxa"/>
            <w:tcBorders>
              <w:top w:val="single" w:color="auto" w:sz="4" w:space="0"/>
              <w:left w:val="single" w:color="auto" w:sz="4" w:space="0"/>
              <w:bottom w:val="single" w:color="auto" w:sz="4" w:space="0"/>
              <w:right w:val="single" w:color="auto" w:sz="4" w:space="0"/>
            </w:tcBorders>
            <w:vAlign w:val="center"/>
          </w:tcPr>
          <w:p w14:paraId="3C226EE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21AE33C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0788BF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C48FF6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0443E6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3CA88BB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过滤面积（</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r>
              <w:rPr>
                <w:rFonts w:hint="eastAsia" w:ascii="宋体" w:hAnsi="宋体" w:cs="宋体"/>
                <w:b w:val="0"/>
                <w:bCs w:val="0"/>
                <w:color w:val="auto"/>
                <w:szCs w:val="21"/>
                <w:highlight w:val="none"/>
                <w:lang w:val="en-US" w:eastAsia="zh-CN"/>
              </w:rPr>
              <w:t>）</w:t>
            </w:r>
          </w:p>
        </w:tc>
        <w:tc>
          <w:tcPr>
            <w:tcW w:w="2359" w:type="dxa"/>
            <w:tcBorders>
              <w:top w:val="single" w:color="auto" w:sz="4" w:space="0"/>
              <w:left w:val="single" w:color="auto" w:sz="4" w:space="0"/>
              <w:bottom w:val="single" w:color="auto" w:sz="4" w:space="0"/>
              <w:right w:val="single" w:color="auto" w:sz="4" w:space="0"/>
            </w:tcBorders>
            <w:vAlign w:val="center"/>
          </w:tcPr>
          <w:p w14:paraId="68AB428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≥48.8</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p>
        </w:tc>
        <w:tc>
          <w:tcPr>
            <w:tcW w:w="1841" w:type="dxa"/>
            <w:tcBorders>
              <w:top w:val="single" w:color="auto" w:sz="4" w:space="0"/>
              <w:left w:val="single" w:color="auto" w:sz="4" w:space="0"/>
              <w:bottom w:val="single" w:color="auto" w:sz="4" w:space="0"/>
              <w:right w:val="single" w:color="auto" w:sz="4" w:space="0"/>
            </w:tcBorders>
            <w:vAlign w:val="center"/>
          </w:tcPr>
          <w:p w14:paraId="74B3057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514DBA1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0CD170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A360A8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539631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618C25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滤速</w:t>
            </w:r>
          </w:p>
        </w:tc>
        <w:tc>
          <w:tcPr>
            <w:tcW w:w="2359" w:type="dxa"/>
            <w:tcBorders>
              <w:top w:val="single" w:color="auto" w:sz="4" w:space="0"/>
              <w:left w:val="single" w:color="auto" w:sz="4" w:space="0"/>
              <w:bottom w:val="single" w:color="auto" w:sz="4" w:space="0"/>
              <w:right w:val="single" w:color="auto" w:sz="4" w:space="0"/>
            </w:tcBorders>
            <w:vAlign w:val="center"/>
          </w:tcPr>
          <w:p w14:paraId="740CD7B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≤0.6</w:t>
            </w:r>
          </w:p>
        </w:tc>
        <w:tc>
          <w:tcPr>
            <w:tcW w:w="1841" w:type="dxa"/>
            <w:tcBorders>
              <w:top w:val="single" w:color="auto" w:sz="4" w:space="0"/>
              <w:left w:val="single" w:color="auto" w:sz="4" w:space="0"/>
              <w:bottom w:val="single" w:color="auto" w:sz="4" w:space="0"/>
              <w:right w:val="single" w:color="auto" w:sz="4" w:space="0"/>
            </w:tcBorders>
            <w:vAlign w:val="center"/>
          </w:tcPr>
          <w:p w14:paraId="072536C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1E87B5B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12BBEAA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2B423F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E5D2FB0">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6BD7011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滤材</w:t>
            </w:r>
          </w:p>
        </w:tc>
        <w:tc>
          <w:tcPr>
            <w:tcW w:w="2359" w:type="dxa"/>
            <w:tcBorders>
              <w:top w:val="single" w:color="auto" w:sz="4" w:space="0"/>
              <w:left w:val="single" w:color="auto" w:sz="4" w:space="0"/>
              <w:bottom w:val="single" w:color="auto" w:sz="4" w:space="0"/>
              <w:right w:val="single" w:color="auto" w:sz="4" w:space="0"/>
            </w:tcBorders>
            <w:vAlign w:val="center"/>
          </w:tcPr>
          <w:p w14:paraId="31ECDA3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阿里巴巴普惠体"/>
                <w:sz w:val="21"/>
                <w:szCs w:val="21"/>
                <w:highlight w:val="none"/>
                <w:lang w:val="en-US" w:eastAsia="zh-CN"/>
              </w:rPr>
              <w:t>聚酯纤维滤芯</w:t>
            </w:r>
          </w:p>
        </w:tc>
        <w:tc>
          <w:tcPr>
            <w:tcW w:w="1841" w:type="dxa"/>
            <w:tcBorders>
              <w:top w:val="single" w:color="auto" w:sz="4" w:space="0"/>
              <w:left w:val="single" w:color="auto" w:sz="4" w:space="0"/>
              <w:bottom w:val="single" w:color="auto" w:sz="4" w:space="0"/>
              <w:right w:val="single" w:color="auto" w:sz="4" w:space="0"/>
            </w:tcBorders>
            <w:vAlign w:val="center"/>
          </w:tcPr>
          <w:p w14:paraId="0EBB7F0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4B13B1E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081E8F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71410F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0BDDE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7F75263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2359" w:type="dxa"/>
            <w:tcBorders>
              <w:top w:val="single" w:color="auto" w:sz="4" w:space="0"/>
              <w:left w:val="single" w:color="auto" w:sz="4" w:space="0"/>
              <w:bottom w:val="single" w:color="auto" w:sz="4" w:space="0"/>
              <w:right w:val="single" w:color="auto" w:sz="4" w:space="0"/>
            </w:tcBorders>
            <w:vAlign w:val="center"/>
          </w:tcPr>
          <w:p w14:paraId="5934203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841" w:type="dxa"/>
            <w:tcBorders>
              <w:top w:val="single" w:color="auto" w:sz="4" w:space="0"/>
              <w:left w:val="single" w:color="auto" w:sz="4" w:space="0"/>
              <w:bottom w:val="single" w:color="auto" w:sz="4" w:space="0"/>
              <w:right w:val="single" w:color="auto" w:sz="4" w:space="0"/>
            </w:tcBorders>
            <w:vAlign w:val="center"/>
          </w:tcPr>
          <w:p w14:paraId="511192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442E55E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EE4B8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EB13D2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AA80F1">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45436DF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2359" w:type="dxa"/>
            <w:tcBorders>
              <w:top w:val="single" w:color="auto" w:sz="4" w:space="0"/>
              <w:left w:val="single" w:color="auto" w:sz="4" w:space="0"/>
              <w:bottom w:val="single" w:color="auto" w:sz="4" w:space="0"/>
              <w:right w:val="single" w:color="auto" w:sz="4" w:space="0"/>
            </w:tcBorders>
            <w:vAlign w:val="center"/>
          </w:tcPr>
          <w:p w14:paraId="493BBC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41" w:type="dxa"/>
            <w:tcBorders>
              <w:top w:val="single" w:color="auto" w:sz="4" w:space="0"/>
              <w:left w:val="single" w:color="auto" w:sz="4" w:space="0"/>
              <w:bottom w:val="single" w:color="auto" w:sz="4" w:space="0"/>
              <w:right w:val="single" w:color="auto" w:sz="4" w:space="0"/>
            </w:tcBorders>
            <w:vAlign w:val="center"/>
          </w:tcPr>
          <w:p w14:paraId="3ADFA93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12D6B4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2AFD311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F3D482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E67859E">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3485C9D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2359" w:type="dxa"/>
            <w:tcBorders>
              <w:top w:val="single" w:color="auto" w:sz="4" w:space="0"/>
              <w:left w:val="single" w:color="auto" w:sz="4" w:space="0"/>
              <w:bottom w:val="single" w:color="auto" w:sz="4" w:space="0"/>
              <w:right w:val="single" w:color="auto" w:sz="4" w:space="0"/>
            </w:tcBorders>
            <w:vAlign w:val="center"/>
          </w:tcPr>
          <w:p w14:paraId="3EA6710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841" w:type="dxa"/>
            <w:tcBorders>
              <w:top w:val="single" w:color="auto" w:sz="4" w:space="0"/>
              <w:left w:val="single" w:color="auto" w:sz="4" w:space="0"/>
              <w:bottom w:val="single" w:color="auto" w:sz="4" w:space="0"/>
              <w:right w:val="single" w:color="auto" w:sz="4" w:space="0"/>
            </w:tcBorders>
            <w:vAlign w:val="center"/>
          </w:tcPr>
          <w:p w14:paraId="6122594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E1E8EE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296F52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8D94D6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4E6581E">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6D16F9C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359" w:type="dxa"/>
            <w:tcBorders>
              <w:top w:val="single" w:color="auto" w:sz="4" w:space="0"/>
              <w:left w:val="single" w:color="auto" w:sz="4" w:space="0"/>
              <w:bottom w:val="single" w:color="auto" w:sz="4" w:space="0"/>
              <w:right w:val="single" w:color="auto" w:sz="4" w:space="0"/>
            </w:tcBorders>
            <w:vAlign w:val="center"/>
          </w:tcPr>
          <w:p w14:paraId="0DB22E9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41" w:type="dxa"/>
            <w:tcBorders>
              <w:top w:val="single" w:color="auto" w:sz="4" w:space="0"/>
              <w:left w:val="single" w:color="auto" w:sz="4" w:space="0"/>
              <w:bottom w:val="single" w:color="auto" w:sz="4" w:space="0"/>
              <w:right w:val="single" w:color="auto" w:sz="4" w:space="0"/>
            </w:tcBorders>
            <w:vAlign w:val="center"/>
          </w:tcPr>
          <w:p w14:paraId="4CB9255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F6FDE2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31BB2E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561B25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277344">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503D889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2359" w:type="dxa"/>
            <w:tcBorders>
              <w:top w:val="single" w:color="auto" w:sz="4" w:space="0"/>
              <w:left w:val="single" w:color="auto" w:sz="4" w:space="0"/>
              <w:bottom w:val="single" w:color="auto" w:sz="4" w:space="0"/>
              <w:right w:val="single" w:color="auto" w:sz="4" w:space="0"/>
            </w:tcBorders>
            <w:vAlign w:val="center"/>
          </w:tcPr>
          <w:p w14:paraId="62BFED9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整机原装进口，满足NSF认证</w:t>
            </w:r>
          </w:p>
        </w:tc>
        <w:tc>
          <w:tcPr>
            <w:tcW w:w="1841" w:type="dxa"/>
            <w:tcBorders>
              <w:top w:val="single" w:color="auto" w:sz="4" w:space="0"/>
              <w:left w:val="single" w:color="auto" w:sz="4" w:space="0"/>
              <w:bottom w:val="single" w:color="auto" w:sz="4" w:space="0"/>
              <w:right w:val="single" w:color="auto" w:sz="4" w:space="0"/>
            </w:tcBorders>
            <w:vAlign w:val="center"/>
          </w:tcPr>
          <w:p w14:paraId="2348602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090FCE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39B6DA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4979AEC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lang w:val="en-US" w:eastAsia="zh-CN"/>
        </w:rPr>
      </w:pPr>
    </w:p>
    <w:p w14:paraId="3EEC4CB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7D07119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2B0618E3">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0A470A6E">
      <w:pPr>
        <w:snapToGrid w:val="0"/>
        <w:spacing w:before="50" w:after="120" w:afterLines="50"/>
        <w:jc w:val="left"/>
        <w:rPr>
          <w:rFonts w:ascii="宋体" w:hAnsi="宋体" w:cs="宋体"/>
          <w:b/>
          <w:spacing w:val="20"/>
          <w:sz w:val="24"/>
          <w:highlight w:val="none"/>
        </w:rPr>
      </w:pPr>
    </w:p>
    <w:p w14:paraId="2D086FE8">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0A3EF2C4">
      <w:pPr>
        <w:snapToGrid w:val="0"/>
        <w:spacing w:before="50" w:after="120" w:afterLines="50"/>
        <w:jc w:val="left"/>
        <w:rPr>
          <w:rFonts w:ascii="宋体" w:hAnsi="宋体" w:cs="宋体"/>
          <w:b/>
          <w:sz w:val="24"/>
          <w:szCs w:val="20"/>
          <w:highlight w:val="none"/>
        </w:rPr>
      </w:pPr>
    </w:p>
    <w:p w14:paraId="0BBE2227">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11EE80B1">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663F1F13">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泳池水质监控仪</w:t>
      </w:r>
      <w:r>
        <w:rPr>
          <w:rFonts w:hint="eastAsia" w:ascii="宋体" w:hAnsi="宋体" w:eastAsia="宋体" w:cs="宋体"/>
          <w:b/>
          <w:color w:val="auto"/>
          <w:sz w:val="24"/>
          <w:highlight w:val="none"/>
        </w:rPr>
        <w:t>参数响应表</w:t>
      </w:r>
    </w:p>
    <w:p w14:paraId="264D1802">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69636F84">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574" w:type="dxa"/>
        <w:jc w:val="center"/>
        <w:tblLayout w:type="fixed"/>
        <w:tblCellMar>
          <w:top w:w="0" w:type="dxa"/>
          <w:left w:w="108" w:type="dxa"/>
          <w:bottom w:w="0" w:type="dxa"/>
          <w:right w:w="108" w:type="dxa"/>
        </w:tblCellMar>
      </w:tblPr>
      <w:tblGrid>
        <w:gridCol w:w="710"/>
        <w:gridCol w:w="1744"/>
        <w:gridCol w:w="3410"/>
        <w:gridCol w:w="1268"/>
        <w:gridCol w:w="1221"/>
        <w:gridCol w:w="1221"/>
      </w:tblGrid>
      <w:tr w14:paraId="7896B18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89DB1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744" w:type="dxa"/>
            <w:tcBorders>
              <w:top w:val="single" w:color="000000" w:sz="4" w:space="0"/>
              <w:left w:val="nil"/>
              <w:bottom w:val="single" w:color="000000" w:sz="4" w:space="0"/>
              <w:right w:val="single" w:color="auto" w:sz="4" w:space="0"/>
            </w:tcBorders>
            <w:vAlign w:val="center"/>
          </w:tcPr>
          <w:p w14:paraId="71D7F6A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3410" w:type="dxa"/>
            <w:tcBorders>
              <w:top w:val="single" w:color="auto" w:sz="4" w:space="0"/>
              <w:left w:val="single" w:color="auto" w:sz="4" w:space="0"/>
              <w:bottom w:val="single" w:color="auto" w:sz="4" w:space="0"/>
              <w:right w:val="single" w:color="auto" w:sz="4" w:space="0"/>
            </w:tcBorders>
            <w:vAlign w:val="center"/>
          </w:tcPr>
          <w:p w14:paraId="0E39C8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268" w:type="dxa"/>
            <w:tcBorders>
              <w:top w:val="single" w:color="auto" w:sz="4" w:space="0"/>
              <w:left w:val="single" w:color="auto" w:sz="4" w:space="0"/>
              <w:bottom w:val="single" w:color="auto" w:sz="4" w:space="0"/>
              <w:right w:val="single" w:color="auto" w:sz="4" w:space="0"/>
            </w:tcBorders>
            <w:vAlign w:val="center"/>
          </w:tcPr>
          <w:p w14:paraId="3B11E58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21" w:type="dxa"/>
            <w:tcBorders>
              <w:top w:val="single" w:color="auto" w:sz="4" w:space="0"/>
              <w:left w:val="single" w:color="auto" w:sz="4" w:space="0"/>
              <w:bottom w:val="single" w:color="auto" w:sz="4" w:space="0"/>
              <w:right w:val="single" w:color="auto" w:sz="4" w:space="0"/>
            </w:tcBorders>
            <w:vAlign w:val="center"/>
          </w:tcPr>
          <w:p w14:paraId="53EC068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21" w:type="dxa"/>
            <w:tcBorders>
              <w:top w:val="single" w:color="auto" w:sz="4" w:space="0"/>
              <w:left w:val="single" w:color="auto" w:sz="4" w:space="0"/>
              <w:bottom w:val="single" w:color="auto" w:sz="4" w:space="0"/>
              <w:right w:val="single" w:color="auto" w:sz="4" w:space="0"/>
            </w:tcBorders>
            <w:vAlign w:val="center"/>
          </w:tcPr>
          <w:p w14:paraId="411841B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70E847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6AFF9C0">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44" w:type="dxa"/>
            <w:tcBorders>
              <w:top w:val="single" w:color="000000" w:sz="4" w:space="0"/>
              <w:left w:val="nil"/>
              <w:bottom w:val="single" w:color="000000" w:sz="4" w:space="0"/>
              <w:right w:val="single" w:color="auto" w:sz="4" w:space="0"/>
            </w:tcBorders>
            <w:vAlign w:val="center"/>
          </w:tcPr>
          <w:p w14:paraId="143C862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3410" w:type="dxa"/>
            <w:tcBorders>
              <w:top w:val="single" w:color="auto" w:sz="4" w:space="0"/>
              <w:left w:val="single" w:color="auto" w:sz="4" w:space="0"/>
              <w:bottom w:val="single" w:color="auto" w:sz="4" w:space="0"/>
              <w:right w:val="single" w:color="auto" w:sz="4" w:space="0"/>
            </w:tcBorders>
            <w:vAlign w:val="center"/>
          </w:tcPr>
          <w:p w14:paraId="3770CF85">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泳池水质监控仪</w:t>
            </w:r>
          </w:p>
        </w:tc>
        <w:tc>
          <w:tcPr>
            <w:tcW w:w="1268" w:type="dxa"/>
            <w:tcBorders>
              <w:top w:val="single" w:color="auto" w:sz="4" w:space="0"/>
              <w:left w:val="single" w:color="auto" w:sz="4" w:space="0"/>
              <w:bottom w:val="single" w:color="auto" w:sz="4" w:space="0"/>
              <w:right w:val="single" w:color="auto" w:sz="4" w:space="0"/>
            </w:tcBorders>
            <w:vAlign w:val="center"/>
          </w:tcPr>
          <w:p w14:paraId="3146DF52">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20297A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18B3A91">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3FBA91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AED2FBD">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44" w:type="dxa"/>
            <w:tcBorders>
              <w:top w:val="single" w:color="000000" w:sz="4" w:space="0"/>
              <w:left w:val="nil"/>
              <w:bottom w:val="single" w:color="000000" w:sz="4" w:space="0"/>
              <w:right w:val="single" w:color="auto" w:sz="4" w:space="0"/>
            </w:tcBorders>
            <w:vAlign w:val="center"/>
          </w:tcPr>
          <w:p w14:paraId="5C153FF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3410" w:type="dxa"/>
            <w:tcBorders>
              <w:top w:val="single" w:color="auto" w:sz="4" w:space="0"/>
              <w:left w:val="single" w:color="auto" w:sz="4" w:space="0"/>
              <w:bottom w:val="single" w:color="auto" w:sz="4" w:space="0"/>
              <w:right w:val="single" w:color="auto" w:sz="4" w:space="0"/>
            </w:tcBorders>
            <w:vAlign w:val="center"/>
          </w:tcPr>
          <w:p w14:paraId="1B48A09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268" w:type="dxa"/>
            <w:tcBorders>
              <w:top w:val="single" w:color="auto" w:sz="4" w:space="0"/>
              <w:left w:val="single" w:color="auto" w:sz="4" w:space="0"/>
              <w:bottom w:val="single" w:color="auto" w:sz="4" w:space="0"/>
              <w:right w:val="single" w:color="auto" w:sz="4" w:space="0"/>
            </w:tcBorders>
            <w:vAlign w:val="center"/>
          </w:tcPr>
          <w:p w14:paraId="4CDAB7C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5BF26B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22A166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37D966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C2DF6D3">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44" w:type="dxa"/>
            <w:tcBorders>
              <w:top w:val="single" w:color="000000" w:sz="4" w:space="0"/>
              <w:left w:val="nil"/>
              <w:bottom w:val="single" w:color="000000" w:sz="4" w:space="0"/>
              <w:right w:val="single" w:color="auto" w:sz="4" w:space="0"/>
            </w:tcBorders>
            <w:vAlign w:val="center"/>
          </w:tcPr>
          <w:p w14:paraId="35EAD1B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测量内容</w:t>
            </w:r>
          </w:p>
        </w:tc>
        <w:tc>
          <w:tcPr>
            <w:tcW w:w="3410" w:type="dxa"/>
            <w:tcBorders>
              <w:top w:val="single" w:color="auto" w:sz="4" w:space="0"/>
              <w:left w:val="single" w:color="auto" w:sz="4" w:space="0"/>
              <w:bottom w:val="single" w:color="auto" w:sz="4" w:space="0"/>
              <w:right w:val="single" w:color="auto" w:sz="4" w:space="0"/>
            </w:tcBorders>
            <w:vAlign w:val="center"/>
          </w:tcPr>
          <w:p w14:paraId="6EC695F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必须包含ORP、PH、余氯、温度、浊度</w:t>
            </w:r>
          </w:p>
        </w:tc>
        <w:tc>
          <w:tcPr>
            <w:tcW w:w="1268" w:type="dxa"/>
            <w:tcBorders>
              <w:top w:val="single" w:color="auto" w:sz="4" w:space="0"/>
              <w:left w:val="single" w:color="auto" w:sz="4" w:space="0"/>
              <w:bottom w:val="single" w:color="auto" w:sz="4" w:space="0"/>
              <w:right w:val="single" w:color="auto" w:sz="4" w:space="0"/>
            </w:tcBorders>
            <w:vAlign w:val="center"/>
          </w:tcPr>
          <w:p w14:paraId="6FDC6D7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0E3910B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A4B665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C8CF98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0F41245">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6C75D0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温度参数指标及精度要求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6ED6CF1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阿里巴巴普惠体"/>
                <w:sz w:val="21"/>
                <w:szCs w:val="21"/>
                <w:highlight w:val="none"/>
                <w:lang w:val="en-US" w:eastAsia="zh-CN"/>
              </w:rPr>
              <w:t>0</w:t>
            </w:r>
            <w:r>
              <w:rPr>
                <w:rFonts w:hint="eastAsia" w:ascii="宋体" w:hAnsi="宋体" w:cs="阿里巴巴普惠体"/>
                <w:sz w:val="21"/>
                <w:szCs w:val="21"/>
                <w:highlight w:val="none"/>
              </w:rPr>
              <w:t>-</w:t>
            </w:r>
            <w:r>
              <w:rPr>
                <w:rFonts w:hint="eastAsia" w:ascii="宋体" w:hAnsi="宋体" w:cs="阿里巴巴普惠体"/>
                <w:sz w:val="21"/>
                <w:szCs w:val="21"/>
                <w:highlight w:val="none"/>
                <w:lang w:val="en-US" w:eastAsia="zh-CN"/>
              </w:rPr>
              <w:t>50</w:t>
            </w:r>
            <w:r>
              <w:rPr>
                <w:rFonts w:ascii="宋体" w:hAnsi="宋体" w:cs="阿里巴巴普惠体"/>
                <w:sz w:val="21"/>
                <w:szCs w:val="21"/>
                <w:highlight w:val="none"/>
              </w:rPr>
              <w:t>°C</w:t>
            </w:r>
          </w:p>
        </w:tc>
        <w:tc>
          <w:tcPr>
            <w:tcW w:w="1268" w:type="dxa"/>
            <w:tcBorders>
              <w:top w:val="single" w:color="auto" w:sz="4" w:space="0"/>
              <w:left w:val="single" w:color="auto" w:sz="4" w:space="0"/>
              <w:bottom w:val="single" w:color="auto" w:sz="4" w:space="0"/>
              <w:right w:val="single" w:color="auto" w:sz="4" w:space="0"/>
            </w:tcBorders>
            <w:vAlign w:val="center"/>
          </w:tcPr>
          <w:p w14:paraId="7C0038E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C8B416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E7571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5733E4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29E8184">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76F28399">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PH值参数指标及精度要求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21F1DBE2">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pH值测量范围是0-14，起始测量范围可调整到0-6，结束测量范围可调整为8-14，步长值为1个pH单位；分辨率精确到0.01；温度补偿0 - 50°C；传感器插头连接IP67</w:t>
            </w:r>
          </w:p>
        </w:tc>
        <w:tc>
          <w:tcPr>
            <w:tcW w:w="1268" w:type="dxa"/>
            <w:tcBorders>
              <w:top w:val="single" w:color="auto" w:sz="4" w:space="0"/>
              <w:left w:val="single" w:color="auto" w:sz="4" w:space="0"/>
              <w:bottom w:val="single" w:color="auto" w:sz="4" w:space="0"/>
              <w:right w:val="single" w:color="auto" w:sz="4" w:space="0"/>
            </w:tcBorders>
            <w:vAlign w:val="center"/>
          </w:tcPr>
          <w:p w14:paraId="29B855C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5A8E5E6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5CE2674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5C00BF9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30F9A5F">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23AF641E">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游离余氯参数指标及精度要求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61C43F72">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3电极游离余氯探头 恒电位3电极电流测试仪设计；测量范围为0-10mg/l，可调整为1，2，3，5和10mg/l；分 </w:t>
            </w:r>
          </w:p>
          <w:p w14:paraId="6094FEB2">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辨率：0.01mg/l；温度补偿0 - 50°C；传感器插头连接IP67</w:t>
            </w:r>
          </w:p>
        </w:tc>
        <w:tc>
          <w:tcPr>
            <w:tcW w:w="1268" w:type="dxa"/>
            <w:tcBorders>
              <w:top w:val="single" w:color="auto" w:sz="4" w:space="0"/>
              <w:left w:val="single" w:color="auto" w:sz="4" w:space="0"/>
              <w:bottom w:val="single" w:color="auto" w:sz="4" w:space="0"/>
              <w:right w:val="single" w:color="auto" w:sz="4" w:space="0"/>
            </w:tcBorders>
            <w:vAlign w:val="center"/>
          </w:tcPr>
          <w:p w14:paraId="09A776C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1442684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7944A0A4">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D32DE7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639A483">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1F43688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ORP参数指标及精度要求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244F28A0">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ORP测量范围0-1000mV,起始测量范围为0-400mV，结束测量范围为500-1000mV，步长值为100mV；分辨率精确到1mV 传感器插头连接IP67</w:t>
            </w:r>
          </w:p>
        </w:tc>
        <w:tc>
          <w:tcPr>
            <w:tcW w:w="1268" w:type="dxa"/>
            <w:tcBorders>
              <w:top w:val="single" w:color="auto" w:sz="4" w:space="0"/>
              <w:left w:val="single" w:color="auto" w:sz="4" w:space="0"/>
              <w:bottom w:val="single" w:color="auto" w:sz="4" w:space="0"/>
              <w:right w:val="single" w:color="auto" w:sz="4" w:space="0"/>
            </w:tcBorders>
            <w:vAlign w:val="center"/>
          </w:tcPr>
          <w:p w14:paraId="6FBCBC5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1E2A8D9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5F76F7F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09F5D0D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552AAFB">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1DF671A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浊度参数指标及精度要求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448828A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ascii="宋体" w:hAnsi="宋体" w:cs="阿里巴巴普惠体"/>
                <w:sz w:val="21"/>
                <w:szCs w:val="21"/>
                <w:highlight w:val="none"/>
              </w:rPr>
            </w:pPr>
            <w:r>
              <w:rPr>
                <w:rFonts w:ascii="宋体" w:hAnsi="宋体" w:cs="阿里巴巴普惠体"/>
                <w:sz w:val="21"/>
                <w:szCs w:val="21"/>
                <w:highlight w:val="none"/>
              </w:rPr>
              <w:t>0-10NTU,</w:t>
            </w:r>
            <w:r>
              <w:rPr>
                <w:rFonts w:hint="eastAsia" w:ascii="宋体" w:hAnsi="宋体" w:cs="阿里巴巴普惠体"/>
                <w:sz w:val="21"/>
                <w:szCs w:val="21"/>
                <w:highlight w:val="none"/>
              </w:rPr>
              <w:t>±</w:t>
            </w:r>
            <w:r>
              <w:rPr>
                <w:rFonts w:ascii="宋体" w:hAnsi="宋体" w:cs="阿里巴巴普惠体"/>
                <w:sz w:val="21"/>
                <w:szCs w:val="21"/>
                <w:highlight w:val="none"/>
              </w:rPr>
              <w:t>0.05NTU</w:t>
            </w:r>
          </w:p>
        </w:tc>
        <w:tc>
          <w:tcPr>
            <w:tcW w:w="1268" w:type="dxa"/>
            <w:tcBorders>
              <w:top w:val="single" w:color="auto" w:sz="4" w:space="0"/>
              <w:left w:val="single" w:color="auto" w:sz="4" w:space="0"/>
              <w:bottom w:val="single" w:color="auto" w:sz="4" w:space="0"/>
              <w:right w:val="single" w:color="auto" w:sz="4" w:space="0"/>
            </w:tcBorders>
            <w:vAlign w:val="center"/>
          </w:tcPr>
          <w:p w14:paraId="46F2C71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F713C9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36D555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CFACCD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FD61F1E">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7026D3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3410" w:type="dxa"/>
            <w:tcBorders>
              <w:top w:val="single" w:color="auto" w:sz="4" w:space="0"/>
              <w:left w:val="single" w:color="auto" w:sz="4" w:space="0"/>
              <w:bottom w:val="single" w:color="auto" w:sz="4" w:space="0"/>
              <w:right w:val="single" w:color="auto" w:sz="4" w:space="0"/>
            </w:tcBorders>
            <w:vAlign w:val="center"/>
          </w:tcPr>
          <w:p w14:paraId="23B069E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268" w:type="dxa"/>
            <w:tcBorders>
              <w:top w:val="single" w:color="auto" w:sz="4" w:space="0"/>
              <w:left w:val="single" w:color="auto" w:sz="4" w:space="0"/>
              <w:bottom w:val="single" w:color="auto" w:sz="4" w:space="0"/>
              <w:right w:val="single" w:color="auto" w:sz="4" w:space="0"/>
            </w:tcBorders>
            <w:vAlign w:val="center"/>
          </w:tcPr>
          <w:p w14:paraId="3109C03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8C357E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78205C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5A2186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4CF7E3">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43712B8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3410" w:type="dxa"/>
            <w:tcBorders>
              <w:top w:val="single" w:color="auto" w:sz="4" w:space="0"/>
              <w:left w:val="single" w:color="auto" w:sz="4" w:space="0"/>
              <w:bottom w:val="single" w:color="auto" w:sz="4" w:space="0"/>
              <w:right w:val="single" w:color="auto" w:sz="4" w:space="0"/>
            </w:tcBorders>
            <w:vAlign w:val="center"/>
          </w:tcPr>
          <w:p w14:paraId="3800BF3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268" w:type="dxa"/>
            <w:tcBorders>
              <w:top w:val="single" w:color="auto" w:sz="4" w:space="0"/>
              <w:left w:val="single" w:color="auto" w:sz="4" w:space="0"/>
              <w:bottom w:val="single" w:color="auto" w:sz="4" w:space="0"/>
              <w:right w:val="single" w:color="auto" w:sz="4" w:space="0"/>
            </w:tcBorders>
            <w:vAlign w:val="center"/>
          </w:tcPr>
          <w:p w14:paraId="1DF99CE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7C693EC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1826F3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1A760D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413C377">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65D85B4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3410" w:type="dxa"/>
            <w:tcBorders>
              <w:top w:val="single" w:color="auto" w:sz="4" w:space="0"/>
              <w:left w:val="single" w:color="auto" w:sz="4" w:space="0"/>
              <w:bottom w:val="single" w:color="auto" w:sz="4" w:space="0"/>
              <w:right w:val="single" w:color="auto" w:sz="4" w:space="0"/>
            </w:tcBorders>
            <w:vAlign w:val="center"/>
          </w:tcPr>
          <w:p w14:paraId="2D7ED32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268" w:type="dxa"/>
            <w:tcBorders>
              <w:top w:val="single" w:color="auto" w:sz="4" w:space="0"/>
              <w:left w:val="single" w:color="auto" w:sz="4" w:space="0"/>
              <w:bottom w:val="single" w:color="auto" w:sz="4" w:space="0"/>
              <w:right w:val="single" w:color="auto" w:sz="4" w:space="0"/>
            </w:tcBorders>
            <w:vAlign w:val="center"/>
          </w:tcPr>
          <w:p w14:paraId="2E414F0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08A10ED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B1B34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CED9D8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44B3DA">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74B3067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3410" w:type="dxa"/>
            <w:tcBorders>
              <w:top w:val="single" w:color="auto" w:sz="4" w:space="0"/>
              <w:left w:val="single" w:color="auto" w:sz="4" w:space="0"/>
              <w:bottom w:val="single" w:color="auto" w:sz="4" w:space="0"/>
              <w:right w:val="single" w:color="auto" w:sz="4" w:space="0"/>
            </w:tcBorders>
            <w:vAlign w:val="center"/>
          </w:tcPr>
          <w:p w14:paraId="3480DFF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268" w:type="dxa"/>
            <w:tcBorders>
              <w:top w:val="single" w:color="auto" w:sz="4" w:space="0"/>
              <w:left w:val="single" w:color="auto" w:sz="4" w:space="0"/>
              <w:bottom w:val="single" w:color="auto" w:sz="4" w:space="0"/>
              <w:right w:val="single" w:color="auto" w:sz="4" w:space="0"/>
            </w:tcBorders>
            <w:vAlign w:val="center"/>
          </w:tcPr>
          <w:p w14:paraId="7E362F9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316660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492F6C4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2949B08">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4A94D12">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32E5AA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3410" w:type="dxa"/>
            <w:tcBorders>
              <w:top w:val="single" w:color="auto" w:sz="4" w:space="0"/>
              <w:left w:val="single" w:color="auto" w:sz="4" w:space="0"/>
              <w:bottom w:val="single" w:color="auto" w:sz="4" w:space="0"/>
              <w:right w:val="single" w:color="auto" w:sz="4" w:space="0"/>
            </w:tcBorders>
            <w:vAlign w:val="center"/>
          </w:tcPr>
          <w:p w14:paraId="209DD08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整机原装进口</w:t>
            </w:r>
          </w:p>
          <w:p w14:paraId="7EE8624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满足CE认证</w:t>
            </w:r>
          </w:p>
        </w:tc>
        <w:tc>
          <w:tcPr>
            <w:tcW w:w="1268" w:type="dxa"/>
            <w:tcBorders>
              <w:top w:val="single" w:color="auto" w:sz="4" w:space="0"/>
              <w:left w:val="single" w:color="auto" w:sz="4" w:space="0"/>
              <w:bottom w:val="single" w:color="auto" w:sz="4" w:space="0"/>
              <w:right w:val="single" w:color="auto" w:sz="4" w:space="0"/>
            </w:tcBorders>
            <w:vAlign w:val="center"/>
          </w:tcPr>
          <w:p w14:paraId="578684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48F4F77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4BA2B4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7053E50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3B34B152">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629460E3">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62B214CE">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E38B3B9">
      <w:pPr>
        <w:snapToGrid w:val="0"/>
        <w:spacing w:before="50" w:after="120" w:afterLines="50"/>
        <w:jc w:val="left"/>
        <w:rPr>
          <w:rFonts w:ascii="宋体" w:hAnsi="宋体" w:cs="宋体"/>
          <w:b/>
          <w:sz w:val="24"/>
          <w:szCs w:val="20"/>
          <w:highlight w:val="none"/>
        </w:rPr>
      </w:pPr>
    </w:p>
    <w:p w14:paraId="029D78F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1D13E712">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5D1877BC">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按摩池水质监控仪</w:t>
      </w:r>
      <w:r>
        <w:rPr>
          <w:rFonts w:hint="eastAsia" w:ascii="宋体" w:hAnsi="宋体" w:eastAsia="宋体" w:cs="宋体"/>
          <w:b/>
          <w:color w:val="auto"/>
          <w:sz w:val="24"/>
          <w:highlight w:val="none"/>
        </w:rPr>
        <w:t>参数响应表</w:t>
      </w:r>
    </w:p>
    <w:p w14:paraId="2EFE3F7D">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99C77C4">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803" w:type="dxa"/>
        <w:jc w:val="center"/>
        <w:tblLayout w:type="fixed"/>
        <w:tblCellMar>
          <w:top w:w="0" w:type="dxa"/>
          <w:left w:w="108" w:type="dxa"/>
          <w:bottom w:w="0" w:type="dxa"/>
          <w:right w:w="108" w:type="dxa"/>
        </w:tblCellMar>
      </w:tblPr>
      <w:tblGrid>
        <w:gridCol w:w="710"/>
        <w:gridCol w:w="1674"/>
        <w:gridCol w:w="3273"/>
        <w:gridCol w:w="1582"/>
        <w:gridCol w:w="1282"/>
        <w:gridCol w:w="1282"/>
      </w:tblGrid>
      <w:tr w14:paraId="5053E891">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19EA82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74" w:type="dxa"/>
            <w:tcBorders>
              <w:top w:val="single" w:color="000000" w:sz="4" w:space="0"/>
              <w:left w:val="nil"/>
              <w:bottom w:val="single" w:color="000000" w:sz="4" w:space="0"/>
              <w:right w:val="single" w:color="auto" w:sz="4" w:space="0"/>
            </w:tcBorders>
            <w:vAlign w:val="center"/>
          </w:tcPr>
          <w:p w14:paraId="296414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3273" w:type="dxa"/>
            <w:tcBorders>
              <w:top w:val="single" w:color="auto" w:sz="4" w:space="0"/>
              <w:left w:val="single" w:color="auto" w:sz="4" w:space="0"/>
              <w:bottom w:val="single" w:color="auto" w:sz="4" w:space="0"/>
              <w:right w:val="single" w:color="auto" w:sz="4" w:space="0"/>
            </w:tcBorders>
            <w:vAlign w:val="center"/>
          </w:tcPr>
          <w:p w14:paraId="5915ADA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582" w:type="dxa"/>
            <w:tcBorders>
              <w:top w:val="single" w:color="auto" w:sz="4" w:space="0"/>
              <w:left w:val="single" w:color="auto" w:sz="4" w:space="0"/>
              <w:bottom w:val="single" w:color="auto" w:sz="4" w:space="0"/>
              <w:right w:val="single" w:color="auto" w:sz="4" w:space="0"/>
            </w:tcBorders>
            <w:vAlign w:val="center"/>
          </w:tcPr>
          <w:p w14:paraId="32AE5F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82" w:type="dxa"/>
            <w:tcBorders>
              <w:top w:val="single" w:color="auto" w:sz="4" w:space="0"/>
              <w:left w:val="single" w:color="auto" w:sz="4" w:space="0"/>
              <w:bottom w:val="single" w:color="auto" w:sz="4" w:space="0"/>
              <w:right w:val="single" w:color="auto" w:sz="4" w:space="0"/>
            </w:tcBorders>
            <w:vAlign w:val="center"/>
          </w:tcPr>
          <w:p w14:paraId="1A4169E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82" w:type="dxa"/>
            <w:tcBorders>
              <w:top w:val="single" w:color="auto" w:sz="4" w:space="0"/>
              <w:left w:val="single" w:color="auto" w:sz="4" w:space="0"/>
              <w:bottom w:val="single" w:color="auto" w:sz="4" w:space="0"/>
              <w:right w:val="single" w:color="auto" w:sz="4" w:space="0"/>
            </w:tcBorders>
            <w:vAlign w:val="center"/>
          </w:tcPr>
          <w:p w14:paraId="1DFCA0A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74B6D6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3C1A371">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74" w:type="dxa"/>
            <w:tcBorders>
              <w:top w:val="single" w:color="000000" w:sz="4" w:space="0"/>
              <w:left w:val="nil"/>
              <w:bottom w:val="single" w:color="000000" w:sz="4" w:space="0"/>
              <w:right w:val="single" w:color="auto" w:sz="4" w:space="0"/>
            </w:tcBorders>
            <w:vAlign w:val="center"/>
          </w:tcPr>
          <w:p w14:paraId="2824BA6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3273" w:type="dxa"/>
            <w:tcBorders>
              <w:top w:val="single" w:color="auto" w:sz="4" w:space="0"/>
              <w:left w:val="single" w:color="auto" w:sz="4" w:space="0"/>
              <w:bottom w:val="single" w:color="auto" w:sz="4" w:space="0"/>
              <w:right w:val="single" w:color="auto" w:sz="4" w:space="0"/>
            </w:tcBorders>
            <w:vAlign w:val="center"/>
          </w:tcPr>
          <w:p w14:paraId="4B3048E6">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泳池水质监控仪</w:t>
            </w:r>
          </w:p>
        </w:tc>
        <w:tc>
          <w:tcPr>
            <w:tcW w:w="1582" w:type="dxa"/>
            <w:tcBorders>
              <w:top w:val="single" w:color="auto" w:sz="4" w:space="0"/>
              <w:left w:val="single" w:color="auto" w:sz="4" w:space="0"/>
              <w:bottom w:val="single" w:color="auto" w:sz="4" w:space="0"/>
              <w:right w:val="single" w:color="auto" w:sz="4" w:space="0"/>
            </w:tcBorders>
            <w:vAlign w:val="center"/>
          </w:tcPr>
          <w:p w14:paraId="51A5F0B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5ED00F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4CEE1EED">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A2D954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14552B">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74" w:type="dxa"/>
            <w:tcBorders>
              <w:top w:val="single" w:color="000000" w:sz="4" w:space="0"/>
              <w:left w:val="nil"/>
              <w:bottom w:val="single" w:color="000000" w:sz="4" w:space="0"/>
              <w:right w:val="single" w:color="auto" w:sz="4" w:space="0"/>
            </w:tcBorders>
            <w:vAlign w:val="center"/>
          </w:tcPr>
          <w:p w14:paraId="47429E4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3273" w:type="dxa"/>
            <w:tcBorders>
              <w:top w:val="single" w:color="auto" w:sz="4" w:space="0"/>
              <w:left w:val="single" w:color="auto" w:sz="4" w:space="0"/>
              <w:bottom w:val="single" w:color="auto" w:sz="4" w:space="0"/>
              <w:right w:val="single" w:color="auto" w:sz="4" w:space="0"/>
            </w:tcBorders>
            <w:vAlign w:val="center"/>
          </w:tcPr>
          <w:p w14:paraId="698FC63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582" w:type="dxa"/>
            <w:tcBorders>
              <w:top w:val="single" w:color="auto" w:sz="4" w:space="0"/>
              <w:left w:val="single" w:color="auto" w:sz="4" w:space="0"/>
              <w:bottom w:val="single" w:color="auto" w:sz="4" w:space="0"/>
              <w:right w:val="single" w:color="auto" w:sz="4" w:space="0"/>
            </w:tcBorders>
            <w:vAlign w:val="center"/>
          </w:tcPr>
          <w:p w14:paraId="2521314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2E9525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21D5AE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54BE468">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1BAF23C">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74" w:type="dxa"/>
            <w:tcBorders>
              <w:top w:val="single" w:color="000000" w:sz="4" w:space="0"/>
              <w:left w:val="nil"/>
              <w:bottom w:val="single" w:color="000000" w:sz="4" w:space="0"/>
              <w:right w:val="single" w:color="auto" w:sz="4" w:space="0"/>
            </w:tcBorders>
            <w:vAlign w:val="center"/>
          </w:tcPr>
          <w:p w14:paraId="03AF106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测量内容</w:t>
            </w:r>
          </w:p>
        </w:tc>
        <w:tc>
          <w:tcPr>
            <w:tcW w:w="3273" w:type="dxa"/>
            <w:tcBorders>
              <w:top w:val="single" w:color="auto" w:sz="4" w:space="0"/>
              <w:left w:val="single" w:color="auto" w:sz="4" w:space="0"/>
              <w:bottom w:val="single" w:color="auto" w:sz="4" w:space="0"/>
              <w:right w:val="single" w:color="auto" w:sz="4" w:space="0"/>
            </w:tcBorders>
            <w:vAlign w:val="center"/>
          </w:tcPr>
          <w:p w14:paraId="073022F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必须包含ORP、PH、余氯、温度、浊度</w:t>
            </w:r>
          </w:p>
        </w:tc>
        <w:tc>
          <w:tcPr>
            <w:tcW w:w="1582" w:type="dxa"/>
            <w:tcBorders>
              <w:top w:val="single" w:color="auto" w:sz="4" w:space="0"/>
              <w:left w:val="single" w:color="auto" w:sz="4" w:space="0"/>
              <w:bottom w:val="single" w:color="auto" w:sz="4" w:space="0"/>
              <w:right w:val="single" w:color="auto" w:sz="4" w:space="0"/>
            </w:tcBorders>
            <w:vAlign w:val="center"/>
          </w:tcPr>
          <w:p w14:paraId="1AAB403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C93CB8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60FFEF6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2959FD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863DA5D">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1CBB54F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温度参数指标及精度要求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2E13878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阿里巴巴普惠体"/>
                <w:sz w:val="21"/>
                <w:szCs w:val="21"/>
                <w:highlight w:val="none"/>
                <w:lang w:val="en-US" w:eastAsia="zh-CN"/>
              </w:rPr>
              <w:t>0</w:t>
            </w:r>
            <w:r>
              <w:rPr>
                <w:rFonts w:hint="eastAsia" w:ascii="宋体" w:hAnsi="宋体" w:cs="阿里巴巴普惠体"/>
                <w:sz w:val="21"/>
                <w:szCs w:val="21"/>
                <w:highlight w:val="none"/>
              </w:rPr>
              <w:t>-</w:t>
            </w:r>
            <w:r>
              <w:rPr>
                <w:rFonts w:hint="eastAsia" w:ascii="宋体" w:hAnsi="宋体" w:cs="阿里巴巴普惠体"/>
                <w:sz w:val="21"/>
                <w:szCs w:val="21"/>
                <w:highlight w:val="none"/>
                <w:lang w:val="en-US" w:eastAsia="zh-CN"/>
              </w:rPr>
              <w:t>50</w:t>
            </w:r>
            <w:r>
              <w:rPr>
                <w:rFonts w:ascii="宋体" w:hAnsi="宋体" w:cs="阿里巴巴普惠体"/>
                <w:sz w:val="21"/>
                <w:szCs w:val="21"/>
                <w:highlight w:val="none"/>
              </w:rPr>
              <w:t>°C</w:t>
            </w:r>
          </w:p>
        </w:tc>
        <w:tc>
          <w:tcPr>
            <w:tcW w:w="1582" w:type="dxa"/>
            <w:tcBorders>
              <w:top w:val="single" w:color="auto" w:sz="4" w:space="0"/>
              <w:left w:val="single" w:color="auto" w:sz="4" w:space="0"/>
              <w:bottom w:val="single" w:color="auto" w:sz="4" w:space="0"/>
              <w:right w:val="single" w:color="auto" w:sz="4" w:space="0"/>
            </w:tcBorders>
            <w:vAlign w:val="center"/>
          </w:tcPr>
          <w:p w14:paraId="4AC8C32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6DDA85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2776148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CD4E95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4A80E1A">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4D1490F4">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PH值参数指标及精度要求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7B96C386">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pH值测量范围是0-14，起始测量范围可调整到0-6，结束测量范围可调整为8-14，步长值为1个pH单位；分辨率精确到0.01；温度补偿0 - 50°C；传感器插头连接IP67</w:t>
            </w:r>
          </w:p>
        </w:tc>
        <w:tc>
          <w:tcPr>
            <w:tcW w:w="1582" w:type="dxa"/>
            <w:tcBorders>
              <w:top w:val="single" w:color="auto" w:sz="4" w:space="0"/>
              <w:left w:val="single" w:color="auto" w:sz="4" w:space="0"/>
              <w:bottom w:val="single" w:color="auto" w:sz="4" w:space="0"/>
              <w:right w:val="single" w:color="auto" w:sz="4" w:space="0"/>
            </w:tcBorders>
            <w:vAlign w:val="center"/>
          </w:tcPr>
          <w:p w14:paraId="6CFDD7B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01F0089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203EB97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0395DB3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9FB844C">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172D923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游离余氯参数指标及精度要求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19899401">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3电极游离余氯探头 恒电位3电极电流测试仪设计；测量范围为0-10mg/l，可调整为1，2，3，5和10mg/l；分 </w:t>
            </w:r>
          </w:p>
          <w:p w14:paraId="6512F614">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辨率：0.01mg/l；温度补偿0 - 50°C；传感器插头连接IP67</w:t>
            </w:r>
          </w:p>
        </w:tc>
        <w:tc>
          <w:tcPr>
            <w:tcW w:w="1582" w:type="dxa"/>
            <w:tcBorders>
              <w:top w:val="single" w:color="auto" w:sz="4" w:space="0"/>
              <w:left w:val="single" w:color="auto" w:sz="4" w:space="0"/>
              <w:bottom w:val="single" w:color="auto" w:sz="4" w:space="0"/>
              <w:right w:val="single" w:color="auto" w:sz="4" w:space="0"/>
            </w:tcBorders>
            <w:vAlign w:val="center"/>
          </w:tcPr>
          <w:p w14:paraId="291DE46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203BCA1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79C4EBD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19361F8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67CDD3E">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29143954">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ORP参数指标及精度要求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6B12FC6F">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ORP测量范围0-1000mV,起始测量范围为0-400mV，结束测量范围为500-1000mV，步长值为100mV；分辨率精确到1mV 传感器插头连接IP67</w:t>
            </w:r>
          </w:p>
        </w:tc>
        <w:tc>
          <w:tcPr>
            <w:tcW w:w="1582" w:type="dxa"/>
            <w:tcBorders>
              <w:top w:val="single" w:color="auto" w:sz="4" w:space="0"/>
              <w:left w:val="single" w:color="auto" w:sz="4" w:space="0"/>
              <w:bottom w:val="single" w:color="auto" w:sz="4" w:space="0"/>
              <w:right w:val="single" w:color="auto" w:sz="4" w:space="0"/>
            </w:tcBorders>
            <w:vAlign w:val="center"/>
          </w:tcPr>
          <w:p w14:paraId="2C6C2A3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0E87F09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67DF264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32D88BD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DE2DE3C">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75A917F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浊度参数指标及精度要求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4A7D0BE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ascii="宋体" w:hAnsi="宋体" w:cs="阿里巴巴普惠体"/>
                <w:sz w:val="21"/>
                <w:szCs w:val="21"/>
                <w:highlight w:val="none"/>
              </w:rPr>
            </w:pPr>
            <w:r>
              <w:rPr>
                <w:rFonts w:ascii="宋体" w:hAnsi="宋体" w:cs="阿里巴巴普惠体"/>
                <w:sz w:val="21"/>
                <w:szCs w:val="21"/>
                <w:highlight w:val="none"/>
              </w:rPr>
              <w:t>0-10NTU,</w:t>
            </w:r>
            <w:r>
              <w:rPr>
                <w:rFonts w:hint="eastAsia" w:ascii="宋体" w:hAnsi="宋体" w:cs="阿里巴巴普惠体"/>
                <w:sz w:val="21"/>
                <w:szCs w:val="21"/>
                <w:highlight w:val="none"/>
              </w:rPr>
              <w:t>±</w:t>
            </w:r>
            <w:r>
              <w:rPr>
                <w:rFonts w:ascii="宋体" w:hAnsi="宋体" w:cs="阿里巴巴普惠体"/>
                <w:sz w:val="21"/>
                <w:szCs w:val="21"/>
                <w:highlight w:val="none"/>
              </w:rPr>
              <w:t>0.05NTU</w:t>
            </w:r>
          </w:p>
        </w:tc>
        <w:tc>
          <w:tcPr>
            <w:tcW w:w="1582" w:type="dxa"/>
            <w:tcBorders>
              <w:top w:val="single" w:color="auto" w:sz="4" w:space="0"/>
              <w:left w:val="single" w:color="auto" w:sz="4" w:space="0"/>
              <w:bottom w:val="single" w:color="auto" w:sz="4" w:space="0"/>
              <w:right w:val="single" w:color="auto" w:sz="4" w:space="0"/>
            </w:tcBorders>
            <w:vAlign w:val="center"/>
          </w:tcPr>
          <w:p w14:paraId="1D293F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C4917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6F0ED4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D716AA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A54B546">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236AB6A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3273" w:type="dxa"/>
            <w:tcBorders>
              <w:top w:val="single" w:color="auto" w:sz="4" w:space="0"/>
              <w:left w:val="single" w:color="auto" w:sz="4" w:space="0"/>
              <w:bottom w:val="single" w:color="auto" w:sz="4" w:space="0"/>
              <w:right w:val="single" w:color="auto" w:sz="4" w:space="0"/>
            </w:tcBorders>
            <w:vAlign w:val="center"/>
          </w:tcPr>
          <w:p w14:paraId="7498197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582" w:type="dxa"/>
            <w:tcBorders>
              <w:top w:val="single" w:color="auto" w:sz="4" w:space="0"/>
              <w:left w:val="single" w:color="auto" w:sz="4" w:space="0"/>
              <w:bottom w:val="single" w:color="auto" w:sz="4" w:space="0"/>
              <w:right w:val="single" w:color="auto" w:sz="4" w:space="0"/>
            </w:tcBorders>
            <w:vAlign w:val="center"/>
          </w:tcPr>
          <w:p w14:paraId="4CE74C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40C6FCF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E79B90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5B7B71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E1752FD">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755BA62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3273" w:type="dxa"/>
            <w:tcBorders>
              <w:top w:val="single" w:color="auto" w:sz="4" w:space="0"/>
              <w:left w:val="single" w:color="auto" w:sz="4" w:space="0"/>
              <w:bottom w:val="single" w:color="auto" w:sz="4" w:space="0"/>
              <w:right w:val="single" w:color="auto" w:sz="4" w:space="0"/>
            </w:tcBorders>
            <w:vAlign w:val="center"/>
          </w:tcPr>
          <w:p w14:paraId="6214374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82" w:type="dxa"/>
            <w:tcBorders>
              <w:top w:val="single" w:color="auto" w:sz="4" w:space="0"/>
              <w:left w:val="single" w:color="auto" w:sz="4" w:space="0"/>
              <w:bottom w:val="single" w:color="auto" w:sz="4" w:space="0"/>
              <w:right w:val="single" w:color="auto" w:sz="4" w:space="0"/>
            </w:tcBorders>
            <w:vAlign w:val="center"/>
          </w:tcPr>
          <w:p w14:paraId="72AC6C7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06004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A478AE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A702D4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00F654D">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6412637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3273" w:type="dxa"/>
            <w:tcBorders>
              <w:top w:val="single" w:color="auto" w:sz="4" w:space="0"/>
              <w:left w:val="single" w:color="auto" w:sz="4" w:space="0"/>
              <w:bottom w:val="single" w:color="auto" w:sz="4" w:space="0"/>
              <w:right w:val="single" w:color="auto" w:sz="4" w:space="0"/>
            </w:tcBorders>
            <w:vAlign w:val="center"/>
          </w:tcPr>
          <w:p w14:paraId="13226CB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582" w:type="dxa"/>
            <w:tcBorders>
              <w:top w:val="single" w:color="auto" w:sz="4" w:space="0"/>
              <w:left w:val="single" w:color="auto" w:sz="4" w:space="0"/>
              <w:bottom w:val="single" w:color="auto" w:sz="4" w:space="0"/>
              <w:right w:val="single" w:color="auto" w:sz="4" w:space="0"/>
            </w:tcBorders>
            <w:vAlign w:val="center"/>
          </w:tcPr>
          <w:p w14:paraId="4AC7F8D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507B67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259A92F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25E872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3E0B488">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181A27F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3273" w:type="dxa"/>
            <w:tcBorders>
              <w:top w:val="single" w:color="auto" w:sz="4" w:space="0"/>
              <w:left w:val="single" w:color="auto" w:sz="4" w:space="0"/>
              <w:bottom w:val="single" w:color="auto" w:sz="4" w:space="0"/>
              <w:right w:val="single" w:color="auto" w:sz="4" w:space="0"/>
            </w:tcBorders>
            <w:vAlign w:val="center"/>
          </w:tcPr>
          <w:p w14:paraId="7419915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82" w:type="dxa"/>
            <w:tcBorders>
              <w:top w:val="single" w:color="auto" w:sz="4" w:space="0"/>
              <w:left w:val="single" w:color="auto" w:sz="4" w:space="0"/>
              <w:bottom w:val="single" w:color="auto" w:sz="4" w:space="0"/>
              <w:right w:val="single" w:color="auto" w:sz="4" w:space="0"/>
            </w:tcBorders>
            <w:vAlign w:val="center"/>
          </w:tcPr>
          <w:p w14:paraId="562AFB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1D50F9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4C739A2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4DC037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59718B">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58C7AB7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品牌获得认证</w:t>
            </w:r>
          </w:p>
        </w:tc>
        <w:tc>
          <w:tcPr>
            <w:tcW w:w="3273" w:type="dxa"/>
            <w:tcBorders>
              <w:top w:val="single" w:color="auto" w:sz="4" w:space="0"/>
              <w:left w:val="single" w:color="auto" w:sz="4" w:space="0"/>
              <w:bottom w:val="single" w:color="auto" w:sz="4" w:space="0"/>
              <w:right w:val="single" w:color="auto" w:sz="4" w:space="0"/>
            </w:tcBorders>
            <w:vAlign w:val="center"/>
          </w:tcPr>
          <w:p w14:paraId="5496F5B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整机原装进口</w:t>
            </w:r>
          </w:p>
          <w:p w14:paraId="31B230F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满足CE认证</w:t>
            </w:r>
          </w:p>
        </w:tc>
        <w:tc>
          <w:tcPr>
            <w:tcW w:w="1582" w:type="dxa"/>
            <w:tcBorders>
              <w:top w:val="single" w:color="auto" w:sz="4" w:space="0"/>
              <w:left w:val="single" w:color="auto" w:sz="4" w:space="0"/>
              <w:bottom w:val="single" w:color="auto" w:sz="4" w:space="0"/>
              <w:right w:val="single" w:color="auto" w:sz="4" w:space="0"/>
            </w:tcBorders>
            <w:vAlign w:val="center"/>
          </w:tcPr>
          <w:p w14:paraId="5B71385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81149D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74849B5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3F9EABB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37A7620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3A29C336">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4007B743">
      <w:pPr>
        <w:snapToGrid w:val="0"/>
        <w:spacing w:before="50" w:after="120" w:afterLines="50"/>
        <w:jc w:val="left"/>
        <w:rPr>
          <w:rFonts w:ascii="宋体" w:hAnsi="宋体" w:cs="宋体"/>
          <w:b/>
          <w:spacing w:val="20"/>
          <w:sz w:val="24"/>
          <w:highlight w:val="none"/>
        </w:rPr>
      </w:pPr>
    </w:p>
    <w:p w14:paraId="67A1A81E">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2086BD45">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436B64BD">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42C103BD">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泳池用真空破坏器</w:t>
      </w:r>
      <w:r>
        <w:rPr>
          <w:rFonts w:hint="eastAsia" w:ascii="宋体" w:hAnsi="宋体" w:eastAsia="宋体" w:cs="宋体"/>
          <w:b/>
          <w:color w:val="auto"/>
          <w:sz w:val="24"/>
          <w:highlight w:val="none"/>
        </w:rPr>
        <w:t>参数响应表</w:t>
      </w:r>
    </w:p>
    <w:p w14:paraId="6625BBC3">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70696B03">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449" w:type="dxa"/>
        <w:jc w:val="center"/>
        <w:tblLayout w:type="fixed"/>
        <w:tblCellMar>
          <w:top w:w="0" w:type="dxa"/>
          <w:left w:w="108" w:type="dxa"/>
          <w:bottom w:w="0" w:type="dxa"/>
          <w:right w:w="108" w:type="dxa"/>
        </w:tblCellMar>
      </w:tblPr>
      <w:tblGrid>
        <w:gridCol w:w="710"/>
        <w:gridCol w:w="1499"/>
        <w:gridCol w:w="2714"/>
        <w:gridCol w:w="1718"/>
        <w:gridCol w:w="1404"/>
        <w:gridCol w:w="1404"/>
      </w:tblGrid>
      <w:tr w14:paraId="36F825F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5EF931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499" w:type="dxa"/>
            <w:tcBorders>
              <w:top w:val="single" w:color="000000" w:sz="4" w:space="0"/>
              <w:left w:val="nil"/>
              <w:bottom w:val="single" w:color="000000" w:sz="4" w:space="0"/>
              <w:right w:val="single" w:color="auto" w:sz="4" w:space="0"/>
            </w:tcBorders>
            <w:vAlign w:val="center"/>
          </w:tcPr>
          <w:p w14:paraId="02DF06F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14" w:type="dxa"/>
            <w:tcBorders>
              <w:top w:val="single" w:color="auto" w:sz="4" w:space="0"/>
              <w:left w:val="single" w:color="auto" w:sz="4" w:space="0"/>
              <w:bottom w:val="single" w:color="auto" w:sz="4" w:space="0"/>
              <w:right w:val="single" w:color="auto" w:sz="4" w:space="0"/>
            </w:tcBorders>
            <w:vAlign w:val="center"/>
          </w:tcPr>
          <w:p w14:paraId="4601926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718" w:type="dxa"/>
            <w:tcBorders>
              <w:top w:val="single" w:color="auto" w:sz="4" w:space="0"/>
              <w:left w:val="single" w:color="auto" w:sz="4" w:space="0"/>
              <w:bottom w:val="single" w:color="auto" w:sz="4" w:space="0"/>
              <w:right w:val="single" w:color="auto" w:sz="4" w:space="0"/>
            </w:tcBorders>
            <w:vAlign w:val="center"/>
          </w:tcPr>
          <w:p w14:paraId="775FABD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04" w:type="dxa"/>
            <w:tcBorders>
              <w:top w:val="single" w:color="auto" w:sz="4" w:space="0"/>
              <w:left w:val="single" w:color="auto" w:sz="4" w:space="0"/>
              <w:bottom w:val="single" w:color="auto" w:sz="4" w:space="0"/>
              <w:right w:val="single" w:color="auto" w:sz="4" w:space="0"/>
            </w:tcBorders>
            <w:vAlign w:val="center"/>
          </w:tcPr>
          <w:p w14:paraId="0C3EFB7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404" w:type="dxa"/>
            <w:tcBorders>
              <w:top w:val="single" w:color="auto" w:sz="4" w:space="0"/>
              <w:left w:val="single" w:color="auto" w:sz="4" w:space="0"/>
              <w:bottom w:val="single" w:color="auto" w:sz="4" w:space="0"/>
              <w:right w:val="single" w:color="auto" w:sz="4" w:space="0"/>
            </w:tcBorders>
            <w:vAlign w:val="center"/>
          </w:tcPr>
          <w:p w14:paraId="21EB3D3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41BC993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A80B88B">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499" w:type="dxa"/>
            <w:tcBorders>
              <w:top w:val="single" w:color="000000" w:sz="4" w:space="0"/>
              <w:left w:val="nil"/>
              <w:bottom w:val="single" w:color="000000" w:sz="4" w:space="0"/>
              <w:right w:val="single" w:color="auto" w:sz="4" w:space="0"/>
            </w:tcBorders>
            <w:vAlign w:val="center"/>
          </w:tcPr>
          <w:p w14:paraId="3B2736B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14" w:type="dxa"/>
            <w:tcBorders>
              <w:top w:val="single" w:color="auto" w:sz="4" w:space="0"/>
              <w:left w:val="single" w:color="auto" w:sz="4" w:space="0"/>
              <w:bottom w:val="single" w:color="auto" w:sz="4" w:space="0"/>
              <w:right w:val="single" w:color="auto" w:sz="4" w:space="0"/>
            </w:tcBorders>
            <w:vAlign w:val="center"/>
          </w:tcPr>
          <w:p w14:paraId="2BBFB5E6">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真空破坏器</w:t>
            </w:r>
          </w:p>
        </w:tc>
        <w:tc>
          <w:tcPr>
            <w:tcW w:w="1718" w:type="dxa"/>
            <w:tcBorders>
              <w:top w:val="single" w:color="auto" w:sz="4" w:space="0"/>
              <w:left w:val="single" w:color="auto" w:sz="4" w:space="0"/>
              <w:bottom w:val="single" w:color="auto" w:sz="4" w:space="0"/>
              <w:right w:val="single" w:color="auto" w:sz="4" w:space="0"/>
            </w:tcBorders>
            <w:vAlign w:val="center"/>
          </w:tcPr>
          <w:p w14:paraId="7484774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41AF720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1AFB13A2">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16A2A0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C950335">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499" w:type="dxa"/>
            <w:tcBorders>
              <w:top w:val="single" w:color="000000" w:sz="4" w:space="0"/>
              <w:left w:val="nil"/>
              <w:bottom w:val="single" w:color="000000" w:sz="4" w:space="0"/>
              <w:right w:val="single" w:color="auto" w:sz="4" w:space="0"/>
            </w:tcBorders>
            <w:vAlign w:val="center"/>
          </w:tcPr>
          <w:p w14:paraId="79D184F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14" w:type="dxa"/>
            <w:tcBorders>
              <w:top w:val="single" w:color="auto" w:sz="4" w:space="0"/>
              <w:left w:val="single" w:color="auto" w:sz="4" w:space="0"/>
              <w:bottom w:val="single" w:color="auto" w:sz="4" w:space="0"/>
              <w:right w:val="single" w:color="auto" w:sz="4" w:space="0"/>
            </w:tcBorders>
            <w:vAlign w:val="center"/>
          </w:tcPr>
          <w:p w14:paraId="329A204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718" w:type="dxa"/>
            <w:tcBorders>
              <w:top w:val="single" w:color="auto" w:sz="4" w:space="0"/>
              <w:left w:val="single" w:color="auto" w:sz="4" w:space="0"/>
              <w:bottom w:val="single" w:color="auto" w:sz="4" w:space="0"/>
              <w:right w:val="single" w:color="auto" w:sz="4" w:space="0"/>
            </w:tcBorders>
            <w:vAlign w:val="center"/>
          </w:tcPr>
          <w:p w14:paraId="745D534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1CD8465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17ADE48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A51EC8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C424360">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498F580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安全要求</w:t>
            </w:r>
          </w:p>
        </w:tc>
        <w:tc>
          <w:tcPr>
            <w:tcW w:w="2714" w:type="dxa"/>
            <w:tcBorders>
              <w:top w:val="single" w:color="auto" w:sz="4" w:space="0"/>
              <w:left w:val="single" w:color="auto" w:sz="4" w:space="0"/>
              <w:bottom w:val="single" w:color="auto" w:sz="4" w:space="0"/>
              <w:right w:val="single" w:color="auto" w:sz="4" w:space="0"/>
            </w:tcBorders>
            <w:vAlign w:val="center"/>
          </w:tcPr>
          <w:p w14:paraId="59942EA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非国标12S108-2《真空破坏器选用与安装》设置在泳池系统充水或补水管道出口与溢流水位之间的空气间隙小于出口管径2.5倍时安装的产品，真空警报安全真空释放系统的弹簧加载活塞不稳定地反应，打开大气并释放危及生命的排水口吸力</w:t>
            </w:r>
          </w:p>
        </w:tc>
        <w:tc>
          <w:tcPr>
            <w:tcW w:w="1718" w:type="dxa"/>
            <w:tcBorders>
              <w:top w:val="single" w:color="auto" w:sz="4" w:space="0"/>
              <w:left w:val="single" w:color="auto" w:sz="4" w:space="0"/>
              <w:bottom w:val="single" w:color="auto" w:sz="4" w:space="0"/>
              <w:right w:val="single" w:color="auto" w:sz="4" w:space="0"/>
            </w:tcBorders>
            <w:vAlign w:val="center"/>
          </w:tcPr>
          <w:p w14:paraId="37ABBBE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30B412F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3A089E8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2FC733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82E52CE">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2804BA4A">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材质要求</w:t>
            </w:r>
          </w:p>
        </w:tc>
        <w:tc>
          <w:tcPr>
            <w:tcW w:w="2714" w:type="dxa"/>
            <w:tcBorders>
              <w:top w:val="single" w:color="auto" w:sz="4" w:space="0"/>
              <w:left w:val="single" w:color="auto" w:sz="4" w:space="0"/>
              <w:bottom w:val="single" w:color="auto" w:sz="4" w:space="0"/>
              <w:right w:val="single" w:color="auto" w:sz="4" w:space="0"/>
            </w:tcBorders>
            <w:vAlign w:val="center"/>
          </w:tcPr>
          <w:p w14:paraId="03477489">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其材质为耐腐蚀的PVC和不锈钢结构，确保使用寿命长；</w:t>
            </w:r>
          </w:p>
        </w:tc>
        <w:tc>
          <w:tcPr>
            <w:tcW w:w="1718" w:type="dxa"/>
            <w:tcBorders>
              <w:top w:val="single" w:color="auto" w:sz="4" w:space="0"/>
              <w:left w:val="single" w:color="auto" w:sz="4" w:space="0"/>
              <w:bottom w:val="single" w:color="auto" w:sz="4" w:space="0"/>
              <w:right w:val="single" w:color="auto" w:sz="4" w:space="0"/>
            </w:tcBorders>
            <w:vAlign w:val="center"/>
          </w:tcPr>
          <w:p w14:paraId="4B434F9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5E80690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35795B3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5A8FA8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7727399">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6220DB7A">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包含内容</w:t>
            </w:r>
          </w:p>
        </w:tc>
        <w:tc>
          <w:tcPr>
            <w:tcW w:w="2714" w:type="dxa"/>
            <w:tcBorders>
              <w:top w:val="single" w:color="auto" w:sz="4" w:space="0"/>
              <w:left w:val="single" w:color="auto" w:sz="4" w:space="0"/>
              <w:bottom w:val="single" w:color="auto" w:sz="4" w:space="0"/>
              <w:right w:val="single" w:color="auto" w:sz="4" w:space="0"/>
            </w:tcBorders>
            <w:vAlign w:val="center"/>
          </w:tcPr>
          <w:p w14:paraId="3F8F6DE3">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含单向止回、通风屏，锁定释放机构，浪涌抑制器，旋转螺钉及真空计等完全装组件。</w:t>
            </w:r>
          </w:p>
        </w:tc>
        <w:tc>
          <w:tcPr>
            <w:tcW w:w="1718" w:type="dxa"/>
            <w:tcBorders>
              <w:top w:val="single" w:color="auto" w:sz="4" w:space="0"/>
              <w:left w:val="single" w:color="auto" w:sz="4" w:space="0"/>
              <w:bottom w:val="single" w:color="auto" w:sz="4" w:space="0"/>
              <w:right w:val="single" w:color="auto" w:sz="4" w:space="0"/>
            </w:tcBorders>
            <w:vAlign w:val="center"/>
          </w:tcPr>
          <w:p w14:paraId="71BE2EC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24C15F9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709CE74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1BC3897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2743739">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02DDA09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14" w:type="dxa"/>
            <w:tcBorders>
              <w:top w:val="single" w:color="auto" w:sz="4" w:space="0"/>
              <w:left w:val="single" w:color="auto" w:sz="4" w:space="0"/>
              <w:bottom w:val="single" w:color="auto" w:sz="4" w:space="0"/>
              <w:right w:val="single" w:color="auto" w:sz="4" w:space="0"/>
            </w:tcBorders>
            <w:vAlign w:val="center"/>
          </w:tcPr>
          <w:p w14:paraId="5522C74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204151E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28A3FE6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72DC479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43C429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5293CD">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60E495A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安全认证</w:t>
            </w:r>
          </w:p>
        </w:tc>
        <w:tc>
          <w:tcPr>
            <w:tcW w:w="2714" w:type="dxa"/>
            <w:tcBorders>
              <w:top w:val="single" w:color="auto" w:sz="4" w:space="0"/>
              <w:left w:val="single" w:color="auto" w:sz="4" w:space="0"/>
              <w:bottom w:val="single" w:color="auto" w:sz="4" w:space="0"/>
              <w:right w:val="single" w:color="auto" w:sz="4" w:space="0"/>
            </w:tcBorders>
            <w:vAlign w:val="center"/>
          </w:tcPr>
          <w:p w14:paraId="7D5687B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Arial" w:hAnsi="宋体" w:cs="Arial"/>
                <w:sz w:val="21"/>
                <w:szCs w:val="21"/>
                <w:highlight w:val="none"/>
                <w:lang w:val="en-US" w:eastAsia="zh-CN"/>
              </w:rPr>
              <w:t>需获得ARL（CERTIFICATE OF COMPLIANCE）认证</w:t>
            </w:r>
          </w:p>
        </w:tc>
        <w:tc>
          <w:tcPr>
            <w:tcW w:w="1718" w:type="dxa"/>
            <w:tcBorders>
              <w:top w:val="single" w:color="auto" w:sz="4" w:space="0"/>
              <w:left w:val="single" w:color="auto" w:sz="4" w:space="0"/>
              <w:bottom w:val="single" w:color="auto" w:sz="4" w:space="0"/>
              <w:right w:val="single" w:color="auto" w:sz="4" w:space="0"/>
            </w:tcBorders>
            <w:vAlign w:val="center"/>
          </w:tcPr>
          <w:p w14:paraId="51019DE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356B841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6BBDEC5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56D3A70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31A0EC8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778F1BE4">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25797887">
      <w:pPr>
        <w:snapToGrid w:val="0"/>
        <w:spacing w:before="50" w:after="120" w:afterLines="50"/>
        <w:jc w:val="left"/>
        <w:rPr>
          <w:rFonts w:ascii="宋体" w:hAnsi="宋体" w:cs="宋体"/>
          <w:b/>
          <w:spacing w:val="20"/>
          <w:sz w:val="24"/>
          <w:highlight w:val="none"/>
        </w:rPr>
      </w:pPr>
    </w:p>
    <w:p w14:paraId="22B3A088">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603A09D4">
      <w:pPr>
        <w:snapToGrid w:val="0"/>
        <w:spacing w:before="50" w:after="120" w:afterLines="50"/>
        <w:jc w:val="left"/>
        <w:rPr>
          <w:rFonts w:ascii="宋体" w:hAnsi="宋体" w:cs="宋体"/>
          <w:b/>
          <w:sz w:val="24"/>
          <w:szCs w:val="20"/>
          <w:highlight w:val="none"/>
        </w:rPr>
      </w:pPr>
    </w:p>
    <w:p w14:paraId="437EE1C2">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47A02F3F">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55C94DEC">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按摩池用真空破坏器</w:t>
      </w:r>
      <w:r>
        <w:rPr>
          <w:rFonts w:hint="eastAsia" w:ascii="宋体" w:hAnsi="宋体" w:eastAsia="宋体" w:cs="宋体"/>
          <w:b/>
          <w:color w:val="auto"/>
          <w:sz w:val="24"/>
          <w:highlight w:val="none"/>
        </w:rPr>
        <w:t>参数响应表</w:t>
      </w:r>
    </w:p>
    <w:p w14:paraId="165492A6">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92E27C8">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202" w:type="dxa"/>
        <w:jc w:val="center"/>
        <w:tblLayout w:type="fixed"/>
        <w:tblCellMar>
          <w:top w:w="0" w:type="dxa"/>
          <w:left w:w="108" w:type="dxa"/>
          <w:bottom w:w="0" w:type="dxa"/>
          <w:right w:w="108" w:type="dxa"/>
        </w:tblCellMar>
      </w:tblPr>
      <w:tblGrid>
        <w:gridCol w:w="710"/>
        <w:gridCol w:w="1606"/>
        <w:gridCol w:w="2741"/>
        <w:gridCol w:w="1637"/>
        <w:gridCol w:w="1254"/>
        <w:gridCol w:w="1254"/>
      </w:tblGrid>
      <w:tr w14:paraId="4BE9DDDE">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5E212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06" w:type="dxa"/>
            <w:tcBorders>
              <w:top w:val="single" w:color="000000" w:sz="4" w:space="0"/>
              <w:left w:val="nil"/>
              <w:bottom w:val="single" w:color="000000" w:sz="4" w:space="0"/>
              <w:right w:val="single" w:color="auto" w:sz="4" w:space="0"/>
            </w:tcBorders>
            <w:vAlign w:val="center"/>
          </w:tcPr>
          <w:p w14:paraId="13C57D2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41" w:type="dxa"/>
            <w:tcBorders>
              <w:top w:val="single" w:color="auto" w:sz="4" w:space="0"/>
              <w:left w:val="single" w:color="auto" w:sz="4" w:space="0"/>
              <w:bottom w:val="single" w:color="auto" w:sz="4" w:space="0"/>
              <w:right w:val="single" w:color="auto" w:sz="4" w:space="0"/>
            </w:tcBorders>
            <w:vAlign w:val="center"/>
          </w:tcPr>
          <w:p w14:paraId="2E14DEB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637" w:type="dxa"/>
            <w:tcBorders>
              <w:top w:val="single" w:color="auto" w:sz="4" w:space="0"/>
              <w:left w:val="single" w:color="auto" w:sz="4" w:space="0"/>
              <w:bottom w:val="single" w:color="auto" w:sz="4" w:space="0"/>
              <w:right w:val="single" w:color="auto" w:sz="4" w:space="0"/>
            </w:tcBorders>
            <w:vAlign w:val="center"/>
          </w:tcPr>
          <w:p w14:paraId="04DA633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54" w:type="dxa"/>
            <w:tcBorders>
              <w:top w:val="single" w:color="auto" w:sz="4" w:space="0"/>
              <w:left w:val="single" w:color="auto" w:sz="4" w:space="0"/>
              <w:bottom w:val="single" w:color="auto" w:sz="4" w:space="0"/>
              <w:right w:val="single" w:color="auto" w:sz="4" w:space="0"/>
            </w:tcBorders>
            <w:vAlign w:val="center"/>
          </w:tcPr>
          <w:p w14:paraId="5AB5AE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54" w:type="dxa"/>
            <w:tcBorders>
              <w:top w:val="single" w:color="auto" w:sz="4" w:space="0"/>
              <w:left w:val="single" w:color="auto" w:sz="4" w:space="0"/>
              <w:bottom w:val="single" w:color="auto" w:sz="4" w:space="0"/>
              <w:right w:val="single" w:color="auto" w:sz="4" w:space="0"/>
            </w:tcBorders>
            <w:vAlign w:val="center"/>
          </w:tcPr>
          <w:p w14:paraId="230A218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072D3A9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272574E">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06" w:type="dxa"/>
            <w:tcBorders>
              <w:top w:val="single" w:color="000000" w:sz="4" w:space="0"/>
              <w:left w:val="nil"/>
              <w:bottom w:val="single" w:color="000000" w:sz="4" w:space="0"/>
              <w:right w:val="single" w:color="auto" w:sz="4" w:space="0"/>
            </w:tcBorders>
            <w:vAlign w:val="center"/>
          </w:tcPr>
          <w:p w14:paraId="34401E4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41" w:type="dxa"/>
            <w:tcBorders>
              <w:top w:val="single" w:color="auto" w:sz="4" w:space="0"/>
              <w:left w:val="single" w:color="auto" w:sz="4" w:space="0"/>
              <w:bottom w:val="single" w:color="auto" w:sz="4" w:space="0"/>
              <w:right w:val="single" w:color="auto" w:sz="4" w:space="0"/>
            </w:tcBorders>
            <w:vAlign w:val="center"/>
          </w:tcPr>
          <w:p w14:paraId="025BE396">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真空破坏器</w:t>
            </w:r>
          </w:p>
        </w:tc>
        <w:tc>
          <w:tcPr>
            <w:tcW w:w="1637" w:type="dxa"/>
            <w:tcBorders>
              <w:top w:val="single" w:color="auto" w:sz="4" w:space="0"/>
              <w:left w:val="single" w:color="auto" w:sz="4" w:space="0"/>
              <w:bottom w:val="single" w:color="auto" w:sz="4" w:space="0"/>
              <w:right w:val="single" w:color="auto" w:sz="4" w:space="0"/>
            </w:tcBorders>
            <w:vAlign w:val="center"/>
          </w:tcPr>
          <w:p w14:paraId="7E9998A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6BCC25C">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5375D26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C11D11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3902C2">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06" w:type="dxa"/>
            <w:tcBorders>
              <w:top w:val="single" w:color="000000" w:sz="4" w:space="0"/>
              <w:left w:val="nil"/>
              <w:bottom w:val="single" w:color="000000" w:sz="4" w:space="0"/>
              <w:right w:val="single" w:color="auto" w:sz="4" w:space="0"/>
            </w:tcBorders>
            <w:vAlign w:val="center"/>
          </w:tcPr>
          <w:p w14:paraId="67434BE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41" w:type="dxa"/>
            <w:tcBorders>
              <w:top w:val="single" w:color="auto" w:sz="4" w:space="0"/>
              <w:left w:val="single" w:color="auto" w:sz="4" w:space="0"/>
              <w:bottom w:val="single" w:color="auto" w:sz="4" w:space="0"/>
              <w:right w:val="single" w:color="auto" w:sz="4" w:space="0"/>
            </w:tcBorders>
            <w:vAlign w:val="center"/>
          </w:tcPr>
          <w:p w14:paraId="62CA06D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637" w:type="dxa"/>
            <w:tcBorders>
              <w:top w:val="single" w:color="auto" w:sz="4" w:space="0"/>
              <w:left w:val="single" w:color="auto" w:sz="4" w:space="0"/>
              <w:bottom w:val="single" w:color="auto" w:sz="4" w:space="0"/>
              <w:right w:val="single" w:color="auto" w:sz="4" w:space="0"/>
            </w:tcBorders>
            <w:vAlign w:val="center"/>
          </w:tcPr>
          <w:p w14:paraId="08F3525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24366D6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50F7876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95DC24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222FFD8">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5301B3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安全要求</w:t>
            </w:r>
          </w:p>
        </w:tc>
        <w:tc>
          <w:tcPr>
            <w:tcW w:w="2741" w:type="dxa"/>
            <w:tcBorders>
              <w:top w:val="single" w:color="auto" w:sz="4" w:space="0"/>
              <w:left w:val="single" w:color="auto" w:sz="4" w:space="0"/>
              <w:bottom w:val="single" w:color="auto" w:sz="4" w:space="0"/>
              <w:right w:val="single" w:color="auto" w:sz="4" w:space="0"/>
            </w:tcBorders>
            <w:vAlign w:val="center"/>
          </w:tcPr>
          <w:p w14:paraId="1F305B8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非国标12S108-2《真空破坏器选用与安装》设置在泳池系统充水或补水管道出口与溢流水位之间的空气间隙小于出口管径2.5倍时安装的产品，真空警报安全真空释放系统的弹簧加载活塞不稳定地反应，打开大气并释放危及生命的排水口吸力</w:t>
            </w:r>
          </w:p>
        </w:tc>
        <w:tc>
          <w:tcPr>
            <w:tcW w:w="1637" w:type="dxa"/>
            <w:tcBorders>
              <w:top w:val="single" w:color="auto" w:sz="4" w:space="0"/>
              <w:left w:val="single" w:color="auto" w:sz="4" w:space="0"/>
              <w:bottom w:val="single" w:color="auto" w:sz="4" w:space="0"/>
              <w:right w:val="single" w:color="auto" w:sz="4" w:space="0"/>
            </w:tcBorders>
            <w:vAlign w:val="center"/>
          </w:tcPr>
          <w:p w14:paraId="1F6535A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6C2407E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5F151FA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1C2CAD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602BF10">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6487E680">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材质要求</w:t>
            </w:r>
          </w:p>
        </w:tc>
        <w:tc>
          <w:tcPr>
            <w:tcW w:w="2741" w:type="dxa"/>
            <w:tcBorders>
              <w:top w:val="single" w:color="auto" w:sz="4" w:space="0"/>
              <w:left w:val="single" w:color="auto" w:sz="4" w:space="0"/>
              <w:bottom w:val="single" w:color="auto" w:sz="4" w:space="0"/>
              <w:right w:val="single" w:color="auto" w:sz="4" w:space="0"/>
            </w:tcBorders>
            <w:vAlign w:val="center"/>
          </w:tcPr>
          <w:p w14:paraId="28614503">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其材质为耐腐蚀的PVC和不锈钢结构，确保使用寿命长；</w:t>
            </w:r>
          </w:p>
        </w:tc>
        <w:tc>
          <w:tcPr>
            <w:tcW w:w="1637" w:type="dxa"/>
            <w:tcBorders>
              <w:top w:val="single" w:color="auto" w:sz="4" w:space="0"/>
              <w:left w:val="single" w:color="auto" w:sz="4" w:space="0"/>
              <w:bottom w:val="single" w:color="auto" w:sz="4" w:space="0"/>
              <w:right w:val="single" w:color="auto" w:sz="4" w:space="0"/>
            </w:tcBorders>
            <w:vAlign w:val="center"/>
          </w:tcPr>
          <w:p w14:paraId="564BEBC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2F97B73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2C93A7C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1BB9698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AEEA46C">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013C66E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包含内容</w:t>
            </w:r>
          </w:p>
        </w:tc>
        <w:tc>
          <w:tcPr>
            <w:tcW w:w="2741" w:type="dxa"/>
            <w:tcBorders>
              <w:top w:val="single" w:color="auto" w:sz="4" w:space="0"/>
              <w:left w:val="single" w:color="auto" w:sz="4" w:space="0"/>
              <w:bottom w:val="single" w:color="auto" w:sz="4" w:space="0"/>
              <w:right w:val="single" w:color="auto" w:sz="4" w:space="0"/>
            </w:tcBorders>
            <w:vAlign w:val="center"/>
          </w:tcPr>
          <w:p w14:paraId="1791B261">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含单向止回、通风屏，锁定释放机构，浪涌抑制器，旋转螺钉及真空计等完全装组件。</w:t>
            </w:r>
          </w:p>
        </w:tc>
        <w:tc>
          <w:tcPr>
            <w:tcW w:w="1637" w:type="dxa"/>
            <w:tcBorders>
              <w:top w:val="single" w:color="auto" w:sz="4" w:space="0"/>
              <w:left w:val="single" w:color="auto" w:sz="4" w:space="0"/>
              <w:bottom w:val="single" w:color="auto" w:sz="4" w:space="0"/>
              <w:right w:val="single" w:color="auto" w:sz="4" w:space="0"/>
            </w:tcBorders>
            <w:vAlign w:val="center"/>
          </w:tcPr>
          <w:p w14:paraId="7C982F2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6CC95E9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21AE304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14349A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BFFDDAF">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34A9D86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41" w:type="dxa"/>
            <w:tcBorders>
              <w:top w:val="single" w:color="auto" w:sz="4" w:space="0"/>
              <w:left w:val="single" w:color="auto" w:sz="4" w:space="0"/>
              <w:bottom w:val="single" w:color="auto" w:sz="4" w:space="0"/>
              <w:right w:val="single" w:color="auto" w:sz="4" w:space="0"/>
            </w:tcBorders>
            <w:vAlign w:val="center"/>
          </w:tcPr>
          <w:p w14:paraId="516D704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637" w:type="dxa"/>
            <w:tcBorders>
              <w:top w:val="single" w:color="auto" w:sz="4" w:space="0"/>
              <w:left w:val="single" w:color="auto" w:sz="4" w:space="0"/>
              <w:bottom w:val="single" w:color="auto" w:sz="4" w:space="0"/>
              <w:right w:val="single" w:color="auto" w:sz="4" w:space="0"/>
            </w:tcBorders>
            <w:vAlign w:val="center"/>
          </w:tcPr>
          <w:p w14:paraId="273F784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1EE5D6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CBCF3A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7EF94B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3FCA19B">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77C92C2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安全认证</w:t>
            </w:r>
          </w:p>
        </w:tc>
        <w:tc>
          <w:tcPr>
            <w:tcW w:w="2741" w:type="dxa"/>
            <w:tcBorders>
              <w:top w:val="single" w:color="auto" w:sz="4" w:space="0"/>
              <w:left w:val="single" w:color="auto" w:sz="4" w:space="0"/>
              <w:bottom w:val="single" w:color="auto" w:sz="4" w:space="0"/>
              <w:right w:val="single" w:color="auto" w:sz="4" w:space="0"/>
            </w:tcBorders>
            <w:vAlign w:val="center"/>
          </w:tcPr>
          <w:p w14:paraId="64C91AA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Arial" w:hAnsi="宋体" w:cs="Arial"/>
                <w:sz w:val="21"/>
                <w:szCs w:val="21"/>
                <w:highlight w:val="none"/>
                <w:lang w:val="en-US" w:eastAsia="zh-CN"/>
              </w:rPr>
              <w:t>需获得ARL（CERTIFICATE OF COMPLIANCE）认证</w:t>
            </w:r>
          </w:p>
        </w:tc>
        <w:tc>
          <w:tcPr>
            <w:tcW w:w="1637" w:type="dxa"/>
            <w:tcBorders>
              <w:top w:val="single" w:color="auto" w:sz="4" w:space="0"/>
              <w:left w:val="single" w:color="auto" w:sz="4" w:space="0"/>
              <w:bottom w:val="single" w:color="auto" w:sz="4" w:space="0"/>
              <w:right w:val="single" w:color="auto" w:sz="4" w:space="0"/>
            </w:tcBorders>
            <w:vAlign w:val="center"/>
          </w:tcPr>
          <w:p w14:paraId="25EED7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7717A95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605DDA3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14C4B3D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102A381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4412CD80">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4A704FD8">
      <w:pPr>
        <w:snapToGrid w:val="0"/>
        <w:spacing w:before="50" w:after="120" w:afterLines="50"/>
        <w:jc w:val="left"/>
        <w:rPr>
          <w:rFonts w:ascii="宋体" w:hAnsi="宋体" w:cs="宋体"/>
          <w:b/>
          <w:spacing w:val="20"/>
          <w:sz w:val="24"/>
          <w:highlight w:val="none"/>
        </w:rPr>
      </w:pPr>
    </w:p>
    <w:p w14:paraId="274ED19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04EC403A">
      <w:pPr>
        <w:snapToGrid w:val="0"/>
        <w:spacing w:before="50" w:after="120" w:afterLines="50"/>
        <w:jc w:val="left"/>
        <w:rPr>
          <w:rFonts w:ascii="宋体" w:hAnsi="宋体" w:cs="宋体"/>
          <w:b/>
          <w:sz w:val="24"/>
          <w:szCs w:val="20"/>
          <w:highlight w:val="none"/>
        </w:rPr>
      </w:pPr>
    </w:p>
    <w:p w14:paraId="07515DB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0047B285">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2267FCB8">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中压紫外线</w:t>
      </w:r>
      <w:r>
        <w:rPr>
          <w:rFonts w:hint="eastAsia" w:ascii="宋体" w:hAnsi="宋体" w:eastAsia="宋体" w:cs="宋体"/>
          <w:b/>
          <w:color w:val="auto"/>
          <w:sz w:val="24"/>
          <w:highlight w:val="none"/>
        </w:rPr>
        <w:t>参数响应表</w:t>
      </w:r>
    </w:p>
    <w:p w14:paraId="270B12BC">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2BFDF27D">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710" w:type="dxa"/>
        <w:jc w:val="center"/>
        <w:tblLayout w:type="fixed"/>
        <w:tblCellMar>
          <w:top w:w="0" w:type="dxa"/>
          <w:left w:w="108" w:type="dxa"/>
          <w:bottom w:w="0" w:type="dxa"/>
          <w:right w:w="108" w:type="dxa"/>
        </w:tblCellMar>
      </w:tblPr>
      <w:tblGrid>
        <w:gridCol w:w="710"/>
        <w:gridCol w:w="1649"/>
        <w:gridCol w:w="2714"/>
        <w:gridCol w:w="1663"/>
        <w:gridCol w:w="1487"/>
        <w:gridCol w:w="1487"/>
      </w:tblGrid>
      <w:tr w14:paraId="77FBAAC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1CDD6E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49" w:type="dxa"/>
            <w:tcBorders>
              <w:top w:val="single" w:color="000000" w:sz="4" w:space="0"/>
              <w:left w:val="nil"/>
              <w:bottom w:val="single" w:color="000000" w:sz="4" w:space="0"/>
              <w:right w:val="single" w:color="auto" w:sz="4" w:space="0"/>
            </w:tcBorders>
            <w:vAlign w:val="center"/>
          </w:tcPr>
          <w:p w14:paraId="44EA83C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14" w:type="dxa"/>
            <w:tcBorders>
              <w:top w:val="single" w:color="auto" w:sz="4" w:space="0"/>
              <w:left w:val="single" w:color="auto" w:sz="4" w:space="0"/>
              <w:bottom w:val="single" w:color="auto" w:sz="4" w:space="0"/>
              <w:right w:val="single" w:color="auto" w:sz="4" w:space="0"/>
            </w:tcBorders>
            <w:vAlign w:val="center"/>
          </w:tcPr>
          <w:p w14:paraId="00A494B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663" w:type="dxa"/>
            <w:tcBorders>
              <w:top w:val="single" w:color="auto" w:sz="4" w:space="0"/>
              <w:left w:val="single" w:color="auto" w:sz="4" w:space="0"/>
              <w:bottom w:val="single" w:color="auto" w:sz="4" w:space="0"/>
              <w:right w:val="single" w:color="auto" w:sz="4" w:space="0"/>
            </w:tcBorders>
            <w:vAlign w:val="center"/>
          </w:tcPr>
          <w:p w14:paraId="233A675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87" w:type="dxa"/>
            <w:tcBorders>
              <w:top w:val="single" w:color="auto" w:sz="4" w:space="0"/>
              <w:left w:val="single" w:color="auto" w:sz="4" w:space="0"/>
              <w:bottom w:val="single" w:color="auto" w:sz="4" w:space="0"/>
              <w:right w:val="single" w:color="auto" w:sz="4" w:space="0"/>
            </w:tcBorders>
            <w:vAlign w:val="center"/>
          </w:tcPr>
          <w:p w14:paraId="72861E7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487" w:type="dxa"/>
            <w:tcBorders>
              <w:top w:val="single" w:color="auto" w:sz="4" w:space="0"/>
              <w:left w:val="single" w:color="auto" w:sz="4" w:space="0"/>
              <w:bottom w:val="single" w:color="auto" w:sz="4" w:space="0"/>
              <w:right w:val="single" w:color="auto" w:sz="4" w:space="0"/>
            </w:tcBorders>
            <w:vAlign w:val="center"/>
          </w:tcPr>
          <w:p w14:paraId="2A944DB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0EB314E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9B96287">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49" w:type="dxa"/>
            <w:tcBorders>
              <w:top w:val="single" w:color="000000" w:sz="4" w:space="0"/>
              <w:left w:val="nil"/>
              <w:bottom w:val="single" w:color="000000" w:sz="4" w:space="0"/>
              <w:right w:val="single" w:color="auto" w:sz="4" w:space="0"/>
            </w:tcBorders>
            <w:vAlign w:val="center"/>
          </w:tcPr>
          <w:p w14:paraId="7433EA6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14" w:type="dxa"/>
            <w:tcBorders>
              <w:top w:val="single" w:color="auto" w:sz="4" w:space="0"/>
              <w:left w:val="single" w:color="auto" w:sz="4" w:space="0"/>
              <w:bottom w:val="single" w:color="auto" w:sz="4" w:space="0"/>
              <w:right w:val="single" w:color="auto" w:sz="4" w:space="0"/>
            </w:tcBorders>
            <w:vAlign w:val="center"/>
          </w:tcPr>
          <w:p w14:paraId="609AD5F0">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中压紫外线</w:t>
            </w:r>
          </w:p>
        </w:tc>
        <w:tc>
          <w:tcPr>
            <w:tcW w:w="1663" w:type="dxa"/>
            <w:tcBorders>
              <w:top w:val="single" w:color="auto" w:sz="4" w:space="0"/>
              <w:left w:val="single" w:color="auto" w:sz="4" w:space="0"/>
              <w:bottom w:val="single" w:color="auto" w:sz="4" w:space="0"/>
              <w:right w:val="single" w:color="auto" w:sz="4" w:space="0"/>
            </w:tcBorders>
            <w:vAlign w:val="center"/>
          </w:tcPr>
          <w:p w14:paraId="004344F1">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1764C1F0">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30B9E93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8A88C1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EC29195">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49" w:type="dxa"/>
            <w:tcBorders>
              <w:top w:val="single" w:color="000000" w:sz="4" w:space="0"/>
              <w:left w:val="nil"/>
              <w:bottom w:val="single" w:color="000000" w:sz="4" w:space="0"/>
              <w:right w:val="single" w:color="auto" w:sz="4" w:space="0"/>
            </w:tcBorders>
            <w:vAlign w:val="center"/>
          </w:tcPr>
          <w:p w14:paraId="689CDFD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14" w:type="dxa"/>
            <w:tcBorders>
              <w:top w:val="single" w:color="auto" w:sz="4" w:space="0"/>
              <w:left w:val="single" w:color="auto" w:sz="4" w:space="0"/>
              <w:bottom w:val="single" w:color="auto" w:sz="4" w:space="0"/>
              <w:right w:val="single" w:color="auto" w:sz="4" w:space="0"/>
            </w:tcBorders>
            <w:vAlign w:val="center"/>
          </w:tcPr>
          <w:p w14:paraId="52108C1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663" w:type="dxa"/>
            <w:tcBorders>
              <w:top w:val="single" w:color="auto" w:sz="4" w:space="0"/>
              <w:left w:val="single" w:color="auto" w:sz="4" w:space="0"/>
              <w:bottom w:val="single" w:color="auto" w:sz="4" w:space="0"/>
              <w:right w:val="single" w:color="auto" w:sz="4" w:space="0"/>
            </w:tcBorders>
            <w:vAlign w:val="center"/>
          </w:tcPr>
          <w:p w14:paraId="70A791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0CFA64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3341909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AB7AB0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87E56F1">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06FD460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材质要求</w:t>
            </w:r>
          </w:p>
        </w:tc>
        <w:tc>
          <w:tcPr>
            <w:tcW w:w="2714" w:type="dxa"/>
            <w:tcBorders>
              <w:top w:val="single" w:color="auto" w:sz="4" w:space="0"/>
              <w:left w:val="single" w:color="auto" w:sz="4" w:space="0"/>
              <w:bottom w:val="single" w:color="auto" w:sz="4" w:space="0"/>
              <w:right w:val="single" w:color="auto" w:sz="4" w:space="0"/>
            </w:tcBorders>
            <w:vAlign w:val="center"/>
          </w:tcPr>
          <w:p w14:paraId="02497C7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不低于SUS304不锈钢材质腔体</w:t>
            </w:r>
          </w:p>
        </w:tc>
        <w:tc>
          <w:tcPr>
            <w:tcW w:w="1663" w:type="dxa"/>
            <w:tcBorders>
              <w:top w:val="single" w:color="auto" w:sz="4" w:space="0"/>
              <w:left w:val="single" w:color="auto" w:sz="4" w:space="0"/>
              <w:bottom w:val="single" w:color="auto" w:sz="4" w:space="0"/>
              <w:right w:val="single" w:color="auto" w:sz="4" w:space="0"/>
            </w:tcBorders>
            <w:vAlign w:val="center"/>
          </w:tcPr>
          <w:p w14:paraId="2213C1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4AD7D3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7BF7EEA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15272D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851F373">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694BBA9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流量</w:t>
            </w:r>
          </w:p>
        </w:tc>
        <w:tc>
          <w:tcPr>
            <w:tcW w:w="2714" w:type="dxa"/>
            <w:tcBorders>
              <w:top w:val="single" w:color="auto" w:sz="4" w:space="0"/>
              <w:left w:val="single" w:color="auto" w:sz="4" w:space="0"/>
              <w:bottom w:val="single" w:color="auto" w:sz="4" w:space="0"/>
              <w:right w:val="single" w:color="auto" w:sz="4" w:space="0"/>
            </w:tcBorders>
            <w:vAlign w:val="center"/>
          </w:tcPr>
          <w:p w14:paraId="6027C1A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color w:val="000000"/>
                <w:kern w:val="0"/>
                <w:sz w:val="21"/>
                <w:szCs w:val="21"/>
                <w:highlight w:val="none"/>
                <w:lang w:val="en-US" w:eastAsia="zh-CN" w:bidi="ar"/>
              </w:rPr>
              <w:t>≥75m³/hr</w:t>
            </w:r>
          </w:p>
        </w:tc>
        <w:tc>
          <w:tcPr>
            <w:tcW w:w="1663" w:type="dxa"/>
            <w:tcBorders>
              <w:top w:val="single" w:color="auto" w:sz="4" w:space="0"/>
              <w:left w:val="single" w:color="auto" w:sz="4" w:space="0"/>
              <w:bottom w:val="single" w:color="auto" w:sz="4" w:space="0"/>
              <w:right w:val="single" w:color="auto" w:sz="4" w:space="0"/>
            </w:tcBorders>
            <w:vAlign w:val="center"/>
          </w:tcPr>
          <w:p w14:paraId="3AB68FD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1296D1E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440818D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A43FBA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E597348">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0EABC29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灯管寿命</w:t>
            </w:r>
          </w:p>
        </w:tc>
        <w:tc>
          <w:tcPr>
            <w:tcW w:w="2714" w:type="dxa"/>
            <w:tcBorders>
              <w:top w:val="single" w:color="auto" w:sz="4" w:space="0"/>
              <w:left w:val="single" w:color="auto" w:sz="4" w:space="0"/>
              <w:bottom w:val="single" w:color="auto" w:sz="4" w:space="0"/>
              <w:right w:val="single" w:color="auto" w:sz="4" w:space="0"/>
            </w:tcBorders>
            <w:vAlign w:val="center"/>
          </w:tcPr>
          <w:p w14:paraId="6B29738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≥8000hr</w:t>
            </w:r>
          </w:p>
        </w:tc>
        <w:tc>
          <w:tcPr>
            <w:tcW w:w="1663" w:type="dxa"/>
            <w:tcBorders>
              <w:top w:val="single" w:color="auto" w:sz="4" w:space="0"/>
              <w:left w:val="single" w:color="auto" w:sz="4" w:space="0"/>
              <w:bottom w:val="single" w:color="auto" w:sz="4" w:space="0"/>
              <w:right w:val="single" w:color="auto" w:sz="4" w:space="0"/>
            </w:tcBorders>
            <w:vAlign w:val="center"/>
          </w:tcPr>
          <w:p w14:paraId="1042CE6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719E796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3839CFA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211E2D7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3339ABC">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703F8B5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14" w:type="dxa"/>
            <w:tcBorders>
              <w:top w:val="single" w:color="auto" w:sz="4" w:space="0"/>
              <w:left w:val="single" w:color="auto" w:sz="4" w:space="0"/>
              <w:bottom w:val="single" w:color="auto" w:sz="4" w:space="0"/>
              <w:right w:val="single" w:color="auto" w:sz="4" w:space="0"/>
            </w:tcBorders>
            <w:vAlign w:val="center"/>
          </w:tcPr>
          <w:p w14:paraId="6ADDD2C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663" w:type="dxa"/>
            <w:tcBorders>
              <w:top w:val="single" w:color="auto" w:sz="4" w:space="0"/>
              <w:left w:val="single" w:color="auto" w:sz="4" w:space="0"/>
              <w:bottom w:val="single" w:color="auto" w:sz="4" w:space="0"/>
              <w:right w:val="single" w:color="auto" w:sz="4" w:space="0"/>
            </w:tcBorders>
            <w:vAlign w:val="center"/>
          </w:tcPr>
          <w:p w14:paraId="40F0795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0916E5C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61093E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388A32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2FBEE7B">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5EAB75C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品牌获得认证</w:t>
            </w:r>
          </w:p>
        </w:tc>
        <w:tc>
          <w:tcPr>
            <w:tcW w:w="2714" w:type="dxa"/>
            <w:tcBorders>
              <w:top w:val="single" w:color="auto" w:sz="4" w:space="0"/>
              <w:left w:val="single" w:color="auto" w:sz="4" w:space="0"/>
              <w:bottom w:val="single" w:color="auto" w:sz="4" w:space="0"/>
              <w:right w:val="single" w:color="auto" w:sz="4" w:space="0"/>
            </w:tcBorders>
            <w:vAlign w:val="center"/>
          </w:tcPr>
          <w:p w14:paraId="37CCC29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获得NSF认证</w:t>
            </w:r>
          </w:p>
        </w:tc>
        <w:tc>
          <w:tcPr>
            <w:tcW w:w="1663" w:type="dxa"/>
            <w:tcBorders>
              <w:top w:val="single" w:color="auto" w:sz="4" w:space="0"/>
              <w:left w:val="single" w:color="auto" w:sz="4" w:space="0"/>
              <w:bottom w:val="single" w:color="auto" w:sz="4" w:space="0"/>
              <w:right w:val="single" w:color="auto" w:sz="4" w:space="0"/>
            </w:tcBorders>
            <w:vAlign w:val="center"/>
          </w:tcPr>
          <w:p w14:paraId="7FF7070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1CBCA60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06D674E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3C47BF3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55CED57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5C112C9C">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1304BAB0">
      <w:pPr>
        <w:snapToGrid w:val="0"/>
        <w:spacing w:before="50" w:after="120" w:afterLines="50"/>
        <w:jc w:val="left"/>
        <w:rPr>
          <w:rFonts w:ascii="宋体" w:hAnsi="宋体" w:cs="宋体"/>
          <w:b/>
          <w:spacing w:val="20"/>
          <w:sz w:val="24"/>
          <w:highlight w:val="none"/>
        </w:rPr>
      </w:pPr>
    </w:p>
    <w:p w14:paraId="3BB922C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0E00C83F">
      <w:pPr>
        <w:snapToGrid w:val="0"/>
        <w:spacing w:before="50" w:after="120" w:afterLines="50"/>
        <w:jc w:val="left"/>
        <w:rPr>
          <w:rFonts w:ascii="宋体" w:hAnsi="宋体" w:cs="宋体"/>
          <w:b/>
          <w:sz w:val="24"/>
          <w:szCs w:val="20"/>
          <w:highlight w:val="none"/>
        </w:rPr>
      </w:pPr>
    </w:p>
    <w:p w14:paraId="5E2B08D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03B8FF48">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5405738B">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除湿三集一体机组</w:t>
      </w:r>
      <w:r>
        <w:rPr>
          <w:rFonts w:hint="eastAsia" w:ascii="宋体" w:hAnsi="宋体" w:eastAsia="宋体" w:cs="宋体"/>
          <w:b/>
          <w:color w:val="auto"/>
          <w:sz w:val="24"/>
          <w:highlight w:val="none"/>
        </w:rPr>
        <w:t>参数响应表</w:t>
      </w:r>
    </w:p>
    <w:p w14:paraId="1BB0672C">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2470A12">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471" w:type="dxa"/>
        <w:jc w:val="center"/>
        <w:tblLayout w:type="fixed"/>
        <w:tblCellMar>
          <w:top w:w="0" w:type="dxa"/>
          <w:left w:w="108" w:type="dxa"/>
          <w:bottom w:w="0" w:type="dxa"/>
          <w:right w:w="108" w:type="dxa"/>
        </w:tblCellMar>
      </w:tblPr>
      <w:tblGrid>
        <w:gridCol w:w="710"/>
        <w:gridCol w:w="2398"/>
        <w:gridCol w:w="2754"/>
        <w:gridCol w:w="1309"/>
        <w:gridCol w:w="1150"/>
        <w:gridCol w:w="1150"/>
      </w:tblGrid>
      <w:tr w14:paraId="6AAF016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10B7DE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398" w:type="dxa"/>
            <w:tcBorders>
              <w:top w:val="single" w:color="000000" w:sz="4" w:space="0"/>
              <w:left w:val="nil"/>
              <w:bottom w:val="single" w:color="000000" w:sz="4" w:space="0"/>
              <w:right w:val="single" w:color="auto" w:sz="4" w:space="0"/>
            </w:tcBorders>
            <w:vAlign w:val="center"/>
          </w:tcPr>
          <w:p w14:paraId="389DFA7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54" w:type="dxa"/>
            <w:tcBorders>
              <w:top w:val="single" w:color="auto" w:sz="4" w:space="0"/>
              <w:left w:val="single" w:color="auto" w:sz="4" w:space="0"/>
              <w:bottom w:val="single" w:color="auto" w:sz="4" w:space="0"/>
              <w:right w:val="single" w:color="auto" w:sz="4" w:space="0"/>
            </w:tcBorders>
            <w:vAlign w:val="center"/>
          </w:tcPr>
          <w:p w14:paraId="012B514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309" w:type="dxa"/>
            <w:tcBorders>
              <w:top w:val="single" w:color="auto" w:sz="4" w:space="0"/>
              <w:left w:val="single" w:color="auto" w:sz="4" w:space="0"/>
              <w:bottom w:val="single" w:color="auto" w:sz="4" w:space="0"/>
              <w:right w:val="single" w:color="auto" w:sz="4" w:space="0"/>
            </w:tcBorders>
            <w:vAlign w:val="center"/>
          </w:tcPr>
          <w:p w14:paraId="7061CE8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150" w:type="dxa"/>
            <w:tcBorders>
              <w:top w:val="single" w:color="auto" w:sz="4" w:space="0"/>
              <w:left w:val="single" w:color="auto" w:sz="4" w:space="0"/>
              <w:bottom w:val="single" w:color="auto" w:sz="4" w:space="0"/>
              <w:right w:val="single" w:color="auto" w:sz="4" w:space="0"/>
            </w:tcBorders>
            <w:vAlign w:val="center"/>
          </w:tcPr>
          <w:p w14:paraId="4E8A108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150" w:type="dxa"/>
            <w:tcBorders>
              <w:top w:val="single" w:color="auto" w:sz="4" w:space="0"/>
              <w:left w:val="single" w:color="auto" w:sz="4" w:space="0"/>
              <w:bottom w:val="single" w:color="auto" w:sz="4" w:space="0"/>
              <w:right w:val="single" w:color="auto" w:sz="4" w:space="0"/>
            </w:tcBorders>
            <w:vAlign w:val="center"/>
          </w:tcPr>
          <w:p w14:paraId="5172F5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50CE526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7BAAB9">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98" w:type="dxa"/>
            <w:tcBorders>
              <w:top w:val="single" w:color="000000" w:sz="4" w:space="0"/>
              <w:left w:val="nil"/>
              <w:bottom w:val="single" w:color="000000" w:sz="4" w:space="0"/>
              <w:right w:val="single" w:color="auto" w:sz="4" w:space="0"/>
            </w:tcBorders>
            <w:vAlign w:val="center"/>
          </w:tcPr>
          <w:p w14:paraId="2446C5F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54" w:type="dxa"/>
            <w:tcBorders>
              <w:top w:val="single" w:color="auto" w:sz="4" w:space="0"/>
              <w:left w:val="single" w:color="auto" w:sz="4" w:space="0"/>
              <w:bottom w:val="single" w:color="auto" w:sz="4" w:space="0"/>
              <w:right w:val="single" w:color="auto" w:sz="4" w:space="0"/>
            </w:tcBorders>
            <w:vAlign w:val="center"/>
          </w:tcPr>
          <w:p w14:paraId="76BF609B">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除湿三集一体机组</w:t>
            </w:r>
          </w:p>
        </w:tc>
        <w:tc>
          <w:tcPr>
            <w:tcW w:w="1309" w:type="dxa"/>
            <w:tcBorders>
              <w:top w:val="single" w:color="auto" w:sz="4" w:space="0"/>
              <w:left w:val="single" w:color="auto" w:sz="4" w:space="0"/>
              <w:bottom w:val="single" w:color="auto" w:sz="4" w:space="0"/>
              <w:right w:val="single" w:color="auto" w:sz="4" w:space="0"/>
            </w:tcBorders>
            <w:vAlign w:val="center"/>
          </w:tcPr>
          <w:p w14:paraId="48655D9E">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5A9876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4EA5889C">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F9C308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4735424">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98" w:type="dxa"/>
            <w:tcBorders>
              <w:top w:val="single" w:color="000000" w:sz="4" w:space="0"/>
              <w:left w:val="nil"/>
              <w:bottom w:val="single" w:color="000000" w:sz="4" w:space="0"/>
              <w:right w:val="single" w:color="auto" w:sz="4" w:space="0"/>
            </w:tcBorders>
            <w:vAlign w:val="center"/>
          </w:tcPr>
          <w:p w14:paraId="3D9165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54" w:type="dxa"/>
            <w:tcBorders>
              <w:top w:val="single" w:color="auto" w:sz="4" w:space="0"/>
              <w:left w:val="single" w:color="auto" w:sz="4" w:space="0"/>
              <w:bottom w:val="single" w:color="auto" w:sz="4" w:space="0"/>
              <w:right w:val="single" w:color="auto" w:sz="4" w:space="0"/>
            </w:tcBorders>
            <w:vAlign w:val="center"/>
          </w:tcPr>
          <w:p w14:paraId="03EEEE7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309" w:type="dxa"/>
            <w:tcBorders>
              <w:top w:val="single" w:color="auto" w:sz="4" w:space="0"/>
              <w:left w:val="single" w:color="auto" w:sz="4" w:space="0"/>
              <w:bottom w:val="single" w:color="auto" w:sz="4" w:space="0"/>
              <w:right w:val="single" w:color="auto" w:sz="4" w:space="0"/>
            </w:tcBorders>
            <w:vAlign w:val="center"/>
          </w:tcPr>
          <w:p w14:paraId="769DA7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01FF541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0330E31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D9AB24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7188973">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34109F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额定除湿量（干28℃/湿22.9℃）</w:t>
            </w:r>
          </w:p>
        </w:tc>
        <w:tc>
          <w:tcPr>
            <w:tcW w:w="2754" w:type="dxa"/>
            <w:tcBorders>
              <w:top w:val="single" w:color="auto" w:sz="4" w:space="0"/>
              <w:left w:val="single" w:color="auto" w:sz="4" w:space="0"/>
              <w:bottom w:val="single" w:color="auto" w:sz="4" w:space="0"/>
              <w:right w:val="single" w:color="auto" w:sz="4" w:space="0"/>
            </w:tcBorders>
            <w:vAlign w:val="center"/>
          </w:tcPr>
          <w:p w14:paraId="2A597B2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Theme="minorEastAsia" w:hAnsiTheme="minorEastAsia" w:cstheme="minorEastAsia"/>
                <w:color w:val="000000"/>
                <w:sz w:val="21"/>
                <w:szCs w:val="21"/>
                <w:highlight w:val="none"/>
                <w:lang w:val="en-US" w:eastAsia="zh-CN"/>
              </w:rPr>
              <w:t>≥85kg/hr</w:t>
            </w:r>
          </w:p>
        </w:tc>
        <w:tc>
          <w:tcPr>
            <w:tcW w:w="1309" w:type="dxa"/>
            <w:tcBorders>
              <w:top w:val="single" w:color="auto" w:sz="4" w:space="0"/>
              <w:left w:val="single" w:color="auto" w:sz="4" w:space="0"/>
              <w:bottom w:val="single" w:color="auto" w:sz="4" w:space="0"/>
              <w:right w:val="single" w:color="auto" w:sz="4" w:space="0"/>
            </w:tcBorders>
            <w:vAlign w:val="center"/>
          </w:tcPr>
          <w:p w14:paraId="32C0CED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D0703B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949F0D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AE121B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6DDFBCA">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6692165">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额定制热量</w:t>
            </w:r>
          </w:p>
        </w:tc>
        <w:tc>
          <w:tcPr>
            <w:tcW w:w="2754" w:type="dxa"/>
            <w:tcBorders>
              <w:top w:val="single" w:color="auto" w:sz="4" w:space="0"/>
              <w:left w:val="single" w:color="auto" w:sz="4" w:space="0"/>
              <w:bottom w:val="single" w:color="auto" w:sz="4" w:space="0"/>
              <w:right w:val="single" w:color="auto" w:sz="4" w:space="0"/>
            </w:tcBorders>
            <w:vAlign w:val="center"/>
          </w:tcPr>
          <w:p w14:paraId="2F3885F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Theme="minorEastAsia" w:hAnsiTheme="minorEastAsia" w:cstheme="minorEastAsia"/>
                <w:color w:val="000000"/>
                <w:sz w:val="21"/>
                <w:szCs w:val="21"/>
                <w:highlight w:val="none"/>
                <w:lang w:val="en-US" w:eastAsia="zh-CN"/>
              </w:rPr>
              <w:t>≥140kw</w:t>
            </w:r>
          </w:p>
        </w:tc>
        <w:tc>
          <w:tcPr>
            <w:tcW w:w="1309" w:type="dxa"/>
            <w:tcBorders>
              <w:top w:val="single" w:color="auto" w:sz="4" w:space="0"/>
              <w:left w:val="single" w:color="auto" w:sz="4" w:space="0"/>
              <w:bottom w:val="single" w:color="auto" w:sz="4" w:space="0"/>
              <w:right w:val="single" w:color="auto" w:sz="4" w:space="0"/>
            </w:tcBorders>
            <w:vAlign w:val="center"/>
          </w:tcPr>
          <w:p w14:paraId="4EE4C8D7">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63813FF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4F674C1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5AD7377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18066FD">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DB9B48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额定制冷量</w:t>
            </w:r>
          </w:p>
        </w:tc>
        <w:tc>
          <w:tcPr>
            <w:tcW w:w="2754" w:type="dxa"/>
            <w:tcBorders>
              <w:top w:val="single" w:color="auto" w:sz="4" w:space="0"/>
              <w:left w:val="single" w:color="auto" w:sz="4" w:space="0"/>
              <w:bottom w:val="single" w:color="auto" w:sz="4" w:space="0"/>
              <w:right w:val="single" w:color="auto" w:sz="4" w:space="0"/>
            </w:tcBorders>
            <w:vAlign w:val="center"/>
          </w:tcPr>
          <w:p w14:paraId="56CD8CB2">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color w:val="000000"/>
                <w:kern w:val="0"/>
                <w:sz w:val="21"/>
                <w:szCs w:val="21"/>
                <w:highlight w:val="none"/>
                <w:lang w:val="en-US" w:eastAsia="zh-CN" w:bidi="ar"/>
              </w:rPr>
            </w:pPr>
            <w:r>
              <w:rPr>
                <w:rFonts w:hint="eastAsia" w:asciiTheme="minorEastAsia" w:hAnsiTheme="minorEastAsia" w:cstheme="minorEastAsia"/>
                <w:color w:val="000000"/>
                <w:sz w:val="21"/>
                <w:szCs w:val="21"/>
                <w:highlight w:val="none"/>
                <w:lang w:val="en-US" w:eastAsia="zh-CN"/>
              </w:rPr>
              <w:t>≥120kw</w:t>
            </w:r>
          </w:p>
        </w:tc>
        <w:tc>
          <w:tcPr>
            <w:tcW w:w="1309" w:type="dxa"/>
            <w:tcBorders>
              <w:top w:val="single" w:color="auto" w:sz="4" w:space="0"/>
              <w:left w:val="single" w:color="auto" w:sz="4" w:space="0"/>
              <w:bottom w:val="single" w:color="auto" w:sz="4" w:space="0"/>
              <w:right w:val="single" w:color="auto" w:sz="4" w:space="0"/>
            </w:tcBorders>
            <w:vAlign w:val="center"/>
          </w:tcPr>
          <w:p w14:paraId="285686A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2F103E5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253C93E7">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D93BBA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CEFDED">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7395B4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额定功率</w:t>
            </w:r>
          </w:p>
        </w:tc>
        <w:tc>
          <w:tcPr>
            <w:tcW w:w="2754" w:type="dxa"/>
            <w:tcBorders>
              <w:top w:val="single" w:color="auto" w:sz="4" w:space="0"/>
              <w:left w:val="single" w:color="auto" w:sz="4" w:space="0"/>
              <w:bottom w:val="single" w:color="auto" w:sz="4" w:space="0"/>
              <w:right w:val="single" w:color="auto" w:sz="4" w:space="0"/>
            </w:tcBorders>
            <w:vAlign w:val="center"/>
          </w:tcPr>
          <w:p w14:paraId="32E76A0F">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Theme="minorEastAsia" w:hAnsiTheme="minorEastAsia" w:cstheme="minorEastAsia"/>
                <w:color w:val="000000"/>
                <w:sz w:val="21"/>
                <w:szCs w:val="21"/>
                <w:highlight w:val="none"/>
                <w:lang w:val="en-US" w:eastAsia="zh-CN"/>
              </w:rPr>
              <w:t>≤35kw</w:t>
            </w:r>
          </w:p>
        </w:tc>
        <w:tc>
          <w:tcPr>
            <w:tcW w:w="1309" w:type="dxa"/>
            <w:tcBorders>
              <w:top w:val="single" w:color="auto" w:sz="4" w:space="0"/>
              <w:left w:val="single" w:color="auto" w:sz="4" w:space="0"/>
              <w:bottom w:val="single" w:color="auto" w:sz="4" w:space="0"/>
              <w:right w:val="single" w:color="auto" w:sz="4" w:space="0"/>
            </w:tcBorders>
            <w:vAlign w:val="center"/>
          </w:tcPr>
          <w:p w14:paraId="00438BF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428E6FDF">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257BF0F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24D66F7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7F6D9F8">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C0BF69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名义风量</w:t>
            </w:r>
          </w:p>
        </w:tc>
        <w:tc>
          <w:tcPr>
            <w:tcW w:w="2754" w:type="dxa"/>
            <w:tcBorders>
              <w:top w:val="single" w:color="auto" w:sz="4" w:space="0"/>
              <w:left w:val="single" w:color="auto" w:sz="4" w:space="0"/>
              <w:bottom w:val="single" w:color="auto" w:sz="4" w:space="0"/>
              <w:right w:val="single" w:color="auto" w:sz="4" w:space="0"/>
            </w:tcBorders>
            <w:vAlign w:val="center"/>
          </w:tcPr>
          <w:p w14:paraId="1C4D071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color w:val="000000"/>
                <w:kern w:val="0"/>
                <w:sz w:val="21"/>
                <w:szCs w:val="21"/>
                <w:highlight w:val="none"/>
                <w:lang w:val="en-US" w:eastAsia="zh-CN" w:bidi="ar"/>
              </w:rPr>
            </w:pPr>
            <w:r>
              <w:rPr>
                <w:rFonts w:hint="eastAsia" w:asciiTheme="minorEastAsia" w:hAnsiTheme="minorEastAsia" w:cstheme="minorEastAsia"/>
                <w:color w:val="000000"/>
                <w:sz w:val="21"/>
                <w:szCs w:val="21"/>
                <w:highlight w:val="none"/>
                <w:lang w:val="en-US" w:eastAsia="zh-CN"/>
              </w:rPr>
              <w:t>≥15000</w:t>
            </w:r>
            <w:r>
              <w:rPr>
                <w:rFonts w:hint="eastAsia" w:asciiTheme="minorEastAsia" w:hAnsiTheme="minorEastAsia" w:cstheme="minorEastAsia"/>
                <w:color w:val="000000"/>
                <w:sz w:val="21"/>
                <w:szCs w:val="21"/>
                <w:highlight w:val="none"/>
              </w:rPr>
              <w:t>m³</w:t>
            </w:r>
            <w:r>
              <w:rPr>
                <w:rFonts w:hint="eastAsia" w:asciiTheme="minorEastAsia" w:hAnsiTheme="minorEastAsia" w:cstheme="minorEastAsia"/>
                <w:color w:val="000000"/>
                <w:sz w:val="21"/>
                <w:szCs w:val="21"/>
                <w:highlight w:val="none"/>
                <w:lang w:val="en-US" w:eastAsia="zh-CN"/>
              </w:rPr>
              <w:t>/</w:t>
            </w:r>
            <w:r>
              <w:rPr>
                <w:rFonts w:hint="eastAsia" w:asciiTheme="minorEastAsia" w:hAnsiTheme="minorEastAsia" w:cstheme="minorEastAsia"/>
                <w:color w:val="000000"/>
                <w:sz w:val="21"/>
                <w:szCs w:val="21"/>
                <w:highlight w:val="none"/>
              </w:rPr>
              <w:t>hr</w:t>
            </w:r>
            <w:r>
              <w:rPr>
                <w:rFonts w:hint="eastAsia" w:asciiTheme="minorEastAsia" w:hAnsiTheme="minorEastAsia" w:cstheme="minorEastAsia"/>
                <w:color w:val="000000"/>
                <w:sz w:val="21"/>
                <w:szCs w:val="21"/>
                <w:highlight w:val="none"/>
                <w:lang w:eastAsia="zh-CN"/>
              </w:rPr>
              <w:t>，</w:t>
            </w:r>
            <w:r>
              <w:rPr>
                <w:rFonts w:hint="eastAsia" w:asciiTheme="minorEastAsia" w:hAnsiTheme="minorEastAsia" w:cstheme="minorEastAsia"/>
                <w:color w:val="000000"/>
                <w:sz w:val="21"/>
                <w:szCs w:val="21"/>
                <w:highlight w:val="none"/>
              </w:rPr>
              <w:t>100~750Pa</w:t>
            </w:r>
          </w:p>
        </w:tc>
        <w:tc>
          <w:tcPr>
            <w:tcW w:w="1309" w:type="dxa"/>
            <w:tcBorders>
              <w:top w:val="single" w:color="auto" w:sz="4" w:space="0"/>
              <w:left w:val="single" w:color="auto" w:sz="4" w:space="0"/>
              <w:bottom w:val="single" w:color="auto" w:sz="4" w:space="0"/>
              <w:right w:val="single" w:color="auto" w:sz="4" w:space="0"/>
            </w:tcBorders>
            <w:vAlign w:val="center"/>
          </w:tcPr>
          <w:p w14:paraId="4F066397">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71C2B8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7EF4054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047798B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0807451">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3880ED0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b/>
                <w:color w:val="auto"/>
                <w:szCs w:val="21"/>
                <w:highlight w:val="none"/>
                <w:lang w:eastAsia="zh-CN"/>
              </w:rPr>
              <w:t>▲</w:t>
            </w:r>
            <w:r>
              <w:rPr>
                <w:rFonts w:hint="eastAsia" w:asciiTheme="minorEastAsia" w:hAnsiTheme="minorEastAsia" w:cstheme="minorEastAsia"/>
                <w:color w:val="000000"/>
                <w:sz w:val="21"/>
                <w:szCs w:val="21"/>
                <w:highlight w:val="none"/>
              </w:rPr>
              <w:t>冷媒</w:t>
            </w:r>
          </w:p>
        </w:tc>
        <w:tc>
          <w:tcPr>
            <w:tcW w:w="2754" w:type="dxa"/>
            <w:tcBorders>
              <w:top w:val="single" w:color="auto" w:sz="4" w:space="0"/>
              <w:left w:val="single" w:color="auto" w:sz="4" w:space="0"/>
              <w:bottom w:val="single" w:color="auto" w:sz="4" w:space="0"/>
              <w:right w:val="single" w:color="auto" w:sz="4" w:space="0"/>
            </w:tcBorders>
            <w:vAlign w:val="center"/>
          </w:tcPr>
          <w:p w14:paraId="0AB2C4C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Theme="minorEastAsia" w:hAnsiTheme="minorEastAsia" w:cstheme="minorEastAsia"/>
                <w:color w:val="000000"/>
                <w:sz w:val="21"/>
                <w:szCs w:val="21"/>
                <w:highlight w:val="none"/>
              </w:rPr>
              <w:t>R-410A</w:t>
            </w:r>
          </w:p>
        </w:tc>
        <w:tc>
          <w:tcPr>
            <w:tcW w:w="1309" w:type="dxa"/>
            <w:tcBorders>
              <w:top w:val="single" w:color="auto" w:sz="4" w:space="0"/>
              <w:left w:val="single" w:color="auto" w:sz="4" w:space="0"/>
              <w:bottom w:val="single" w:color="auto" w:sz="4" w:space="0"/>
              <w:right w:val="single" w:color="auto" w:sz="4" w:space="0"/>
            </w:tcBorders>
            <w:vAlign w:val="center"/>
          </w:tcPr>
          <w:p w14:paraId="5F91053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31B4820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721022F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2141F1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798F46F">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488BB6D">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b/>
                <w:color w:val="auto"/>
                <w:szCs w:val="21"/>
                <w:highlight w:val="none"/>
                <w:lang w:val="en-US" w:eastAsia="zh-CN"/>
              </w:rPr>
            </w:pPr>
            <w:r>
              <w:rPr>
                <w:rFonts w:hint="eastAsia" w:ascii="宋体" w:hAnsi="宋体" w:cs="宋体"/>
                <w:color w:val="auto"/>
                <w:szCs w:val="21"/>
                <w:highlight w:val="none"/>
                <w:lang w:eastAsia="zh-CN"/>
              </w:rPr>
              <w:t>★</w:t>
            </w:r>
            <w:r>
              <w:rPr>
                <w:rFonts w:hint="eastAsia" w:eastAsia="宋体" w:asciiTheme="minorEastAsia" w:hAnsiTheme="minorEastAsia" w:cstheme="minorEastAsia"/>
                <w:color w:val="000000"/>
                <w:sz w:val="21"/>
                <w:szCs w:val="21"/>
                <w:highlight w:val="none"/>
                <w:lang w:val="en-US" w:eastAsia="zh-CN"/>
              </w:rPr>
              <w:t>协议</w:t>
            </w:r>
          </w:p>
        </w:tc>
        <w:tc>
          <w:tcPr>
            <w:tcW w:w="2754" w:type="dxa"/>
            <w:tcBorders>
              <w:top w:val="single" w:color="auto" w:sz="4" w:space="0"/>
              <w:left w:val="single" w:color="auto" w:sz="4" w:space="0"/>
              <w:bottom w:val="single" w:color="auto" w:sz="4" w:space="0"/>
              <w:right w:val="single" w:color="auto" w:sz="4" w:space="0"/>
            </w:tcBorders>
            <w:vAlign w:val="center"/>
          </w:tcPr>
          <w:p w14:paraId="10D31DD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rPr>
            </w:pPr>
            <w:r>
              <w:rPr>
                <w:rFonts w:hint="eastAsia" w:asciiTheme="minorEastAsia" w:hAnsiTheme="minorEastAsia" w:cstheme="minorEastAsia"/>
                <w:color w:val="000000"/>
                <w:sz w:val="21"/>
                <w:szCs w:val="21"/>
                <w:highlight w:val="none"/>
                <w:lang w:val="en-US" w:eastAsia="zh-CN"/>
              </w:rPr>
              <w:t>带接口并开放协议，供BA接驳监控。</w:t>
            </w:r>
          </w:p>
        </w:tc>
        <w:tc>
          <w:tcPr>
            <w:tcW w:w="1309" w:type="dxa"/>
            <w:tcBorders>
              <w:top w:val="single" w:color="auto" w:sz="4" w:space="0"/>
              <w:left w:val="single" w:color="auto" w:sz="4" w:space="0"/>
              <w:bottom w:val="single" w:color="auto" w:sz="4" w:space="0"/>
              <w:right w:val="single" w:color="auto" w:sz="4" w:space="0"/>
            </w:tcBorders>
            <w:vAlign w:val="center"/>
          </w:tcPr>
          <w:p w14:paraId="1B81B7D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7D08962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11505754">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54AF541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61703A0">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0CB8971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风机</w:t>
            </w:r>
          </w:p>
        </w:tc>
        <w:tc>
          <w:tcPr>
            <w:tcW w:w="2754" w:type="dxa"/>
            <w:tcBorders>
              <w:top w:val="single" w:color="auto" w:sz="4" w:space="0"/>
              <w:left w:val="single" w:color="auto" w:sz="4" w:space="0"/>
              <w:bottom w:val="single" w:color="auto" w:sz="4" w:space="0"/>
              <w:right w:val="single" w:color="auto" w:sz="4" w:space="0"/>
            </w:tcBorders>
            <w:vAlign w:val="center"/>
          </w:tcPr>
          <w:p w14:paraId="29BDF23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Theme="minorEastAsia" w:hAnsiTheme="minorEastAsia" w:cstheme="minorEastAsia"/>
                <w:color w:val="000000"/>
                <w:sz w:val="21"/>
                <w:szCs w:val="21"/>
                <w:highlight w:val="none"/>
                <w:lang w:val="en-US" w:eastAsia="zh-CN"/>
              </w:rPr>
              <w:t>直流变频</w:t>
            </w:r>
          </w:p>
        </w:tc>
        <w:tc>
          <w:tcPr>
            <w:tcW w:w="1309" w:type="dxa"/>
            <w:tcBorders>
              <w:top w:val="single" w:color="auto" w:sz="4" w:space="0"/>
              <w:left w:val="single" w:color="auto" w:sz="4" w:space="0"/>
              <w:bottom w:val="single" w:color="auto" w:sz="4" w:space="0"/>
              <w:right w:val="single" w:color="auto" w:sz="4" w:space="0"/>
            </w:tcBorders>
            <w:vAlign w:val="center"/>
          </w:tcPr>
          <w:p w14:paraId="260525C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CE3349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3D8BB4D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42695C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EA55F96">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539198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eastAsia="宋体" w:asciiTheme="minorEastAsia" w:hAnsiTheme="minorEastAsia" w:cstheme="minorEastAsia"/>
                <w:color w:val="000000"/>
                <w:sz w:val="21"/>
                <w:szCs w:val="21"/>
                <w:highlight w:val="none"/>
                <w:lang w:val="en-US" w:eastAsia="zh-CN"/>
              </w:rPr>
              <w:t>压缩机</w:t>
            </w:r>
          </w:p>
        </w:tc>
        <w:tc>
          <w:tcPr>
            <w:tcW w:w="2754" w:type="dxa"/>
            <w:tcBorders>
              <w:top w:val="single" w:color="auto" w:sz="4" w:space="0"/>
              <w:left w:val="single" w:color="auto" w:sz="4" w:space="0"/>
              <w:bottom w:val="single" w:color="auto" w:sz="4" w:space="0"/>
              <w:right w:val="single" w:color="auto" w:sz="4" w:space="0"/>
            </w:tcBorders>
            <w:vAlign w:val="center"/>
          </w:tcPr>
          <w:p w14:paraId="3D35BBF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eastAsia="宋体" w:asciiTheme="minorEastAsia" w:hAnsiTheme="minorEastAsia" w:cstheme="minorEastAsia"/>
                <w:color w:val="000000"/>
                <w:sz w:val="21"/>
                <w:szCs w:val="21"/>
                <w:highlight w:val="none"/>
                <w:lang w:val="en-US" w:eastAsia="zh-CN"/>
              </w:rPr>
              <w:t>变频</w:t>
            </w:r>
          </w:p>
        </w:tc>
        <w:tc>
          <w:tcPr>
            <w:tcW w:w="1309" w:type="dxa"/>
            <w:tcBorders>
              <w:top w:val="single" w:color="auto" w:sz="4" w:space="0"/>
              <w:left w:val="single" w:color="auto" w:sz="4" w:space="0"/>
              <w:bottom w:val="single" w:color="auto" w:sz="4" w:space="0"/>
              <w:right w:val="single" w:color="auto" w:sz="4" w:space="0"/>
            </w:tcBorders>
            <w:vAlign w:val="center"/>
          </w:tcPr>
          <w:p w14:paraId="7DF9DE6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CB470BB">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484D44A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22B3F5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AA97C98">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45CAFB4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eastAsia="宋体" w:asciiTheme="minorEastAsia" w:hAnsiTheme="minorEastAsia" w:cstheme="minorEastAsia"/>
                <w:color w:val="000000"/>
                <w:sz w:val="21"/>
                <w:szCs w:val="21"/>
                <w:highlight w:val="none"/>
                <w:lang w:val="en-US" w:eastAsia="zh-CN"/>
              </w:rPr>
              <w:t>泳池热回收热交换器</w:t>
            </w:r>
          </w:p>
        </w:tc>
        <w:tc>
          <w:tcPr>
            <w:tcW w:w="2754" w:type="dxa"/>
            <w:tcBorders>
              <w:top w:val="single" w:color="auto" w:sz="4" w:space="0"/>
              <w:left w:val="single" w:color="auto" w:sz="4" w:space="0"/>
              <w:bottom w:val="single" w:color="auto" w:sz="4" w:space="0"/>
              <w:right w:val="single" w:color="auto" w:sz="4" w:space="0"/>
            </w:tcBorders>
            <w:vAlign w:val="center"/>
          </w:tcPr>
          <w:p w14:paraId="7C5080B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eastAsia="宋体" w:asciiTheme="minorEastAsia" w:hAnsiTheme="minorEastAsia" w:cstheme="minorEastAsia"/>
                <w:color w:val="000000"/>
                <w:sz w:val="21"/>
                <w:szCs w:val="21"/>
                <w:highlight w:val="none"/>
                <w:lang w:val="en-US" w:eastAsia="zh-CN"/>
              </w:rPr>
            </w:pPr>
            <w:r>
              <w:rPr>
                <w:rFonts w:hint="eastAsia" w:eastAsia="宋体" w:asciiTheme="minorEastAsia" w:hAnsiTheme="minorEastAsia" w:cstheme="minorEastAsia"/>
                <w:color w:val="000000"/>
                <w:sz w:val="21"/>
                <w:szCs w:val="21"/>
                <w:highlight w:val="none"/>
                <w:lang w:val="en-US" w:eastAsia="zh-CN"/>
              </w:rPr>
              <w:t>PVC壳体钛炮式</w:t>
            </w:r>
          </w:p>
        </w:tc>
        <w:tc>
          <w:tcPr>
            <w:tcW w:w="1309" w:type="dxa"/>
            <w:tcBorders>
              <w:top w:val="single" w:color="auto" w:sz="4" w:space="0"/>
              <w:left w:val="single" w:color="auto" w:sz="4" w:space="0"/>
              <w:bottom w:val="single" w:color="auto" w:sz="4" w:space="0"/>
              <w:right w:val="single" w:color="auto" w:sz="4" w:space="0"/>
            </w:tcBorders>
            <w:vAlign w:val="center"/>
          </w:tcPr>
          <w:p w14:paraId="06CCFA1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19F6335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326C92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1F3777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8C0A5D0">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499C0A4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54" w:type="dxa"/>
            <w:tcBorders>
              <w:top w:val="single" w:color="auto" w:sz="4" w:space="0"/>
              <w:left w:val="single" w:color="auto" w:sz="4" w:space="0"/>
              <w:bottom w:val="single" w:color="auto" w:sz="4" w:space="0"/>
              <w:right w:val="single" w:color="auto" w:sz="4" w:space="0"/>
            </w:tcBorders>
            <w:vAlign w:val="center"/>
          </w:tcPr>
          <w:p w14:paraId="7C65BC4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309" w:type="dxa"/>
            <w:tcBorders>
              <w:top w:val="single" w:color="auto" w:sz="4" w:space="0"/>
              <w:left w:val="single" w:color="auto" w:sz="4" w:space="0"/>
              <w:bottom w:val="single" w:color="auto" w:sz="4" w:space="0"/>
              <w:right w:val="single" w:color="auto" w:sz="4" w:space="0"/>
            </w:tcBorders>
            <w:vAlign w:val="center"/>
          </w:tcPr>
          <w:p w14:paraId="003C65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0CD9097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BA5DA5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971A3E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968A6D8">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FB365C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品牌获得认证</w:t>
            </w:r>
          </w:p>
        </w:tc>
        <w:tc>
          <w:tcPr>
            <w:tcW w:w="2754" w:type="dxa"/>
            <w:tcBorders>
              <w:top w:val="single" w:color="auto" w:sz="4" w:space="0"/>
              <w:left w:val="single" w:color="auto" w:sz="4" w:space="0"/>
              <w:bottom w:val="single" w:color="auto" w:sz="4" w:space="0"/>
              <w:right w:val="single" w:color="auto" w:sz="4" w:space="0"/>
            </w:tcBorders>
            <w:vAlign w:val="center"/>
          </w:tcPr>
          <w:p w14:paraId="56DB47E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获得CE认证</w:t>
            </w:r>
          </w:p>
        </w:tc>
        <w:tc>
          <w:tcPr>
            <w:tcW w:w="1309" w:type="dxa"/>
            <w:tcBorders>
              <w:top w:val="single" w:color="auto" w:sz="4" w:space="0"/>
              <w:left w:val="single" w:color="auto" w:sz="4" w:space="0"/>
              <w:bottom w:val="single" w:color="auto" w:sz="4" w:space="0"/>
              <w:right w:val="single" w:color="auto" w:sz="4" w:space="0"/>
            </w:tcBorders>
            <w:vAlign w:val="center"/>
          </w:tcPr>
          <w:p w14:paraId="6A08B92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5BA9B42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41EF0A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B0E05F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0999C23">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9572E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生产厂家认证</w:t>
            </w:r>
          </w:p>
        </w:tc>
        <w:tc>
          <w:tcPr>
            <w:tcW w:w="2754" w:type="dxa"/>
            <w:tcBorders>
              <w:top w:val="single" w:color="auto" w:sz="4" w:space="0"/>
              <w:left w:val="single" w:color="auto" w:sz="4" w:space="0"/>
              <w:bottom w:val="single" w:color="auto" w:sz="4" w:space="0"/>
              <w:right w:val="single" w:color="auto" w:sz="4" w:space="0"/>
            </w:tcBorders>
            <w:vAlign w:val="center"/>
          </w:tcPr>
          <w:p w14:paraId="256E35B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由投标人提供</w:t>
            </w:r>
          </w:p>
        </w:tc>
        <w:tc>
          <w:tcPr>
            <w:tcW w:w="1309" w:type="dxa"/>
            <w:tcBorders>
              <w:top w:val="single" w:color="auto" w:sz="4" w:space="0"/>
              <w:left w:val="single" w:color="auto" w:sz="4" w:space="0"/>
              <w:bottom w:val="single" w:color="auto" w:sz="4" w:space="0"/>
              <w:right w:val="single" w:color="auto" w:sz="4" w:space="0"/>
            </w:tcBorders>
            <w:vAlign w:val="center"/>
          </w:tcPr>
          <w:p w14:paraId="36B054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3292BB2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776C102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8688DC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9AEF0A5">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A87C77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专利技术</w:t>
            </w:r>
          </w:p>
        </w:tc>
        <w:tc>
          <w:tcPr>
            <w:tcW w:w="2754" w:type="dxa"/>
            <w:tcBorders>
              <w:top w:val="single" w:color="auto" w:sz="4" w:space="0"/>
              <w:left w:val="single" w:color="auto" w:sz="4" w:space="0"/>
              <w:bottom w:val="single" w:color="auto" w:sz="4" w:space="0"/>
              <w:right w:val="single" w:color="auto" w:sz="4" w:space="0"/>
            </w:tcBorders>
            <w:vAlign w:val="center"/>
          </w:tcPr>
          <w:p w14:paraId="254A4A6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由投标人提供</w:t>
            </w:r>
          </w:p>
        </w:tc>
        <w:tc>
          <w:tcPr>
            <w:tcW w:w="1309" w:type="dxa"/>
            <w:tcBorders>
              <w:top w:val="single" w:color="auto" w:sz="4" w:space="0"/>
              <w:left w:val="single" w:color="auto" w:sz="4" w:space="0"/>
              <w:bottom w:val="single" w:color="auto" w:sz="4" w:space="0"/>
              <w:right w:val="single" w:color="auto" w:sz="4" w:space="0"/>
            </w:tcBorders>
            <w:vAlign w:val="center"/>
          </w:tcPr>
          <w:p w14:paraId="2170FE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7784EDC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68C9FC3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52BEDB0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197DDF9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”表示为必须响应项，否则将导致无效标，需提供相应的制造商盖章证明文件/说明。</w:t>
      </w:r>
    </w:p>
    <w:p w14:paraId="4AE4128A">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457F7149">
      <w:pPr>
        <w:snapToGrid w:val="0"/>
        <w:spacing w:before="50" w:after="120" w:afterLines="50"/>
        <w:jc w:val="left"/>
        <w:rPr>
          <w:rFonts w:ascii="宋体" w:hAnsi="宋体" w:cs="宋体"/>
          <w:b/>
          <w:spacing w:val="20"/>
          <w:sz w:val="24"/>
          <w:highlight w:val="none"/>
        </w:rPr>
      </w:pPr>
    </w:p>
    <w:p w14:paraId="5157B547">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43D82AB4">
      <w:pPr>
        <w:snapToGrid w:val="0"/>
        <w:spacing w:before="50" w:after="120" w:afterLines="50"/>
        <w:jc w:val="left"/>
        <w:rPr>
          <w:rFonts w:ascii="宋体" w:hAnsi="宋体" w:cs="宋体"/>
          <w:b/>
          <w:sz w:val="24"/>
          <w:szCs w:val="20"/>
          <w:highlight w:val="none"/>
        </w:rPr>
      </w:pPr>
    </w:p>
    <w:p w14:paraId="37663A53">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0B338916">
      <w:pPr>
        <w:rPr>
          <w:rFonts w:hint="eastAsia" w:ascii="宋体" w:hAnsi="宋体" w:cs="宋体"/>
          <w:b w:val="0"/>
          <w:bCs w:val="0"/>
          <w:sz w:val="24"/>
          <w:highlight w:val="none"/>
        </w:rPr>
      </w:pPr>
    </w:p>
    <w:p w14:paraId="030A0D2D">
      <w:pPr>
        <w:pStyle w:val="31"/>
        <w:ind w:left="5250"/>
        <w:rPr>
          <w:rFonts w:hint="eastAsia" w:ascii="宋体" w:hAnsi="宋体" w:eastAsia="宋体" w:cs="宋体"/>
        </w:rPr>
      </w:pPr>
    </w:p>
    <w:p w14:paraId="779A7FD9">
      <w:pPr>
        <w:pStyle w:val="29"/>
        <w:snapToGrid w:val="0"/>
        <w:spacing w:beforeLines="0" w:afterLines="0" w:line="240" w:lineRule="auto"/>
        <w:rPr>
          <w:rFonts w:hint="eastAsia" w:hAnsi="宋体" w:cs="宋体"/>
        </w:rPr>
      </w:pPr>
    </w:p>
    <w:p w14:paraId="7D278D22">
      <w:pPr>
        <w:rPr>
          <w:rFonts w:hint="eastAsia" w:ascii="宋体" w:hAnsi="宋体" w:cs="宋体"/>
        </w:rPr>
      </w:pPr>
      <w:r>
        <w:rPr>
          <w:rFonts w:hint="eastAsia" w:ascii="宋体" w:hAnsi="宋体" w:cs="宋体"/>
        </w:rPr>
        <w:br w:type="page"/>
      </w:r>
    </w:p>
    <w:p w14:paraId="715E415E">
      <w:pPr>
        <w:rPr>
          <w:rFonts w:hint="eastAsia" w:ascii="宋体" w:hAnsi="宋体" w:cs="宋体"/>
        </w:rPr>
        <w:sectPr>
          <w:footerReference r:id="rId11" w:type="default"/>
          <w:pgSz w:w="11906" w:h="16838"/>
          <w:pgMar w:top="1247" w:right="1417" w:bottom="1247" w:left="1417" w:header="850" w:footer="992" w:gutter="0"/>
          <w:cols w:space="0" w:num="1"/>
          <w:rtlGutter w:val="0"/>
          <w:docGrid w:linePitch="286" w:charSpace="0"/>
        </w:sectPr>
      </w:pPr>
    </w:p>
    <w:p w14:paraId="47FEA244">
      <w:pPr>
        <w:snapToGrid w:val="0"/>
        <w:spacing w:before="50" w:after="120" w:afterLines="50"/>
        <w:ind w:firstLine="360" w:firstLineChars="150"/>
        <w:jc w:val="left"/>
        <w:rPr>
          <w:rFonts w:hint="eastAsia" w:ascii="宋体" w:hAnsi="宋体" w:cs="宋体"/>
          <w:sz w:val="24"/>
        </w:rPr>
      </w:pPr>
      <w:r>
        <w:rPr>
          <w:rFonts w:hint="eastAsia" w:ascii="宋体" w:hAnsi="宋体" w:cs="宋体"/>
          <w:sz w:val="24"/>
        </w:rPr>
        <w:t>10.投标人类似合同案例一览表格式：</w:t>
      </w:r>
    </w:p>
    <w:p w14:paraId="0EA3F2EF">
      <w:pPr>
        <w:snapToGrid w:val="0"/>
        <w:spacing w:before="50" w:after="120" w:afterLines="50"/>
        <w:jc w:val="center"/>
        <w:rPr>
          <w:rFonts w:hint="eastAsia" w:ascii="宋体" w:hAnsi="宋体" w:cs="宋体"/>
          <w:b/>
          <w:sz w:val="24"/>
        </w:rPr>
      </w:pPr>
      <w:r>
        <w:rPr>
          <w:rFonts w:hint="eastAsia" w:ascii="宋体" w:hAnsi="宋体" w:cs="宋体"/>
          <w:b/>
          <w:sz w:val="24"/>
        </w:rPr>
        <w:t>投标人类似合同案例一览表</w:t>
      </w:r>
    </w:p>
    <w:p w14:paraId="42AB6156">
      <w:pPr>
        <w:snapToGrid w:val="0"/>
        <w:spacing w:before="120" w:beforeLines="50" w:after="50" w:line="480" w:lineRule="auto"/>
        <w:ind w:firstLine="1065" w:firstLineChars="444"/>
        <w:rPr>
          <w:rFonts w:hint="eastAsia" w:ascii="宋体" w:hAnsi="宋体" w:cs="宋体"/>
          <w:bCs/>
          <w:sz w:val="24"/>
        </w:rPr>
      </w:pPr>
    </w:p>
    <w:p w14:paraId="43C20805">
      <w:pPr>
        <w:snapToGrid w:val="0"/>
        <w:spacing w:before="120" w:beforeLines="50" w:after="50" w:line="480" w:lineRule="auto"/>
        <w:ind w:firstLine="1065" w:firstLineChars="444"/>
        <w:rPr>
          <w:rFonts w:hint="eastAsia" w:ascii="宋体" w:hAnsi="宋体" w:cs="宋体"/>
          <w:bCs/>
          <w:sz w:val="24"/>
          <w:szCs w:val="20"/>
        </w:rPr>
      </w:pPr>
      <w:r>
        <w:rPr>
          <w:rFonts w:hint="eastAsia" w:ascii="宋体" w:hAnsi="宋体" w:cs="宋体"/>
          <w:bCs/>
          <w:sz w:val="24"/>
        </w:rPr>
        <w:t>项目名称：                                           项目编号：</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5D99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BA7140">
            <w:pPr>
              <w:snapToGrid w:val="0"/>
              <w:spacing w:line="400" w:lineRule="exact"/>
              <w:jc w:val="center"/>
              <w:rPr>
                <w:rFonts w:hint="eastAsia"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C975806">
            <w:pPr>
              <w:snapToGrid w:val="0"/>
              <w:spacing w:line="400" w:lineRule="exact"/>
              <w:jc w:val="center"/>
              <w:rPr>
                <w:rFonts w:hint="eastAsia"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518CBBA">
            <w:pPr>
              <w:snapToGrid w:val="0"/>
              <w:spacing w:line="400" w:lineRule="exact"/>
              <w:jc w:val="center"/>
              <w:rPr>
                <w:rFonts w:hint="eastAsia"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134C677B">
            <w:pPr>
              <w:snapToGrid w:val="0"/>
              <w:spacing w:line="400" w:lineRule="exact"/>
              <w:jc w:val="center"/>
              <w:rPr>
                <w:rFonts w:hint="eastAsia"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52A830B">
            <w:pPr>
              <w:snapToGrid w:val="0"/>
              <w:spacing w:line="400" w:lineRule="exact"/>
              <w:rPr>
                <w:rFonts w:hint="eastAsia"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AF22106">
            <w:pPr>
              <w:snapToGrid w:val="0"/>
              <w:spacing w:line="400" w:lineRule="exact"/>
              <w:jc w:val="center"/>
              <w:rPr>
                <w:rFonts w:hint="eastAsia"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5E9CFE7">
            <w:pPr>
              <w:widowControl/>
              <w:spacing w:line="400" w:lineRule="exact"/>
              <w:jc w:val="left"/>
              <w:rPr>
                <w:rFonts w:hint="eastAsia" w:ascii="宋体" w:hAnsi="宋体" w:cs="宋体"/>
                <w:sz w:val="24"/>
              </w:rPr>
            </w:pPr>
            <w:r>
              <w:rPr>
                <w:rFonts w:hint="eastAsia" w:ascii="宋体" w:hAnsi="宋体" w:cs="宋体"/>
                <w:sz w:val="24"/>
              </w:rPr>
              <w:t>联系电话</w:t>
            </w:r>
          </w:p>
        </w:tc>
      </w:tr>
      <w:tr w14:paraId="0ABB7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7F4C31E">
            <w:pPr>
              <w:snapToGrid w:val="0"/>
              <w:spacing w:line="240" w:lineRule="exact"/>
              <w:jc w:val="left"/>
              <w:rPr>
                <w:rFonts w:hint="eastAsia"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3EE31B0">
            <w:pPr>
              <w:snapToGrid w:val="0"/>
              <w:spacing w:line="240" w:lineRule="exact"/>
              <w:jc w:val="left"/>
              <w:rPr>
                <w:rFonts w:hint="eastAsia"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53F4F3F8">
            <w:pPr>
              <w:snapToGrid w:val="0"/>
              <w:spacing w:line="240" w:lineRule="exact"/>
              <w:jc w:val="left"/>
              <w:rPr>
                <w:rFonts w:hint="eastAsia"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7740526C">
            <w:pPr>
              <w:snapToGrid w:val="0"/>
              <w:spacing w:line="240" w:lineRule="exact"/>
              <w:jc w:val="left"/>
              <w:rPr>
                <w:rFonts w:hint="eastAsia"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79A6F78F">
            <w:pPr>
              <w:snapToGrid w:val="0"/>
              <w:spacing w:line="240" w:lineRule="exact"/>
              <w:jc w:val="left"/>
              <w:rPr>
                <w:rFonts w:hint="eastAsia"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157432BF">
            <w:pPr>
              <w:snapToGrid w:val="0"/>
              <w:spacing w:line="240" w:lineRule="exact"/>
              <w:jc w:val="left"/>
              <w:rPr>
                <w:rFonts w:hint="eastAsia"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25CB7E5D">
            <w:pPr>
              <w:snapToGrid w:val="0"/>
              <w:spacing w:line="240" w:lineRule="exact"/>
              <w:jc w:val="left"/>
              <w:rPr>
                <w:rFonts w:hint="eastAsia" w:ascii="宋体" w:hAnsi="宋体" w:cs="宋体"/>
                <w:sz w:val="24"/>
              </w:rPr>
            </w:pPr>
          </w:p>
        </w:tc>
      </w:tr>
      <w:tr w14:paraId="684EE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52C0535">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D097FA">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162FD81">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DA413BB">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A95CCEB">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FE32112">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778973D">
            <w:pPr>
              <w:snapToGrid w:val="0"/>
              <w:spacing w:before="50" w:after="120" w:afterLines="50" w:line="400" w:lineRule="exact"/>
              <w:jc w:val="left"/>
              <w:rPr>
                <w:rFonts w:hint="eastAsia" w:ascii="宋体" w:hAnsi="宋体" w:cs="宋体"/>
                <w:sz w:val="24"/>
                <w:szCs w:val="20"/>
              </w:rPr>
            </w:pPr>
          </w:p>
        </w:tc>
      </w:tr>
      <w:tr w14:paraId="59FD4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6268CE2">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FF787E0">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6248B0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2F709C6">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A3ED688">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7B904F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FFF2362">
            <w:pPr>
              <w:snapToGrid w:val="0"/>
              <w:spacing w:before="50" w:after="120" w:afterLines="50" w:line="400" w:lineRule="exact"/>
              <w:jc w:val="left"/>
              <w:rPr>
                <w:rFonts w:hint="eastAsia" w:ascii="宋体" w:hAnsi="宋体" w:cs="宋体"/>
                <w:sz w:val="24"/>
                <w:szCs w:val="20"/>
              </w:rPr>
            </w:pPr>
          </w:p>
        </w:tc>
      </w:tr>
      <w:tr w14:paraId="05CA8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4F13176">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0361B3">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0C7BDB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9C6A77E">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5147095">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C2FB581">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D530A9A">
            <w:pPr>
              <w:snapToGrid w:val="0"/>
              <w:spacing w:before="50" w:after="120" w:afterLines="50" w:line="400" w:lineRule="exact"/>
              <w:jc w:val="left"/>
              <w:rPr>
                <w:rFonts w:hint="eastAsia" w:ascii="宋体" w:hAnsi="宋体" w:cs="宋体"/>
                <w:sz w:val="24"/>
                <w:szCs w:val="20"/>
              </w:rPr>
            </w:pPr>
          </w:p>
        </w:tc>
      </w:tr>
      <w:tr w14:paraId="4FA1C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6FAE3B1">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1FDD6B1">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2221287">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02D90CC">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F18AE16">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0DB62E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B6CFFE4">
            <w:pPr>
              <w:snapToGrid w:val="0"/>
              <w:spacing w:before="50" w:after="120" w:afterLines="50" w:line="400" w:lineRule="exact"/>
              <w:jc w:val="left"/>
              <w:rPr>
                <w:rFonts w:hint="eastAsia" w:ascii="宋体" w:hAnsi="宋体" w:cs="宋体"/>
                <w:sz w:val="24"/>
                <w:szCs w:val="20"/>
              </w:rPr>
            </w:pPr>
          </w:p>
        </w:tc>
      </w:tr>
    </w:tbl>
    <w:p w14:paraId="0CC8E1E6">
      <w:pPr>
        <w:pStyle w:val="15"/>
        <w:snapToGrid w:val="0"/>
        <w:ind w:firstLine="960" w:firstLineChars="400"/>
        <w:rPr>
          <w:rFonts w:hint="eastAsia" w:ascii="宋体" w:hAnsi="宋体" w:eastAsia="宋体" w:cs="宋体"/>
          <w:sz w:val="24"/>
          <w:szCs w:val="24"/>
        </w:rPr>
      </w:pPr>
    </w:p>
    <w:p w14:paraId="118EEF27">
      <w:pPr>
        <w:pStyle w:val="15"/>
        <w:snapToGrid w:val="0"/>
        <w:ind w:firstLine="361" w:firstLineChars="150"/>
        <w:rPr>
          <w:rFonts w:hint="eastAsia" w:ascii="宋体" w:hAnsi="宋体" w:eastAsia="宋体" w:cs="宋体"/>
          <w:b/>
          <w:sz w:val="24"/>
          <w:szCs w:val="24"/>
        </w:rPr>
      </w:pPr>
    </w:p>
    <w:p w14:paraId="3379604B">
      <w:pPr>
        <w:pStyle w:val="15"/>
        <w:snapToGrid w:val="0"/>
        <w:ind w:firstLine="482" w:firstLineChars="200"/>
        <w:rPr>
          <w:rFonts w:hint="eastAsia"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526FEEC4">
      <w:pPr>
        <w:pStyle w:val="15"/>
        <w:snapToGrid w:val="0"/>
        <w:rPr>
          <w:rFonts w:hint="eastAsia" w:ascii="宋体" w:hAnsi="宋体" w:eastAsia="宋体" w:cs="宋体"/>
          <w:sz w:val="24"/>
          <w:szCs w:val="24"/>
        </w:rPr>
        <w:sectPr>
          <w:pgSz w:w="16838" w:h="11906" w:orient="landscape"/>
          <w:pgMar w:top="1587" w:right="1020" w:bottom="1587" w:left="850" w:header="850" w:footer="992" w:gutter="0"/>
          <w:cols w:space="0" w:num="1"/>
          <w:rtlGutter w:val="0"/>
          <w:docGrid w:linePitch="312" w:charSpace="0"/>
        </w:sectPr>
      </w:pPr>
    </w:p>
    <w:p w14:paraId="2B27C705">
      <w:pPr>
        <w:snapToGrid w:val="0"/>
        <w:spacing w:before="50" w:after="120" w:afterLines="50"/>
        <w:jc w:val="left"/>
        <w:rPr>
          <w:rFonts w:hint="eastAsia" w:ascii="宋体" w:hAnsi="宋体" w:cs="宋体"/>
          <w:sz w:val="24"/>
          <w:szCs w:val="20"/>
        </w:rPr>
      </w:pPr>
      <w:r>
        <w:rPr>
          <w:rFonts w:hint="eastAsia" w:ascii="宋体" w:hAnsi="宋体" w:cs="宋体"/>
          <w:sz w:val="24"/>
        </w:rPr>
        <w:t>11.售后服务网点情况表格式：</w:t>
      </w:r>
    </w:p>
    <w:p w14:paraId="300AE149">
      <w:pPr>
        <w:snapToGrid w:val="0"/>
        <w:spacing w:before="50" w:after="120" w:afterLines="50"/>
        <w:jc w:val="left"/>
        <w:rPr>
          <w:rFonts w:hint="eastAsia" w:ascii="宋体" w:hAnsi="宋体" w:cs="宋体"/>
          <w:sz w:val="24"/>
          <w:szCs w:val="20"/>
        </w:rPr>
      </w:pPr>
    </w:p>
    <w:p w14:paraId="2C717886">
      <w:pPr>
        <w:pStyle w:val="41"/>
        <w:snapToGrid w:val="0"/>
        <w:ind w:left="480" w:hanging="480"/>
        <w:rPr>
          <w:rFonts w:hint="eastAsia" w:ascii="宋体" w:hAnsi="宋体" w:cs="宋体"/>
          <w:sz w:val="24"/>
        </w:rPr>
      </w:pPr>
    </w:p>
    <w:p w14:paraId="18297FB4">
      <w:pPr>
        <w:pStyle w:val="41"/>
        <w:snapToGrid w:val="0"/>
        <w:ind w:left="482" w:hanging="482"/>
        <w:jc w:val="center"/>
        <w:rPr>
          <w:rFonts w:hint="eastAsia" w:ascii="宋体" w:hAnsi="宋体" w:cs="宋体"/>
          <w:b/>
          <w:sz w:val="24"/>
        </w:rPr>
      </w:pPr>
      <w:r>
        <w:rPr>
          <w:rFonts w:hint="eastAsia" w:ascii="宋体" w:hAnsi="宋体" w:cs="宋体"/>
          <w:b/>
          <w:sz w:val="24"/>
        </w:rPr>
        <w:t>售后服务网点情况表</w:t>
      </w:r>
    </w:p>
    <w:p w14:paraId="0B14D9C3">
      <w:pPr>
        <w:snapToGrid w:val="0"/>
        <w:spacing w:before="120" w:beforeLines="50" w:after="50" w:line="360" w:lineRule="auto"/>
        <w:jc w:val="center"/>
        <w:rPr>
          <w:rFonts w:hint="eastAsia" w:ascii="宋体" w:hAnsi="宋体" w:cs="宋体"/>
          <w:bCs/>
          <w:sz w:val="24"/>
        </w:rPr>
      </w:pPr>
    </w:p>
    <w:p w14:paraId="39F2B840">
      <w:pPr>
        <w:snapToGrid w:val="0"/>
        <w:spacing w:line="360" w:lineRule="auto"/>
        <w:rPr>
          <w:rFonts w:hint="eastAsia" w:ascii="宋体" w:hAnsi="宋体" w:cs="宋体"/>
          <w:bCs/>
          <w:sz w:val="24"/>
        </w:rPr>
      </w:pPr>
      <w:r>
        <w:rPr>
          <w:rFonts w:hint="eastAsia" w:ascii="宋体" w:hAnsi="宋体" w:cs="宋体"/>
          <w:bCs/>
          <w:sz w:val="24"/>
        </w:rPr>
        <w:t>项目名称：</w:t>
      </w:r>
    </w:p>
    <w:p w14:paraId="2F9341BF">
      <w:pPr>
        <w:snapToGrid w:val="0"/>
        <w:spacing w:before="120" w:beforeLines="50" w:after="50" w:line="480" w:lineRule="auto"/>
        <w:rPr>
          <w:rFonts w:hint="eastAsia" w:ascii="宋体" w:hAnsi="宋体" w:cs="宋体"/>
          <w:bCs/>
          <w:sz w:val="24"/>
          <w:szCs w:val="20"/>
        </w:rPr>
      </w:pPr>
      <w:r>
        <w:rPr>
          <w:rFonts w:hint="eastAsia" w:ascii="宋体" w:hAnsi="宋体" w:cs="宋体"/>
          <w:bCs/>
          <w:sz w:val="24"/>
        </w:rPr>
        <w:t>项目编号：</w:t>
      </w:r>
    </w:p>
    <w:tbl>
      <w:tblPr>
        <w:tblStyle w:val="5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6C8C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F4E15B4">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1A361A6">
            <w:pPr>
              <w:snapToGrid w:val="0"/>
              <w:spacing w:before="50" w:after="120" w:afterLines="50" w:line="360" w:lineRule="auto"/>
              <w:jc w:val="left"/>
              <w:rPr>
                <w:rFonts w:hint="eastAsia"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3E5ED2D">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投标文件页码</w:t>
            </w:r>
          </w:p>
        </w:tc>
      </w:tr>
      <w:tr w14:paraId="7DC62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FDFE677">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B994C5B">
            <w:pPr>
              <w:snapToGrid w:val="0"/>
              <w:spacing w:before="50" w:after="120" w:afterLines="50" w:line="360" w:lineRule="auto"/>
              <w:jc w:val="left"/>
              <w:rPr>
                <w:rFonts w:hint="eastAsia"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1312D4"/>
        </w:tc>
      </w:tr>
      <w:tr w14:paraId="783A7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6876651">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36D07A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8CC0796">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64BBE84">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D88A31">
            <w:pPr>
              <w:snapToGrid w:val="0"/>
              <w:spacing w:before="50" w:after="120" w:afterLines="50" w:line="360" w:lineRule="auto"/>
              <w:jc w:val="left"/>
              <w:rPr>
                <w:rFonts w:hint="eastAsia" w:ascii="宋体" w:hAnsi="宋体" w:cs="宋体"/>
                <w:sz w:val="24"/>
                <w:szCs w:val="20"/>
              </w:rPr>
            </w:pPr>
          </w:p>
        </w:tc>
      </w:tr>
      <w:tr w14:paraId="0B212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A0C785">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11133A6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9B4F383">
            <w:pPr>
              <w:snapToGrid w:val="0"/>
              <w:spacing w:before="50" w:after="120" w:afterLines="50" w:line="360" w:lineRule="auto"/>
              <w:ind w:left="120"/>
              <w:jc w:val="left"/>
              <w:rPr>
                <w:rFonts w:hint="eastAsia"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DEEBDDC">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AF66F85">
            <w:pPr>
              <w:snapToGrid w:val="0"/>
              <w:spacing w:before="50" w:after="120" w:afterLines="50" w:line="360" w:lineRule="auto"/>
              <w:jc w:val="left"/>
              <w:rPr>
                <w:rFonts w:hint="eastAsia" w:ascii="宋体" w:hAnsi="宋体" w:cs="宋体"/>
                <w:sz w:val="24"/>
                <w:szCs w:val="20"/>
              </w:rPr>
            </w:pPr>
          </w:p>
        </w:tc>
      </w:tr>
      <w:tr w14:paraId="6D519B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7DB62">
            <w:pPr>
              <w:snapToGrid w:val="0"/>
              <w:spacing w:before="50" w:after="120" w:afterLines="50" w:line="360" w:lineRule="auto"/>
              <w:jc w:val="left"/>
              <w:rPr>
                <w:rFonts w:hint="eastAsia"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0E7FAFE">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E94CB8C">
            <w:pPr>
              <w:snapToGrid w:val="0"/>
              <w:spacing w:before="50" w:after="120" w:afterLines="50" w:line="360" w:lineRule="auto"/>
              <w:jc w:val="left"/>
              <w:rPr>
                <w:rFonts w:hint="eastAsia" w:ascii="宋体" w:hAnsi="宋体" w:cs="宋体"/>
                <w:sz w:val="24"/>
                <w:szCs w:val="20"/>
              </w:rPr>
            </w:pPr>
          </w:p>
        </w:tc>
      </w:tr>
      <w:tr w14:paraId="707C8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C9DE1E">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15B1A0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01BB55">
            <w:pPr>
              <w:snapToGrid w:val="0"/>
              <w:spacing w:before="50" w:after="120" w:afterLines="50" w:line="360" w:lineRule="auto"/>
              <w:jc w:val="left"/>
              <w:rPr>
                <w:rFonts w:hint="eastAsia" w:ascii="宋体" w:hAnsi="宋体" w:cs="宋体"/>
                <w:sz w:val="24"/>
                <w:szCs w:val="20"/>
              </w:rPr>
            </w:pPr>
          </w:p>
        </w:tc>
      </w:tr>
      <w:tr w14:paraId="39113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8750FC">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63ADC98">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B2D6F3D">
            <w:pPr>
              <w:snapToGrid w:val="0"/>
              <w:spacing w:before="50" w:after="120" w:afterLines="50" w:line="360" w:lineRule="auto"/>
              <w:jc w:val="left"/>
              <w:rPr>
                <w:rFonts w:hint="eastAsia" w:ascii="宋体" w:hAnsi="宋体" w:cs="宋体"/>
                <w:sz w:val="24"/>
                <w:szCs w:val="20"/>
              </w:rPr>
            </w:pPr>
          </w:p>
        </w:tc>
      </w:tr>
      <w:tr w14:paraId="5F558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574C02A">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AFD0431">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796AC15">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A548B21">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86A413D">
            <w:pPr>
              <w:snapToGrid w:val="0"/>
              <w:spacing w:before="50" w:after="120" w:afterLines="50" w:line="360" w:lineRule="auto"/>
              <w:jc w:val="left"/>
              <w:rPr>
                <w:rFonts w:hint="eastAsia" w:ascii="宋体" w:hAnsi="宋体" w:cs="宋体"/>
                <w:sz w:val="24"/>
                <w:szCs w:val="20"/>
              </w:rPr>
            </w:pPr>
          </w:p>
        </w:tc>
      </w:tr>
      <w:tr w14:paraId="0C2FB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F7EDF52">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4A37C9">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74B028B">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3AD775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0C7630C">
            <w:pPr>
              <w:snapToGrid w:val="0"/>
              <w:spacing w:before="50" w:after="120" w:afterLines="50" w:line="360" w:lineRule="auto"/>
              <w:jc w:val="left"/>
              <w:rPr>
                <w:rFonts w:hint="eastAsia" w:ascii="宋体" w:hAnsi="宋体" w:cs="宋体"/>
                <w:sz w:val="24"/>
                <w:szCs w:val="20"/>
              </w:rPr>
            </w:pPr>
          </w:p>
        </w:tc>
      </w:tr>
    </w:tbl>
    <w:p w14:paraId="1C941DD6">
      <w:pPr>
        <w:pStyle w:val="41"/>
        <w:snapToGrid w:val="0"/>
        <w:ind w:left="199" w:hanging="199" w:hangingChars="83"/>
        <w:rPr>
          <w:rFonts w:hint="eastAsia" w:ascii="宋体" w:hAnsi="宋体" w:cs="宋体"/>
          <w:sz w:val="24"/>
        </w:rPr>
      </w:pPr>
    </w:p>
    <w:p w14:paraId="794958B4">
      <w:pPr>
        <w:pStyle w:val="15"/>
        <w:snapToGrid w:val="0"/>
        <w:rPr>
          <w:rFonts w:hint="eastAsia" w:ascii="宋体" w:hAnsi="宋体" w:eastAsia="宋体" w:cs="宋体"/>
          <w:sz w:val="24"/>
        </w:rPr>
      </w:pPr>
    </w:p>
    <w:p w14:paraId="0DDCF9EA">
      <w:pPr>
        <w:pStyle w:val="21"/>
        <w:snapToGrid w:val="0"/>
        <w:rPr>
          <w:rFonts w:hint="eastAsia"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16C37AF">
      <w:pPr>
        <w:pStyle w:val="21"/>
        <w:snapToGrid w:val="0"/>
        <w:rPr>
          <w:rFonts w:hint="eastAsia" w:ascii="宋体" w:hAnsi="宋体" w:cs="宋体"/>
          <w:b/>
          <w:sz w:val="24"/>
        </w:rPr>
      </w:pPr>
    </w:p>
    <w:p w14:paraId="5FA11ED2">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43284E02">
      <w:pPr>
        <w:snapToGrid w:val="0"/>
        <w:spacing w:before="50"/>
        <w:jc w:val="left"/>
        <w:rPr>
          <w:rFonts w:hint="eastAsia" w:ascii="宋体" w:hAnsi="宋体" w:cs="宋体"/>
          <w:sz w:val="24"/>
        </w:rPr>
      </w:pPr>
    </w:p>
    <w:p w14:paraId="7C4575E5">
      <w:pPr>
        <w:snapToGrid w:val="0"/>
        <w:spacing w:before="50"/>
        <w:jc w:val="left"/>
        <w:rPr>
          <w:rFonts w:hint="eastAsia" w:ascii="宋体" w:hAnsi="宋体" w:cs="宋体"/>
          <w:sz w:val="24"/>
        </w:rPr>
      </w:pPr>
    </w:p>
    <w:p w14:paraId="0FC8C3DC">
      <w:pPr>
        <w:snapToGrid w:val="0"/>
        <w:spacing w:before="50"/>
        <w:jc w:val="left"/>
        <w:rPr>
          <w:rFonts w:hint="eastAsia" w:ascii="宋体" w:hAnsi="宋体" w:cs="宋体"/>
          <w:sz w:val="24"/>
        </w:rPr>
      </w:pPr>
      <w:r>
        <w:rPr>
          <w:rFonts w:hint="eastAsia" w:ascii="宋体" w:hAnsi="宋体" w:cs="宋体"/>
          <w:sz w:val="24"/>
        </w:rPr>
        <w:br w:type="page"/>
      </w:r>
      <w:bookmarkStart w:id="70" w:name="_Hlk77588362"/>
      <w:r>
        <w:rPr>
          <w:rFonts w:hint="eastAsia" w:ascii="宋体" w:hAnsi="宋体" w:cs="宋体"/>
          <w:sz w:val="24"/>
        </w:rPr>
        <w:t>12.商务及技术响应表格式：</w:t>
      </w:r>
      <w:bookmarkEnd w:id="70"/>
    </w:p>
    <w:p w14:paraId="5ED7F041">
      <w:pPr>
        <w:snapToGrid w:val="0"/>
        <w:spacing w:before="50"/>
        <w:jc w:val="center"/>
        <w:rPr>
          <w:rFonts w:hint="eastAsia" w:ascii="宋体" w:hAnsi="宋体" w:cs="宋体"/>
          <w:bCs/>
          <w:sz w:val="24"/>
        </w:rPr>
      </w:pPr>
      <w:r>
        <w:rPr>
          <w:rFonts w:hint="eastAsia" w:ascii="宋体" w:hAnsi="宋体" w:cs="宋体"/>
          <w:b/>
          <w:sz w:val="24"/>
        </w:rPr>
        <w:t>商务及技术响应表</w:t>
      </w:r>
    </w:p>
    <w:p w14:paraId="1D28E221">
      <w:pPr>
        <w:snapToGrid w:val="0"/>
        <w:spacing w:line="360" w:lineRule="auto"/>
        <w:rPr>
          <w:rFonts w:hint="eastAsia" w:ascii="宋体" w:hAnsi="宋体" w:cs="宋体"/>
          <w:bCs/>
          <w:sz w:val="24"/>
        </w:rPr>
      </w:pPr>
      <w:r>
        <w:rPr>
          <w:rFonts w:hint="eastAsia" w:ascii="宋体" w:hAnsi="宋体" w:cs="宋体"/>
          <w:bCs/>
          <w:sz w:val="24"/>
        </w:rPr>
        <w:t>项目名称：</w:t>
      </w:r>
    </w:p>
    <w:p w14:paraId="4477D0C6">
      <w:pPr>
        <w:snapToGrid w:val="0"/>
        <w:spacing w:before="120" w:beforeLines="50" w:after="50"/>
        <w:rPr>
          <w:rFonts w:hint="eastAsia" w:ascii="宋体" w:hAnsi="宋体" w:cs="宋体"/>
        </w:rPr>
      </w:pPr>
      <w:r>
        <w:rPr>
          <w:rFonts w:hint="eastAsia" w:ascii="宋体" w:hAnsi="宋体" w:cs="宋体"/>
          <w:bCs/>
          <w:sz w:val="24"/>
        </w:rPr>
        <w:t>项目编号：</w:t>
      </w:r>
    </w:p>
    <w:tbl>
      <w:tblPr>
        <w:tblStyle w:val="5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1"/>
        <w:gridCol w:w="3228"/>
        <w:gridCol w:w="944"/>
        <w:gridCol w:w="1602"/>
        <w:gridCol w:w="1701"/>
      </w:tblGrid>
      <w:tr w14:paraId="7DD0B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3910C07">
            <w:pPr>
              <w:snapToGrid w:val="0"/>
              <w:spacing w:before="120" w:beforeLines="50" w:line="360" w:lineRule="exact"/>
              <w:jc w:val="center"/>
              <w:rPr>
                <w:rFonts w:hint="eastAsia" w:ascii="宋体" w:hAnsi="宋体" w:cs="宋体"/>
                <w:b/>
                <w:sz w:val="24"/>
              </w:rPr>
            </w:pPr>
            <w:r>
              <w:rPr>
                <w:rFonts w:hint="eastAsia" w:ascii="宋体" w:hAnsi="宋体" w:cs="宋体"/>
                <w:b/>
                <w:sz w:val="24"/>
              </w:rPr>
              <w:t>序号</w:t>
            </w:r>
          </w:p>
        </w:tc>
        <w:tc>
          <w:tcPr>
            <w:tcW w:w="1171" w:type="dxa"/>
            <w:tcBorders>
              <w:top w:val="single" w:color="auto" w:sz="4" w:space="0"/>
              <w:left w:val="single" w:color="auto" w:sz="4" w:space="0"/>
              <w:bottom w:val="single" w:color="auto" w:sz="4" w:space="0"/>
              <w:right w:val="single" w:color="auto" w:sz="4" w:space="0"/>
            </w:tcBorders>
            <w:vAlign w:val="center"/>
          </w:tcPr>
          <w:p w14:paraId="2E87490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名称</w:t>
            </w:r>
          </w:p>
        </w:tc>
        <w:tc>
          <w:tcPr>
            <w:tcW w:w="3228" w:type="dxa"/>
            <w:tcBorders>
              <w:top w:val="single" w:color="auto" w:sz="4" w:space="0"/>
              <w:left w:val="single" w:color="auto" w:sz="4" w:space="0"/>
              <w:bottom w:val="single" w:color="auto" w:sz="4" w:space="0"/>
              <w:right w:val="single" w:color="auto" w:sz="4" w:space="0"/>
            </w:tcBorders>
            <w:vAlign w:val="center"/>
          </w:tcPr>
          <w:p w14:paraId="170A4FC4">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1A2D618">
            <w:pPr>
              <w:snapToGrid w:val="0"/>
              <w:spacing w:before="120" w:beforeLines="50" w:line="360" w:lineRule="exact"/>
              <w:jc w:val="center"/>
              <w:rPr>
                <w:rFonts w:hint="eastAsia" w:ascii="宋体" w:hAnsi="宋体" w:cs="宋体"/>
                <w:b/>
                <w:sz w:val="24"/>
              </w:rPr>
            </w:pPr>
            <w:r>
              <w:rPr>
                <w:rFonts w:hint="eastAsia" w:ascii="宋体" w:hAnsi="宋体" w:cs="宋体"/>
                <w:b/>
                <w:sz w:val="24"/>
              </w:rPr>
              <w:t>是否</w:t>
            </w:r>
          </w:p>
          <w:p w14:paraId="5EFBF98F">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03A1CE8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17DAFDE">
            <w:pPr>
              <w:snapToGrid w:val="0"/>
              <w:spacing w:before="120" w:beforeLines="50" w:line="360" w:lineRule="exact"/>
              <w:jc w:val="center"/>
              <w:rPr>
                <w:rFonts w:hint="eastAsia" w:ascii="宋体" w:hAnsi="宋体" w:cs="宋体"/>
                <w:b/>
                <w:sz w:val="24"/>
              </w:rPr>
            </w:pPr>
            <w:r>
              <w:rPr>
                <w:rFonts w:hint="eastAsia" w:ascii="宋体" w:hAnsi="宋体" w:cs="宋体"/>
                <w:b/>
                <w:sz w:val="24"/>
              </w:rPr>
              <w:t>相应内容在投标文件中页码</w:t>
            </w:r>
          </w:p>
        </w:tc>
      </w:tr>
      <w:tr w14:paraId="2FDA1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52" w:type="dxa"/>
            <w:tcBorders>
              <w:top w:val="single" w:color="auto" w:sz="4" w:space="0"/>
              <w:left w:val="single" w:color="auto" w:sz="4" w:space="0"/>
              <w:bottom w:val="single" w:color="auto" w:sz="4" w:space="0"/>
              <w:right w:val="single" w:color="auto" w:sz="4" w:space="0"/>
            </w:tcBorders>
            <w:vAlign w:val="center"/>
          </w:tcPr>
          <w:p w14:paraId="4C0D44F2">
            <w:pPr>
              <w:snapToGrid w:val="0"/>
              <w:spacing w:before="120" w:beforeLines="50"/>
              <w:jc w:val="center"/>
              <w:rPr>
                <w:rFonts w:hint="eastAsia" w:ascii="宋体" w:hAnsi="宋体" w:cs="宋体"/>
                <w:szCs w:val="21"/>
              </w:rPr>
            </w:pPr>
            <w:r>
              <w:rPr>
                <w:rFonts w:hint="eastAsia" w:ascii="宋体" w:hAnsi="宋体" w:cs="宋体"/>
                <w:szCs w:val="21"/>
              </w:rPr>
              <w:t>1</w:t>
            </w:r>
          </w:p>
        </w:tc>
        <w:tc>
          <w:tcPr>
            <w:tcW w:w="1171" w:type="dxa"/>
            <w:tcBorders>
              <w:top w:val="single" w:color="auto" w:sz="4" w:space="0"/>
              <w:left w:val="single" w:color="auto" w:sz="4" w:space="0"/>
              <w:bottom w:val="single" w:color="auto" w:sz="4" w:space="0"/>
              <w:right w:val="single" w:color="auto" w:sz="4" w:space="0"/>
            </w:tcBorders>
            <w:vAlign w:val="center"/>
          </w:tcPr>
          <w:p w14:paraId="341AE709">
            <w:pPr>
              <w:snapToGrid w:val="0"/>
              <w:spacing w:before="120" w:beforeLines="50"/>
              <w:jc w:val="center"/>
              <w:rPr>
                <w:rFonts w:hint="eastAsia" w:ascii="宋体" w:hAnsi="宋体" w:cs="宋体"/>
                <w:szCs w:val="21"/>
              </w:rPr>
            </w:pPr>
            <w:r>
              <w:rPr>
                <w:rFonts w:hint="eastAsia" w:cs="宋体"/>
                <w:b/>
                <w:szCs w:val="21"/>
              </w:rPr>
              <w:t>▲</w:t>
            </w:r>
            <w:r>
              <w:rPr>
                <w:rFonts w:hint="eastAsia" w:cs="宋体"/>
                <w:bCs/>
                <w:sz w:val="21"/>
                <w:szCs w:val="21"/>
                <w:lang w:bidi="en-US"/>
              </w:rPr>
              <w:t>工</w:t>
            </w:r>
            <w:r>
              <w:rPr>
                <w:rFonts w:hint="eastAsia" w:cs="宋体"/>
                <w:bCs/>
                <w:sz w:val="21"/>
                <w:szCs w:val="21"/>
              </w:rPr>
              <w:t>期</w:t>
            </w:r>
          </w:p>
        </w:tc>
        <w:tc>
          <w:tcPr>
            <w:tcW w:w="3228" w:type="dxa"/>
            <w:tcBorders>
              <w:top w:val="single" w:color="auto" w:sz="4" w:space="0"/>
              <w:left w:val="single" w:color="auto" w:sz="4" w:space="0"/>
              <w:bottom w:val="single" w:color="auto" w:sz="4" w:space="0"/>
              <w:right w:val="single" w:color="auto" w:sz="4" w:space="0"/>
            </w:tcBorders>
          </w:tcPr>
          <w:p w14:paraId="071E060F">
            <w:pPr>
              <w:snapToGrid w:val="0"/>
              <w:spacing w:before="120" w:beforeLines="50"/>
              <w:jc w:val="left"/>
              <w:rPr>
                <w:rFonts w:hint="eastAsia" w:ascii="宋体" w:hAnsi="宋体" w:cs="宋体"/>
                <w:szCs w:val="21"/>
              </w:rPr>
            </w:pPr>
            <w:r>
              <w:rPr>
                <w:rFonts w:hint="eastAsia" w:cs="宋体"/>
                <w:bCs/>
                <w:sz w:val="21"/>
                <w:szCs w:val="21"/>
              </w:rPr>
              <w:t>配合工程进度不得延误，接受招标人和总承包单位的统筹安排，随工程进度按时完成招标人交代的任务。</w:t>
            </w:r>
          </w:p>
        </w:tc>
        <w:tc>
          <w:tcPr>
            <w:tcW w:w="944" w:type="dxa"/>
            <w:tcBorders>
              <w:top w:val="single" w:color="auto" w:sz="4" w:space="0"/>
              <w:left w:val="single" w:color="auto" w:sz="4" w:space="0"/>
              <w:bottom w:val="single" w:color="auto" w:sz="4" w:space="0"/>
              <w:right w:val="single" w:color="auto" w:sz="4" w:space="0"/>
            </w:tcBorders>
          </w:tcPr>
          <w:p w14:paraId="25DB335C">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54E15F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FAD210E">
            <w:pPr>
              <w:snapToGrid w:val="0"/>
              <w:spacing w:before="120" w:beforeLines="50" w:line="360" w:lineRule="auto"/>
              <w:rPr>
                <w:rFonts w:hint="eastAsia" w:ascii="宋体" w:hAnsi="宋体" w:cs="宋体"/>
                <w:sz w:val="24"/>
                <w:szCs w:val="20"/>
              </w:rPr>
            </w:pPr>
          </w:p>
        </w:tc>
      </w:tr>
      <w:tr w14:paraId="03BC9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D28801C">
            <w:pPr>
              <w:snapToGrid w:val="0"/>
              <w:spacing w:before="120" w:beforeLines="50"/>
              <w:jc w:val="center"/>
              <w:rPr>
                <w:rFonts w:hint="eastAsia" w:ascii="宋体" w:hAnsi="宋体" w:cs="宋体"/>
                <w:szCs w:val="21"/>
              </w:rPr>
            </w:pPr>
            <w:r>
              <w:rPr>
                <w:rFonts w:hint="eastAsia" w:ascii="宋体" w:hAnsi="宋体" w:cs="宋体"/>
                <w:szCs w:val="21"/>
              </w:rPr>
              <w:t>2</w:t>
            </w:r>
          </w:p>
        </w:tc>
        <w:tc>
          <w:tcPr>
            <w:tcW w:w="1171" w:type="dxa"/>
            <w:tcBorders>
              <w:top w:val="single" w:color="auto" w:sz="4" w:space="0"/>
              <w:left w:val="single" w:color="auto" w:sz="4" w:space="0"/>
              <w:bottom w:val="single" w:color="auto" w:sz="4" w:space="0"/>
              <w:right w:val="single" w:color="auto" w:sz="4" w:space="0"/>
            </w:tcBorders>
            <w:vAlign w:val="center"/>
          </w:tcPr>
          <w:p w14:paraId="75C78723">
            <w:pPr>
              <w:snapToGrid w:val="0"/>
              <w:spacing w:before="120" w:beforeLines="50"/>
              <w:jc w:val="center"/>
              <w:rPr>
                <w:rFonts w:hint="eastAsia" w:ascii="宋体" w:hAnsi="宋体" w:cs="宋体"/>
                <w:szCs w:val="21"/>
              </w:rPr>
            </w:pPr>
            <w:r>
              <w:rPr>
                <w:rFonts w:hint="eastAsia" w:ascii="宋体" w:hAnsi="宋体" w:cs="宋体"/>
                <w:bCs/>
                <w:szCs w:val="21"/>
              </w:rPr>
              <w:t>▲九、付款方式</w:t>
            </w:r>
          </w:p>
        </w:tc>
        <w:tc>
          <w:tcPr>
            <w:tcW w:w="3228" w:type="dxa"/>
            <w:tcBorders>
              <w:top w:val="single" w:color="auto" w:sz="4" w:space="0"/>
              <w:left w:val="single" w:color="auto" w:sz="4" w:space="0"/>
              <w:bottom w:val="single" w:color="auto" w:sz="4" w:space="0"/>
              <w:right w:val="single" w:color="auto" w:sz="4" w:space="0"/>
            </w:tcBorders>
          </w:tcPr>
          <w:p w14:paraId="6390118A">
            <w:pPr>
              <w:snapToGrid w:val="0"/>
              <w:spacing w:before="120" w:beforeLines="50"/>
              <w:jc w:val="left"/>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tc>
        <w:tc>
          <w:tcPr>
            <w:tcW w:w="944" w:type="dxa"/>
            <w:tcBorders>
              <w:top w:val="single" w:color="auto" w:sz="4" w:space="0"/>
              <w:left w:val="single" w:color="auto" w:sz="4" w:space="0"/>
              <w:bottom w:val="single" w:color="auto" w:sz="4" w:space="0"/>
              <w:right w:val="single" w:color="auto" w:sz="4" w:space="0"/>
            </w:tcBorders>
          </w:tcPr>
          <w:p w14:paraId="273BCF6A">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C90D25A">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AE2A40F">
            <w:pPr>
              <w:snapToGrid w:val="0"/>
              <w:spacing w:before="120" w:beforeLines="50" w:line="360" w:lineRule="auto"/>
              <w:rPr>
                <w:rFonts w:hint="eastAsia" w:ascii="宋体" w:hAnsi="宋体" w:cs="宋体"/>
                <w:sz w:val="24"/>
                <w:szCs w:val="20"/>
              </w:rPr>
            </w:pPr>
          </w:p>
        </w:tc>
      </w:tr>
      <w:tr w14:paraId="74555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852" w:type="dxa"/>
            <w:tcBorders>
              <w:top w:val="single" w:color="auto" w:sz="4" w:space="0"/>
              <w:left w:val="single" w:color="auto" w:sz="4" w:space="0"/>
              <w:bottom w:val="single" w:color="auto" w:sz="4" w:space="0"/>
              <w:right w:val="single" w:color="auto" w:sz="4" w:space="0"/>
            </w:tcBorders>
            <w:vAlign w:val="center"/>
          </w:tcPr>
          <w:p w14:paraId="746E2E4C">
            <w:pPr>
              <w:snapToGrid w:val="0"/>
              <w:spacing w:before="120" w:beforeLines="50"/>
              <w:jc w:val="center"/>
              <w:rPr>
                <w:rFonts w:hint="eastAsia" w:ascii="宋体" w:hAnsi="宋体" w:cs="宋体"/>
                <w:szCs w:val="21"/>
              </w:rPr>
            </w:pPr>
            <w:r>
              <w:rPr>
                <w:rFonts w:hint="eastAsia" w:ascii="宋体" w:hAnsi="宋体" w:cs="宋体"/>
                <w:szCs w:val="21"/>
              </w:rPr>
              <w:t>3</w:t>
            </w:r>
          </w:p>
        </w:tc>
        <w:tc>
          <w:tcPr>
            <w:tcW w:w="1171" w:type="dxa"/>
            <w:tcBorders>
              <w:top w:val="single" w:color="auto" w:sz="4" w:space="0"/>
              <w:left w:val="single" w:color="auto" w:sz="4" w:space="0"/>
              <w:bottom w:val="single" w:color="auto" w:sz="4" w:space="0"/>
              <w:right w:val="single" w:color="auto" w:sz="4" w:space="0"/>
            </w:tcBorders>
            <w:vAlign w:val="center"/>
          </w:tcPr>
          <w:p w14:paraId="41F31FCE">
            <w:pPr>
              <w:snapToGrid w:val="0"/>
              <w:spacing w:before="120" w:beforeLines="50"/>
              <w:jc w:val="center"/>
              <w:rPr>
                <w:rFonts w:hint="default" w:ascii="宋体" w:hAnsi="宋体" w:eastAsia="宋体" w:cs="宋体"/>
                <w:szCs w:val="21"/>
                <w:lang w:val="en-US" w:eastAsia="zh-CN"/>
              </w:rPr>
            </w:pPr>
            <w:r>
              <w:rPr>
                <w:rFonts w:hint="eastAsia" w:ascii="宋体" w:hAnsi="宋体" w:cs="宋体"/>
                <w:szCs w:val="21"/>
                <w:lang w:val="en-US" w:eastAsia="zh-CN"/>
              </w:rPr>
              <w:t>工程量清单数量</w:t>
            </w:r>
          </w:p>
        </w:tc>
        <w:tc>
          <w:tcPr>
            <w:tcW w:w="3228" w:type="dxa"/>
            <w:tcBorders>
              <w:top w:val="single" w:color="auto" w:sz="4" w:space="0"/>
              <w:left w:val="single" w:color="auto" w:sz="4" w:space="0"/>
              <w:bottom w:val="single" w:color="auto" w:sz="4" w:space="0"/>
              <w:right w:val="single" w:color="auto" w:sz="4" w:space="0"/>
            </w:tcBorders>
          </w:tcPr>
          <w:p w14:paraId="271807F7">
            <w:pPr>
              <w:snapToGrid w:val="0"/>
              <w:spacing w:before="120" w:beforeLines="50"/>
              <w:jc w:val="left"/>
              <w:rPr>
                <w:rFonts w:hint="eastAsia" w:ascii="宋体" w:hAnsi="宋体" w:cs="宋体"/>
                <w:szCs w:val="21"/>
              </w:rPr>
            </w:pPr>
            <w:r>
              <w:rPr>
                <w:rFonts w:hint="eastAsia" w:ascii="宋体" w:hAnsi="宋体" w:cs="宋体"/>
                <w:b/>
                <w:szCs w:val="21"/>
              </w:rPr>
              <w:t>▲投标总报价按照招标文件提供的工程量清单数量报价，不得减少。</w:t>
            </w:r>
          </w:p>
        </w:tc>
        <w:tc>
          <w:tcPr>
            <w:tcW w:w="944" w:type="dxa"/>
            <w:tcBorders>
              <w:top w:val="single" w:color="auto" w:sz="4" w:space="0"/>
              <w:left w:val="single" w:color="auto" w:sz="4" w:space="0"/>
              <w:bottom w:val="single" w:color="auto" w:sz="4" w:space="0"/>
              <w:right w:val="single" w:color="auto" w:sz="4" w:space="0"/>
            </w:tcBorders>
          </w:tcPr>
          <w:p w14:paraId="5FF6584F">
            <w:pPr>
              <w:snapToGrid w:val="0"/>
              <w:spacing w:before="120" w:beforeLines="50" w:line="360" w:lineRule="auto"/>
              <w:ind w:left="86"/>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8A6B6C7">
            <w:pPr>
              <w:snapToGrid w:val="0"/>
              <w:spacing w:before="120" w:beforeLines="50" w:line="360" w:lineRule="auto"/>
              <w:ind w:left="86"/>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EBEAF3B">
            <w:pPr>
              <w:snapToGrid w:val="0"/>
              <w:spacing w:before="120" w:beforeLines="50" w:line="360" w:lineRule="auto"/>
              <w:ind w:left="86"/>
              <w:rPr>
                <w:rFonts w:hint="eastAsia" w:ascii="宋体" w:hAnsi="宋体" w:cs="宋体"/>
                <w:sz w:val="24"/>
                <w:szCs w:val="20"/>
              </w:rPr>
            </w:pPr>
          </w:p>
        </w:tc>
      </w:tr>
      <w:tr w14:paraId="2233F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852" w:type="dxa"/>
            <w:tcBorders>
              <w:top w:val="single" w:color="auto" w:sz="4" w:space="0"/>
              <w:left w:val="single" w:color="auto" w:sz="4" w:space="0"/>
              <w:bottom w:val="single" w:color="auto" w:sz="4" w:space="0"/>
              <w:right w:val="single" w:color="auto" w:sz="4" w:space="0"/>
            </w:tcBorders>
            <w:vAlign w:val="center"/>
          </w:tcPr>
          <w:p w14:paraId="097BDCE6">
            <w:pPr>
              <w:snapToGrid w:val="0"/>
              <w:spacing w:before="120" w:beforeLines="50"/>
              <w:jc w:val="center"/>
              <w:rPr>
                <w:rFonts w:hint="eastAsia" w:ascii="宋体" w:hAnsi="宋体" w:cs="宋体"/>
                <w:szCs w:val="21"/>
              </w:rPr>
            </w:pPr>
            <w:r>
              <w:rPr>
                <w:rFonts w:hint="eastAsia" w:ascii="宋体" w:hAnsi="宋体" w:cs="宋体"/>
                <w:szCs w:val="21"/>
              </w:rPr>
              <w:t>4</w:t>
            </w:r>
          </w:p>
        </w:tc>
        <w:tc>
          <w:tcPr>
            <w:tcW w:w="1171" w:type="dxa"/>
            <w:tcBorders>
              <w:top w:val="single" w:color="auto" w:sz="4" w:space="0"/>
              <w:left w:val="single" w:color="auto" w:sz="4" w:space="0"/>
              <w:bottom w:val="single" w:color="auto" w:sz="4" w:space="0"/>
              <w:right w:val="single" w:color="auto" w:sz="4" w:space="0"/>
            </w:tcBorders>
            <w:vAlign w:val="center"/>
          </w:tcPr>
          <w:p w14:paraId="6FD6256A">
            <w:pPr>
              <w:snapToGrid w:val="0"/>
              <w:spacing w:before="120" w:beforeLines="50"/>
              <w:jc w:val="center"/>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w:t>
            </w:r>
          </w:p>
        </w:tc>
        <w:tc>
          <w:tcPr>
            <w:tcW w:w="3228" w:type="dxa"/>
            <w:tcBorders>
              <w:top w:val="single" w:color="auto" w:sz="4" w:space="0"/>
              <w:left w:val="single" w:color="auto" w:sz="4" w:space="0"/>
              <w:bottom w:val="single" w:color="auto" w:sz="4" w:space="0"/>
              <w:right w:val="single" w:color="auto" w:sz="4" w:space="0"/>
            </w:tcBorders>
          </w:tcPr>
          <w:p w14:paraId="056646C0">
            <w:pPr>
              <w:snapToGrid w:val="0"/>
              <w:spacing w:before="120" w:beforeLines="50"/>
              <w:jc w:val="left"/>
              <w:rPr>
                <w:rFonts w:hint="eastAsia" w:ascii="宋体" w:hAnsi="宋体" w:cs="宋体"/>
                <w:szCs w:val="21"/>
              </w:rPr>
            </w:pPr>
            <w:r>
              <w:rPr>
                <w:rFonts w:hint="eastAsia" w:ascii="宋体" w:hAnsi="宋体" w:cs="宋体"/>
                <w:szCs w:val="21"/>
              </w:rPr>
              <w:t>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3FB4F550">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33D56E">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8FAEDC">
            <w:pPr>
              <w:snapToGrid w:val="0"/>
              <w:spacing w:before="120" w:beforeLines="50" w:line="360" w:lineRule="auto"/>
              <w:rPr>
                <w:rFonts w:hint="eastAsia" w:ascii="宋体" w:hAnsi="宋体" w:cs="宋体"/>
                <w:sz w:val="24"/>
                <w:szCs w:val="20"/>
              </w:rPr>
            </w:pPr>
          </w:p>
        </w:tc>
      </w:tr>
      <w:tr w14:paraId="3F7A6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3E6B946C">
            <w:pPr>
              <w:snapToGrid w:val="0"/>
              <w:spacing w:before="120" w:beforeLines="50"/>
              <w:jc w:val="center"/>
              <w:rPr>
                <w:rFonts w:hint="eastAsia" w:ascii="宋体" w:hAnsi="宋体" w:cs="宋体"/>
                <w:szCs w:val="21"/>
              </w:rPr>
            </w:pPr>
            <w:r>
              <w:rPr>
                <w:rFonts w:hint="eastAsia" w:ascii="宋体" w:hAnsi="宋体" w:cs="宋体"/>
                <w:szCs w:val="21"/>
              </w:rPr>
              <w:t>5</w:t>
            </w:r>
          </w:p>
        </w:tc>
        <w:tc>
          <w:tcPr>
            <w:tcW w:w="1171" w:type="dxa"/>
            <w:tcBorders>
              <w:top w:val="single" w:color="auto" w:sz="4" w:space="0"/>
              <w:left w:val="single" w:color="auto" w:sz="4" w:space="0"/>
              <w:bottom w:val="single" w:color="auto" w:sz="4" w:space="0"/>
              <w:right w:val="single" w:color="auto" w:sz="4" w:space="0"/>
            </w:tcBorders>
            <w:vAlign w:val="center"/>
          </w:tcPr>
          <w:p w14:paraId="4029C01C">
            <w:pPr>
              <w:snapToGrid w:val="0"/>
              <w:spacing w:before="120" w:beforeLines="50"/>
              <w:jc w:val="center"/>
              <w:rPr>
                <w:rFonts w:hint="eastAsia" w:ascii="宋体" w:hAnsi="宋体" w:eastAsia="宋体" w:cs="宋体"/>
                <w:szCs w:val="21"/>
                <w:lang w:val="en-US" w:eastAsia="zh-CN"/>
              </w:rPr>
            </w:pPr>
            <w:r>
              <w:rPr>
                <w:rFonts w:hint="eastAsia" w:ascii="宋体" w:hAnsi="宋体" w:cs="宋体"/>
                <w:szCs w:val="21"/>
                <w:lang w:val="en-US" w:eastAsia="zh-CN"/>
              </w:rPr>
              <w:t>报价</w:t>
            </w:r>
          </w:p>
        </w:tc>
        <w:tc>
          <w:tcPr>
            <w:tcW w:w="3228" w:type="dxa"/>
            <w:tcBorders>
              <w:top w:val="single" w:color="auto" w:sz="4" w:space="0"/>
              <w:left w:val="single" w:color="auto" w:sz="4" w:space="0"/>
              <w:bottom w:val="single" w:color="auto" w:sz="4" w:space="0"/>
              <w:right w:val="single" w:color="auto" w:sz="4" w:space="0"/>
            </w:tcBorders>
          </w:tcPr>
          <w:p w14:paraId="1CBBD9F3">
            <w:pPr>
              <w:snapToGrid w:val="0"/>
              <w:spacing w:before="120" w:beforeLines="50"/>
              <w:jc w:val="left"/>
              <w:rPr>
                <w:rFonts w:hint="eastAsia" w:ascii="宋体" w:hAnsi="宋体" w:cs="宋体"/>
                <w:szCs w:val="21"/>
              </w:rPr>
            </w:pPr>
            <w:r>
              <w:rPr>
                <w:rFonts w:hint="eastAsia" w:ascii="宋体" w:hAnsi="宋体" w:cs="宋体"/>
                <w:szCs w:val="21"/>
              </w:rPr>
              <w:t>▲3.投标文件只允许有一个报价，有选择的或有条件的报价将不予接受。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6DA508B4">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F4BE1E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D25D573">
            <w:pPr>
              <w:snapToGrid w:val="0"/>
              <w:spacing w:before="120" w:beforeLines="50" w:line="360" w:lineRule="auto"/>
              <w:rPr>
                <w:rFonts w:hint="eastAsia" w:ascii="宋体" w:hAnsi="宋体" w:cs="宋体"/>
                <w:sz w:val="24"/>
                <w:szCs w:val="20"/>
              </w:rPr>
            </w:pPr>
          </w:p>
        </w:tc>
      </w:tr>
      <w:tr w14:paraId="1515D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52" w:type="dxa"/>
            <w:tcBorders>
              <w:top w:val="single" w:color="auto" w:sz="4" w:space="0"/>
              <w:left w:val="single" w:color="auto" w:sz="4" w:space="0"/>
              <w:bottom w:val="single" w:color="auto" w:sz="4" w:space="0"/>
              <w:right w:val="single" w:color="auto" w:sz="4" w:space="0"/>
            </w:tcBorders>
          </w:tcPr>
          <w:p w14:paraId="7D2F106C">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1171" w:type="dxa"/>
            <w:tcBorders>
              <w:top w:val="single" w:color="auto" w:sz="4" w:space="0"/>
              <w:left w:val="single" w:color="auto" w:sz="4" w:space="0"/>
              <w:bottom w:val="single" w:color="auto" w:sz="4" w:space="0"/>
              <w:right w:val="single" w:color="auto" w:sz="4" w:space="0"/>
            </w:tcBorders>
          </w:tcPr>
          <w:p w14:paraId="1195EAD6">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3228" w:type="dxa"/>
            <w:tcBorders>
              <w:top w:val="single" w:color="auto" w:sz="4" w:space="0"/>
              <w:left w:val="single" w:color="auto" w:sz="4" w:space="0"/>
              <w:bottom w:val="single" w:color="auto" w:sz="4" w:space="0"/>
              <w:right w:val="single" w:color="auto" w:sz="4" w:space="0"/>
            </w:tcBorders>
          </w:tcPr>
          <w:p w14:paraId="3F5EC0ED">
            <w:pPr>
              <w:snapToGrid w:val="0"/>
              <w:spacing w:before="120" w:beforeLines="50" w:line="360" w:lineRule="auto"/>
              <w:rPr>
                <w:rFonts w:hint="eastAsia"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311C0BE1">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009108">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CC88EA9">
            <w:pPr>
              <w:snapToGrid w:val="0"/>
              <w:spacing w:before="120" w:beforeLines="50" w:line="360" w:lineRule="auto"/>
              <w:rPr>
                <w:rFonts w:hint="eastAsia" w:ascii="宋体" w:hAnsi="宋体" w:cs="宋体"/>
                <w:sz w:val="24"/>
                <w:szCs w:val="20"/>
              </w:rPr>
            </w:pPr>
          </w:p>
        </w:tc>
      </w:tr>
    </w:tbl>
    <w:p w14:paraId="1B3AEFBE">
      <w:pPr>
        <w:snapToGrid w:val="0"/>
        <w:spacing w:line="400" w:lineRule="exact"/>
        <w:rPr>
          <w:rFonts w:hint="eastAsia" w:ascii="宋体" w:hAnsi="宋体" w:cs="宋体"/>
          <w:b/>
          <w:sz w:val="24"/>
          <w:szCs w:val="20"/>
          <w:u w:val="single"/>
          <w:shd w:val="pct10" w:color="auto" w:fill="FFFFFF"/>
        </w:rPr>
      </w:pPr>
      <w:r>
        <w:rPr>
          <w:rFonts w:hint="eastAsia" w:ascii="宋体" w:hAnsi="宋体" w:cs="宋体"/>
          <w:b/>
          <w:sz w:val="24"/>
          <w:szCs w:val="20"/>
          <w:u w:val="single"/>
          <w:shd w:val="pct10" w:color="auto" w:fill="FFFFFF"/>
        </w:rPr>
        <w:t>特别说明：</w:t>
      </w:r>
    </w:p>
    <w:p w14:paraId="3F0C0F76">
      <w:pPr>
        <w:snapToGrid w:val="0"/>
        <w:spacing w:line="400" w:lineRule="exact"/>
        <w:rPr>
          <w:rFonts w:hint="eastAsia" w:ascii="宋体" w:hAnsi="宋体" w:cs="宋体"/>
          <w:b/>
          <w:sz w:val="24"/>
          <w:u w:val="single"/>
          <w:shd w:val="pct10" w:color="auto" w:fill="FFFFFF"/>
        </w:rPr>
      </w:pPr>
      <w:r>
        <w:rPr>
          <w:rFonts w:hint="eastAsia" w:ascii="宋体" w:hAnsi="宋体" w:cs="宋体"/>
          <w:b/>
          <w:sz w:val="24"/>
          <w:u w:val="single"/>
          <w:shd w:val="pct10" w:color="auto" w:fill="FFFFFF"/>
        </w:rPr>
        <w:t>1.投标人应在此表中将招标文件中列明</w:t>
      </w:r>
      <w:bookmarkStart w:id="71" w:name="_Hlk535995896"/>
      <w:r>
        <w:rPr>
          <w:rFonts w:hint="eastAsia" w:ascii="宋体" w:hAnsi="宋体" w:cs="宋体"/>
          <w:b/>
          <w:sz w:val="24"/>
          <w:u w:val="single"/>
          <w:shd w:val="pct10" w:color="auto" w:fill="FFFFFF"/>
        </w:rPr>
        <w:t>的商务要求和技术参数要求的正偏离或负偏离的应标内容详细写明，</w:t>
      </w:r>
      <w:bookmarkEnd w:id="71"/>
      <w:r>
        <w:rPr>
          <w:rFonts w:hint="eastAsia" w:ascii="宋体" w:hAnsi="宋体" w:cs="宋体"/>
          <w:b/>
          <w:sz w:val="24"/>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其投标文件中有该项响应内容，其投标文件将会被判定为无效。</w:t>
      </w:r>
    </w:p>
    <w:p w14:paraId="14B0FF46">
      <w:pPr>
        <w:pStyle w:val="29"/>
        <w:snapToGrid w:val="0"/>
        <w:spacing w:beforeLines="0" w:afterLines="0" w:line="240" w:lineRule="auto"/>
        <w:rPr>
          <w:rFonts w:hint="eastAsia" w:hAnsi="宋体" w:cs="宋体"/>
          <w:b/>
        </w:rPr>
      </w:pPr>
      <w:r>
        <w:rPr>
          <w:rFonts w:hint="eastAsia" w:hAnsi="宋体" w:cs="宋体"/>
          <w:b/>
          <w:spacing w:val="20"/>
        </w:rPr>
        <w:t>法定代表人签字（或盖章）：            投标人（盖章）：</w:t>
      </w:r>
    </w:p>
    <w:p w14:paraId="653DE271">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1224E3DE">
      <w:pPr>
        <w:snapToGrid w:val="0"/>
        <w:spacing w:line="400" w:lineRule="exact"/>
        <w:jc w:val="left"/>
        <w:rPr>
          <w:rFonts w:hint="eastAsia" w:ascii="宋体" w:hAnsi="宋体" w:cs="宋体"/>
          <w:b/>
          <w:bCs/>
          <w:sz w:val="24"/>
        </w:rPr>
      </w:pPr>
      <w:r>
        <w:rPr>
          <w:rFonts w:hint="eastAsia" w:ascii="宋体" w:hAnsi="宋体" w:cs="宋体"/>
          <w:sz w:val="24"/>
        </w:rPr>
        <w:br w:type="page"/>
      </w:r>
      <w:bookmarkStart w:id="72" w:name="_Toc265669851"/>
    </w:p>
    <w:p w14:paraId="2C4674D2">
      <w:pPr>
        <w:snapToGrid w:val="0"/>
        <w:spacing w:before="50" w:after="120" w:afterLines="50"/>
        <w:jc w:val="center"/>
        <w:rPr>
          <w:rFonts w:hint="eastAsia" w:ascii="宋体" w:hAnsi="宋体" w:cs="宋体"/>
          <w:b/>
          <w:sz w:val="24"/>
        </w:rPr>
      </w:pPr>
    </w:p>
    <w:p w14:paraId="25FC6678">
      <w:pPr>
        <w:snapToGrid w:val="0"/>
        <w:spacing w:before="50" w:after="120" w:afterLines="50"/>
        <w:jc w:val="center"/>
        <w:outlineLvl w:val="1"/>
        <w:rPr>
          <w:rFonts w:hint="eastAsia" w:ascii="宋体" w:hAnsi="宋体" w:cs="宋体"/>
          <w:b/>
          <w:sz w:val="30"/>
          <w:szCs w:val="30"/>
        </w:rPr>
      </w:pPr>
      <w:bookmarkStart w:id="73" w:name="_Toc16395"/>
      <w:bookmarkStart w:id="74" w:name="_Toc11354"/>
      <w:bookmarkStart w:id="75" w:name="_Toc466534754"/>
      <w:r>
        <w:rPr>
          <w:rFonts w:hint="eastAsia" w:ascii="宋体" w:hAnsi="宋体" w:cs="宋体"/>
          <w:b/>
          <w:sz w:val="30"/>
          <w:szCs w:val="30"/>
        </w:rPr>
        <w:t>三、报价文件格式</w:t>
      </w:r>
      <w:bookmarkEnd w:id="72"/>
      <w:bookmarkEnd w:id="73"/>
      <w:bookmarkEnd w:id="74"/>
      <w:bookmarkEnd w:id="75"/>
    </w:p>
    <w:p w14:paraId="5EF3DCB0">
      <w:pPr>
        <w:snapToGrid w:val="0"/>
        <w:spacing w:before="120" w:beforeLines="50" w:after="50"/>
        <w:ind w:firstLine="645"/>
        <w:jc w:val="center"/>
        <w:rPr>
          <w:rFonts w:hint="eastAsia" w:ascii="宋体" w:hAnsi="宋体" w:cs="宋体"/>
          <w:sz w:val="24"/>
          <w:szCs w:val="20"/>
        </w:rPr>
      </w:pPr>
    </w:p>
    <w:p w14:paraId="4C6636A3">
      <w:pPr>
        <w:snapToGrid w:val="0"/>
        <w:spacing w:before="120" w:beforeLines="50" w:after="50"/>
        <w:rPr>
          <w:rFonts w:hint="eastAsia" w:ascii="宋体" w:hAnsi="宋体" w:cs="宋体"/>
          <w:sz w:val="24"/>
          <w:szCs w:val="20"/>
        </w:rPr>
      </w:pPr>
    </w:p>
    <w:p w14:paraId="084AD7DF">
      <w:pPr>
        <w:snapToGrid w:val="0"/>
        <w:spacing w:before="120" w:beforeLines="50" w:after="50"/>
        <w:rPr>
          <w:rFonts w:hint="eastAsia" w:ascii="宋体" w:hAnsi="宋体" w:cs="宋体"/>
          <w:sz w:val="24"/>
          <w:szCs w:val="20"/>
        </w:rPr>
      </w:pPr>
    </w:p>
    <w:p w14:paraId="3A483285">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13.报价文件封面格式： </w:t>
      </w:r>
    </w:p>
    <w:p w14:paraId="7EC6EE1B">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报 价 文 件</w:t>
      </w:r>
    </w:p>
    <w:p w14:paraId="30A98130">
      <w:pPr>
        <w:snapToGrid w:val="0"/>
        <w:spacing w:before="120" w:beforeLines="50" w:after="50"/>
        <w:jc w:val="center"/>
        <w:rPr>
          <w:rFonts w:hint="eastAsia" w:ascii="宋体" w:hAnsi="宋体" w:cs="宋体"/>
          <w:b/>
          <w:bCs/>
          <w:sz w:val="28"/>
          <w:szCs w:val="28"/>
        </w:rPr>
      </w:pPr>
    </w:p>
    <w:p w14:paraId="71CDE02E">
      <w:pPr>
        <w:snapToGrid w:val="0"/>
        <w:spacing w:before="120" w:beforeLines="50" w:after="50" w:line="360" w:lineRule="auto"/>
        <w:jc w:val="center"/>
        <w:rPr>
          <w:rFonts w:hint="eastAsia" w:ascii="宋体" w:hAnsi="宋体" w:cs="宋体"/>
          <w:bCs/>
          <w:sz w:val="28"/>
          <w:szCs w:val="28"/>
        </w:rPr>
      </w:pPr>
    </w:p>
    <w:p w14:paraId="021E4B7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5F40AB94">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4F0326D5">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6F59098">
      <w:pPr>
        <w:pStyle w:val="14"/>
        <w:snapToGrid w:val="0"/>
        <w:spacing w:before="50" w:after="50" w:line="360" w:lineRule="auto"/>
        <w:ind w:firstLine="1164" w:firstLineChars="416"/>
        <w:rPr>
          <w:rFonts w:hint="eastAsia" w:ascii="宋体" w:hAnsi="宋体" w:cs="宋体"/>
          <w:bCs/>
          <w:sz w:val="28"/>
          <w:szCs w:val="28"/>
        </w:rPr>
      </w:pPr>
    </w:p>
    <w:p w14:paraId="55B9018A">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357D01AC">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17B5E49A">
      <w:pPr>
        <w:snapToGrid w:val="0"/>
        <w:spacing w:before="120" w:beforeLines="50" w:after="50" w:line="360" w:lineRule="auto"/>
        <w:jc w:val="center"/>
        <w:rPr>
          <w:rFonts w:hint="eastAsia" w:ascii="宋体" w:hAnsi="宋体" w:cs="宋体"/>
          <w:sz w:val="28"/>
          <w:szCs w:val="28"/>
        </w:rPr>
      </w:pPr>
    </w:p>
    <w:p w14:paraId="380F9581">
      <w:pPr>
        <w:snapToGrid w:val="0"/>
        <w:spacing w:before="120" w:beforeLines="50" w:after="50" w:line="360" w:lineRule="auto"/>
        <w:jc w:val="center"/>
        <w:rPr>
          <w:rFonts w:hint="eastAsia" w:ascii="宋体" w:hAnsi="宋体" w:cs="宋体"/>
          <w:sz w:val="28"/>
          <w:szCs w:val="28"/>
        </w:rPr>
      </w:pPr>
      <w:r>
        <w:rPr>
          <w:rFonts w:hint="eastAsia" w:ascii="宋体" w:hAnsi="宋体" w:cs="宋体"/>
          <w:sz w:val="28"/>
          <w:szCs w:val="28"/>
        </w:rPr>
        <w:t>年  月  日</w:t>
      </w:r>
    </w:p>
    <w:p w14:paraId="48E73A1F">
      <w:pPr>
        <w:pStyle w:val="29"/>
        <w:snapToGrid w:val="0"/>
        <w:spacing w:beforeLines="0" w:afterLines="0" w:line="240" w:lineRule="auto"/>
        <w:rPr>
          <w:rFonts w:hint="eastAsia" w:hAnsi="宋体" w:cs="宋体"/>
        </w:rPr>
      </w:pPr>
      <w:r>
        <w:rPr>
          <w:rFonts w:hint="eastAsia" w:hAnsi="宋体" w:cs="宋体"/>
        </w:rPr>
        <w:br w:type="page"/>
      </w:r>
      <w:r>
        <w:rPr>
          <w:rFonts w:hint="eastAsia" w:hAnsi="宋体" w:cs="宋体"/>
        </w:rPr>
        <w:t>14.开标一览表格式：</w:t>
      </w:r>
    </w:p>
    <w:p w14:paraId="69ADA34E">
      <w:pPr>
        <w:pStyle w:val="29"/>
        <w:snapToGrid w:val="0"/>
        <w:spacing w:beforeLines="0" w:afterLines="0" w:line="240" w:lineRule="auto"/>
        <w:jc w:val="center"/>
        <w:rPr>
          <w:rFonts w:hint="eastAsia" w:hAnsi="宋体" w:cs="宋体"/>
          <w:b/>
        </w:rPr>
      </w:pPr>
      <w:r>
        <w:rPr>
          <w:rFonts w:hint="eastAsia" w:hAnsi="宋体" w:cs="宋体"/>
          <w:b/>
        </w:rPr>
        <w:t>开标一览表</w:t>
      </w:r>
    </w:p>
    <w:p w14:paraId="455EE4B1">
      <w:pPr>
        <w:snapToGrid w:val="0"/>
        <w:spacing w:before="120" w:beforeLines="50" w:after="50" w:line="480" w:lineRule="auto"/>
        <w:rPr>
          <w:rFonts w:hint="eastAsia" w:ascii="宋体" w:hAnsi="宋体" w:cs="宋体"/>
          <w:b/>
          <w:sz w:val="24"/>
        </w:rPr>
      </w:pPr>
    </w:p>
    <w:p w14:paraId="64782FB8">
      <w:pPr>
        <w:snapToGrid w:val="0"/>
        <w:spacing w:line="360" w:lineRule="auto"/>
        <w:ind w:firstLine="480" w:firstLineChars="200"/>
        <w:rPr>
          <w:rFonts w:hint="eastAsia" w:ascii="宋体" w:hAnsi="宋体" w:cs="宋体"/>
          <w:bCs/>
          <w:sz w:val="24"/>
        </w:rPr>
      </w:pPr>
      <w:r>
        <w:rPr>
          <w:rFonts w:hint="eastAsia" w:ascii="宋体" w:hAnsi="宋体" w:cs="宋体"/>
          <w:bCs/>
          <w:sz w:val="24"/>
        </w:rPr>
        <w:t>项目名称：</w:t>
      </w:r>
    </w:p>
    <w:p w14:paraId="71CB8261">
      <w:pPr>
        <w:snapToGrid w:val="0"/>
        <w:spacing w:before="120" w:beforeLines="50" w:after="50" w:line="480" w:lineRule="auto"/>
        <w:ind w:firstLine="480" w:firstLineChars="200"/>
        <w:rPr>
          <w:rFonts w:hint="eastAsia" w:ascii="宋体" w:hAnsi="宋体" w:cs="宋体"/>
          <w:bCs/>
          <w:sz w:val="24"/>
          <w:szCs w:val="20"/>
        </w:rPr>
      </w:pPr>
      <w:r>
        <w:rPr>
          <w:rFonts w:hint="eastAsia" w:ascii="宋体" w:hAnsi="宋体" w:cs="宋体"/>
          <w:bCs/>
          <w:sz w:val="24"/>
        </w:rPr>
        <w:t>项目编号：</w:t>
      </w:r>
    </w:p>
    <w:tbl>
      <w:tblPr>
        <w:tblStyle w:val="5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862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2755A998">
            <w:pPr>
              <w:pStyle w:val="29"/>
              <w:snapToGrid w:val="0"/>
              <w:spacing w:before="120" w:beforeLines="0" w:after="120" w:afterLines="0" w:line="240" w:lineRule="auto"/>
              <w:jc w:val="center"/>
              <w:rPr>
                <w:rFonts w:hint="eastAsia" w:hAnsi="宋体" w:cs="宋体"/>
                <w:b/>
              </w:rPr>
            </w:pPr>
            <w:r>
              <w:rPr>
                <w:rFonts w:hint="eastAsia" w:hAnsi="宋体" w:cs="宋体"/>
                <w:b/>
              </w:rPr>
              <w:t>名称</w:t>
            </w:r>
          </w:p>
        </w:tc>
        <w:tc>
          <w:tcPr>
            <w:tcW w:w="6052" w:type="dxa"/>
            <w:noWrap/>
          </w:tcPr>
          <w:p w14:paraId="1C57E47E">
            <w:pPr>
              <w:pStyle w:val="29"/>
              <w:snapToGrid w:val="0"/>
              <w:spacing w:before="120" w:beforeLines="0" w:after="120" w:afterLines="0" w:line="240" w:lineRule="auto"/>
              <w:jc w:val="center"/>
              <w:rPr>
                <w:rFonts w:hint="eastAsia" w:hAnsi="宋体" w:cs="宋体"/>
                <w:b/>
              </w:rPr>
            </w:pPr>
            <w:r>
              <w:rPr>
                <w:rFonts w:hint="eastAsia" w:hAnsi="宋体" w:cs="宋体"/>
                <w:b/>
              </w:rPr>
              <w:t>内容</w:t>
            </w:r>
          </w:p>
        </w:tc>
        <w:tc>
          <w:tcPr>
            <w:tcW w:w="1328" w:type="dxa"/>
            <w:noWrap/>
          </w:tcPr>
          <w:p w14:paraId="72E5790E">
            <w:pPr>
              <w:pStyle w:val="29"/>
              <w:snapToGrid w:val="0"/>
              <w:spacing w:before="120" w:beforeLines="0" w:after="120" w:afterLines="0" w:line="240" w:lineRule="auto"/>
              <w:jc w:val="center"/>
              <w:rPr>
                <w:rFonts w:hint="eastAsia" w:hAnsi="宋体" w:cs="宋体"/>
                <w:b/>
              </w:rPr>
            </w:pPr>
            <w:r>
              <w:rPr>
                <w:rFonts w:hint="eastAsia" w:hAnsi="宋体" w:cs="宋体"/>
                <w:b/>
              </w:rPr>
              <w:t>备注</w:t>
            </w:r>
          </w:p>
        </w:tc>
      </w:tr>
      <w:tr w14:paraId="5AA6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1571B722">
            <w:pPr>
              <w:pStyle w:val="29"/>
              <w:snapToGrid w:val="0"/>
              <w:spacing w:before="120" w:beforeLines="0" w:after="120" w:afterLines="0" w:line="240" w:lineRule="auto"/>
              <w:jc w:val="center"/>
              <w:rPr>
                <w:rFonts w:hint="eastAsia" w:hAnsi="宋体" w:cs="宋体"/>
                <w:b/>
              </w:rPr>
            </w:pPr>
          </w:p>
          <w:p w14:paraId="468B4481">
            <w:pPr>
              <w:pStyle w:val="29"/>
              <w:snapToGrid w:val="0"/>
              <w:spacing w:beforeLines="0" w:afterLines="0" w:line="240" w:lineRule="auto"/>
              <w:jc w:val="center"/>
              <w:rPr>
                <w:rFonts w:hint="eastAsia" w:hAnsi="宋体" w:cs="宋体"/>
                <w:kern w:val="2"/>
              </w:rPr>
            </w:pPr>
            <w:r>
              <w:rPr>
                <w:rFonts w:hint="eastAsia" w:hAnsi="宋体" w:cs="宋体"/>
                <w:kern w:val="2"/>
              </w:rPr>
              <w:t>投标总报价</w:t>
            </w:r>
          </w:p>
          <w:p w14:paraId="67CFE8B2">
            <w:pPr>
              <w:pStyle w:val="29"/>
              <w:snapToGrid w:val="0"/>
              <w:spacing w:before="120" w:beforeLines="0" w:after="120" w:afterLines="0" w:line="240" w:lineRule="auto"/>
              <w:jc w:val="center"/>
              <w:rPr>
                <w:rFonts w:hint="eastAsia" w:hAnsi="宋体" w:cs="宋体"/>
                <w:b/>
              </w:rPr>
            </w:pPr>
          </w:p>
          <w:p w14:paraId="2E1EDAB8">
            <w:pPr>
              <w:pStyle w:val="29"/>
              <w:snapToGrid w:val="0"/>
              <w:spacing w:before="120" w:beforeLines="0" w:after="120" w:afterLines="0" w:line="240" w:lineRule="auto"/>
              <w:jc w:val="center"/>
              <w:rPr>
                <w:rFonts w:hint="eastAsia" w:hAnsi="宋体" w:cs="宋体"/>
                <w:b/>
              </w:rPr>
            </w:pPr>
          </w:p>
        </w:tc>
        <w:tc>
          <w:tcPr>
            <w:tcW w:w="6052" w:type="dxa"/>
            <w:tcBorders>
              <w:left w:val="single" w:color="auto" w:sz="4" w:space="0"/>
            </w:tcBorders>
            <w:noWrap/>
            <w:vAlign w:val="center"/>
          </w:tcPr>
          <w:p w14:paraId="70B98774">
            <w:pPr>
              <w:pStyle w:val="29"/>
              <w:snapToGrid w:val="0"/>
              <w:spacing w:before="120" w:beforeLines="0" w:after="120" w:afterLines="0" w:line="240" w:lineRule="auto"/>
              <w:rPr>
                <w:rFonts w:hint="eastAsia" w:hAnsi="宋体" w:cs="宋体"/>
              </w:rPr>
            </w:pPr>
          </w:p>
          <w:p w14:paraId="188E5957">
            <w:pPr>
              <w:pStyle w:val="29"/>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 xml:space="preserve">元 </w:t>
            </w: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28061D2C">
            <w:pPr>
              <w:pStyle w:val="29"/>
              <w:snapToGrid w:val="0"/>
              <w:spacing w:beforeLines="0" w:afterLines="0" w:line="240" w:lineRule="auto"/>
              <w:rPr>
                <w:rFonts w:hint="eastAsia" w:hAnsi="宋体" w:cs="宋体"/>
                <w:kern w:val="2"/>
              </w:rPr>
            </w:pPr>
          </w:p>
          <w:p w14:paraId="0D99EE2A">
            <w:pPr>
              <w:pStyle w:val="29"/>
              <w:snapToGrid w:val="0"/>
              <w:spacing w:beforeLines="0" w:afterLines="0" w:line="240" w:lineRule="auto"/>
              <w:rPr>
                <w:rFonts w:hint="eastAsia" w:hAnsi="宋体" w:cs="宋体"/>
                <w:kern w:val="2"/>
              </w:rPr>
            </w:pPr>
            <w:r>
              <w:rPr>
                <w:rFonts w:hint="eastAsia" w:hAnsi="宋体" w:cs="宋体"/>
                <w:kern w:val="2"/>
              </w:rPr>
              <w:t>小写：￥_________________元</w:t>
            </w:r>
          </w:p>
          <w:p w14:paraId="6552782E">
            <w:pPr>
              <w:rPr>
                <w:rFonts w:hint="eastAsia" w:ascii="宋体" w:hAnsi="宋体" w:cs="宋体"/>
              </w:rPr>
            </w:pPr>
          </w:p>
          <w:p w14:paraId="27D95C06">
            <w:pPr>
              <w:pStyle w:val="29"/>
              <w:snapToGrid w:val="0"/>
              <w:spacing w:before="120" w:beforeLines="0" w:after="120" w:afterLines="0" w:line="240" w:lineRule="auto"/>
              <w:rPr>
                <w:rFonts w:hint="eastAsia" w:hAnsi="宋体" w:cs="宋体"/>
                <w:b/>
              </w:rPr>
            </w:pPr>
          </w:p>
        </w:tc>
        <w:tc>
          <w:tcPr>
            <w:tcW w:w="1328" w:type="dxa"/>
            <w:tcBorders>
              <w:left w:val="single" w:color="auto" w:sz="4" w:space="0"/>
            </w:tcBorders>
            <w:noWrap/>
          </w:tcPr>
          <w:p w14:paraId="58AC0774">
            <w:pPr>
              <w:rPr>
                <w:rFonts w:hint="eastAsia" w:ascii="宋体" w:hAnsi="宋体" w:cs="宋体"/>
              </w:rPr>
            </w:pPr>
          </w:p>
        </w:tc>
      </w:tr>
    </w:tbl>
    <w:p w14:paraId="4C03F328">
      <w:pPr>
        <w:pStyle w:val="29"/>
        <w:spacing w:before="120" w:beforeLines="0" w:after="120" w:afterLines="0" w:line="240" w:lineRule="auto"/>
        <w:rPr>
          <w:rFonts w:hint="eastAsia" w:hAnsi="宋体" w:cs="宋体"/>
          <w:b/>
        </w:rPr>
      </w:pPr>
      <w:r>
        <w:rPr>
          <w:rFonts w:hint="eastAsia" w:hAnsi="宋体" w:cs="宋体"/>
          <w:b/>
        </w:rPr>
        <w:t>注：报价一经涂改，应在涂改处加盖单位公章或者由法定代表人签字或盖章，否则其投标作无效标处理。</w:t>
      </w:r>
    </w:p>
    <w:p w14:paraId="4E941CBF">
      <w:pPr>
        <w:pStyle w:val="29"/>
        <w:snapToGrid w:val="0"/>
        <w:spacing w:beforeLines="0" w:afterLines="0" w:line="240" w:lineRule="auto"/>
        <w:rPr>
          <w:rFonts w:hint="eastAsia" w:hAnsi="宋体" w:cs="宋体"/>
          <w:spacing w:val="20"/>
        </w:rPr>
      </w:pPr>
    </w:p>
    <w:p w14:paraId="231FB5B6">
      <w:pPr>
        <w:pStyle w:val="29"/>
        <w:snapToGrid w:val="0"/>
        <w:spacing w:beforeLines="0" w:afterLines="0" w:line="240" w:lineRule="auto"/>
        <w:rPr>
          <w:rFonts w:hint="eastAsia" w:hAnsi="宋体" w:cs="宋体"/>
          <w:spacing w:val="20"/>
        </w:rPr>
      </w:pPr>
    </w:p>
    <w:p w14:paraId="128AD74B">
      <w:pPr>
        <w:pStyle w:val="29"/>
        <w:snapToGrid w:val="0"/>
        <w:spacing w:beforeLines="0" w:afterLines="0" w:line="240" w:lineRule="auto"/>
        <w:rPr>
          <w:rFonts w:hint="eastAsia" w:hAnsi="宋体" w:cs="宋体"/>
          <w:b/>
          <w:spacing w:val="20"/>
        </w:rPr>
      </w:pPr>
      <w:r>
        <w:rPr>
          <w:rFonts w:hint="eastAsia" w:hAnsi="宋体" w:cs="宋体"/>
          <w:b/>
          <w:spacing w:val="20"/>
        </w:rPr>
        <w:t xml:space="preserve">法定代表人签字（或盖章）：            投标人（盖章）：  </w:t>
      </w:r>
    </w:p>
    <w:p w14:paraId="7372195B">
      <w:pPr>
        <w:pStyle w:val="29"/>
        <w:snapToGrid w:val="0"/>
        <w:spacing w:beforeLines="0" w:afterLines="0" w:line="240" w:lineRule="auto"/>
        <w:rPr>
          <w:rFonts w:hint="eastAsia" w:hAnsi="宋体" w:cs="宋体"/>
          <w:b/>
        </w:rPr>
      </w:pPr>
    </w:p>
    <w:p w14:paraId="7B43B257">
      <w:pPr>
        <w:snapToGrid w:val="0"/>
        <w:spacing w:before="50" w:after="120" w:afterLines="50"/>
        <w:jc w:val="left"/>
        <w:rPr>
          <w:rFonts w:hint="eastAsia" w:ascii="宋体" w:hAnsi="宋体" w:cs="宋体"/>
          <w:b/>
          <w:kern w:val="0"/>
          <w:sz w:val="24"/>
        </w:rPr>
      </w:pPr>
    </w:p>
    <w:p w14:paraId="6F1D9E3A">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5E4C0331">
      <w:pPr>
        <w:pStyle w:val="29"/>
        <w:snapToGrid w:val="0"/>
        <w:spacing w:beforeLines="0" w:afterLines="0" w:line="240" w:lineRule="auto"/>
        <w:rPr>
          <w:rFonts w:hint="eastAsia" w:hAnsi="宋体" w:cs="宋体"/>
        </w:rPr>
      </w:pPr>
    </w:p>
    <w:p w14:paraId="25234CD6">
      <w:pPr>
        <w:pStyle w:val="29"/>
        <w:snapToGrid w:val="0"/>
        <w:spacing w:beforeLines="0" w:afterLines="0" w:line="240" w:lineRule="auto"/>
        <w:rPr>
          <w:rFonts w:hint="eastAsia" w:hAnsi="宋体" w:cs="宋体"/>
        </w:rPr>
      </w:pPr>
    </w:p>
    <w:p w14:paraId="56478602">
      <w:pPr>
        <w:pStyle w:val="29"/>
        <w:snapToGrid w:val="0"/>
        <w:spacing w:beforeLines="0" w:afterLines="0" w:line="240" w:lineRule="auto"/>
        <w:rPr>
          <w:rFonts w:hint="eastAsia" w:hAnsi="宋体" w:cs="宋体"/>
        </w:rPr>
      </w:pPr>
    </w:p>
    <w:p w14:paraId="10ECD385">
      <w:pPr>
        <w:rPr>
          <w:rFonts w:hint="eastAsia" w:ascii="宋体" w:hAnsi="宋体" w:cs="宋体"/>
        </w:rPr>
        <w:sectPr>
          <w:headerReference r:id="rId12" w:type="default"/>
          <w:footerReference r:id="rId13" w:type="default"/>
          <w:footerReference r:id="rId14" w:type="even"/>
          <w:pgSz w:w="11906" w:h="16838"/>
          <w:pgMar w:top="1247" w:right="1417" w:bottom="1247" w:left="1417" w:header="850" w:footer="992" w:gutter="0"/>
          <w:cols w:space="0" w:num="1"/>
          <w:rtlGutter w:val="0"/>
          <w:docGrid w:linePitch="312" w:charSpace="0"/>
        </w:sectPr>
      </w:pPr>
      <w:r>
        <w:rPr>
          <w:rFonts w:hint="eastAsia" w:ascii="宋体" w:hAnsi="宋体" w:cs="宋体"/>
        </w:rPr>
        <w:br w:type="page"/>
      </w:r>
    </w:p>
    <w:p w14:paraId="687B5228">
      <w:pPr>
        <w:rPr>
          <w:rFonts w:hint="eastAsia" w:ascii="宋体" w:hAnsi="宋体" w:cs="宋体"/>
        </w:rPr>
      </w:pPr>
    </w:p>
    <w:p w14:paraId="5E0BB540">
      <w:pPr>
        <w:pStyle w:val="29"/>
        <w:snapToGrid w:val="0"/>
        <w:spacing w:beforeLines="0" w:afterLines="0" w:line="240" w:lineRule="auto"/>
        <w:rPr>
          <w:rFonts w:hint="eastAsia" w:hAnsi="宋体" w:cs="宋体"/>
        </w:rPr>
      </w:pPr>
      <w:r>
        <w:rPr>
          <w:rFonts w:hint="eastAsia" w:hAnsi="宋体" w:cs="宋体"/>
        </w:rPr>
        <w:t xml:space="preserve">15.报价明细表格式：       </w:t>
      </w:r>
    </w:p>
    <w:p w14:paraId="02354799">
      <w:pPr>
        <w:pStyle w:val="29"/>
        <w:snapToGrid w:val="0"/>
        <w:spacing w:beforeLines="0" w:afterLines="0" w:line="240" w:lineRule="auto"/>
        <w:jc w:val="center"/>
        <w:rPr>
          <w:rFonts w:hint="eastAsia" w:hAnsi="宋体" w:cs="宋体"/>
          <w:b/>
        </w:rPr>
      </w:pPr>
      <w:r>
        <w:rPr>
          <w:rFonts w:hint="eastAsia" w:hAnsi="宋体" w:cs="宋体"/>
          <w:b/>
        </w:rPr>
        <w:t>报价明细表</w:t>
      </w:r>
    </w:p>
    <w:p w14:paraId="510868E9">
      <w:pPr>
        <w:pStyle w:val="31"/>
        <w:ind w:left="5250"/>
        <w:rPr>
          <w:rFonts w:hint="eastAsia" w:ascii="宋体" w:hAnsi="宋体" w:eastAsia="宋体" w:cs="宋体"/>
        </w:rPr>
      </w:pPr>
    </w:p>
    <w:p w14:paraId="4AAD928E">
      <w:pPr>
        <w:snapToGrid w:val="0"/>
        <w:spacing w:before="120" w:beforeLines="50" w:after="50" w:line="360" w:lineRule="auto"/>
        <w:rPr>
          <w:rFonts w:hint="eastAsia" w:ascii="宋体" w:hAnsi="宋体" w:cs="宋体"/>
          <w:bCs/>
          <w:sz w:val="24"/>
          <w:szCs w:val="20"/>
        </w:rPr>
      </w:pPr>
      <w:r>
        <w:rPr>
          <w:rFonts w:hint="eastAsia" w:ascii="宋体" w:hAnsi="宋体" w:cs="宋体"/>
          <w:bCs/>
          <w:sz w:val="24"/>
        </w:rPr>
        <w:t>项目名称：                                          项目编号：</w:t>
      </w:r>
    </w:p>
    <w:tbl>
      <w:tblPr>
        <w:tblStyle w:val="54"/>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965"/>
        <w:gridCol w:w="870"/>
        <w:gridCol w:w="1170"/>
        <w:gridCol w:w="750"/>
        <w:gridCol w:w="1020"/>
        <w:gridCol w:w="1260"/>
        <w:gridCol w:w="1103"/>
        <w:gridCol w:w="960"/>
      </w:tblGrid>
      <w:tr w14:paraId="69E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67" w:type="dxa"/>
            <w:vAlign w:val="center"/>
          </w:tcPr>
          <w:p w14:paraId="7FDC2F3E">
            <w:pPr>
              <w:jc w:val="center"/>
              <w:rPr>
                <w:rFonts w:hint="eastAsia" w:asciiTheme="minorEastAsia" w:hAnsiTheme="minorEastAsia" w:eastAsiaTheme="minorEastAsia" w:cstheme="minorEastAsia"/>
                <w:b/>
                <w:szCs w:val="21"/>
              </w:rPr>
            </w:pPr>
            <w:bookmarkStart w:id="76" w:name="_Hlk78207666"/>
            <w:r>
              <w:rPr>
                <w:rFonts w:hint="eastAsia" w:asciiTheme="minorEastAsia" w:hAnsiTheme="minorEastAsia" w:eastAsiaTheme="minorEastAsia" w:cstheme="minorEastAsia"/>
                <w:b/>
                <w:szCs w:val="21"/>
              </w:rPr>
              <w:t>序号</w:t>
            </w:r>
          </w:p>
        </w:tc>
        <w:tc>
          <w:tcPr>
            <w:tcW w:w="1965" w:type="dxa"/>
            <w:vAlign w:val="center"/>
          </w:tcPr>
          <w:p w14:paraId="3D0D5FAD">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采购项目名称</w:t>
            </w:r>
          </w:p>
        </w:tc>
        <w:tc>
          <w:tcPr>
            <w:tcW w:w="870" w:type="dxa"/>
            <w:vAlign w:val="center"/>
          </w:tcPr>
          <w:p w14:paraId="451C36F4">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品牌</w:t>
            </w:r>
          </w:p>
        </w:tc>
        <w:tc>
          <w:tcPr>
            <w:tcW w:w="1170" w:type="dxa"/>
            <w:vAlign w:val="center"/>
          </w:tcPr>
          <w:p w14:paraId="667516F0">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型号</w:t>
            </w:r>
          </w:p>
        </w:tc>
        <w:tc>
          <w:tcPr>
            <w:tcW w:w="750" w:type="dxa"/>
            <w:vAlign w:val="center"/>
          </w:tcPr>
          <w:p w14:paraId="34FDEF66">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1020" w:type="dxa"/>
            <w:vAlign w:val="center"/>
          </w:tcPr>
          <w:p w14:paraId="0CD5D959">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1260" w:type="dxa"/>
            <w:vAlign w:val="center"/>
          </w:tcPr>
          <w:p w14:paraId="306C1655">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单价（元）</w:t>
            </w:r>
          </w:p>
        </w:tc>
        <w:tc>
          <w:tcPr>
            <w:tcW w:w="1103" w:type="dxa"/>
            <w:vAlign w:val="center"/>
          </w:tcPr>
          <w:p w14:paraId="3DA193D2">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合价</w:t>
            </w:r>
            <w:r>
              <w:rPr>
                <w:rFonts w:hint="eastAsia" w:asciiTheme="minorEastAsia" w:hAnsiTheme="minorEastAsia" w:eastAsiaTheme="minorEastAsia" w:cstheme="minorEastAsia"/>
                <w:b/>
                <w:szCs w:val="21"/>
              </w:rPr>
              <w:t>（元）</w:t>
            </w:r>
          </w:p>
        </w:tc>
        <w:tc>
          <w:tcPr>
            <w:tcW w:w="960" w:type="dxa"/>
            <w:vAlign w:val="center"/>
          </w:tcPr>
          <w:p w14:paraId="7AB0C111">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3A8E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7A5D5F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500F1AB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6E807CC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23EBA4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B7CF841">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44CB3E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1D18DB4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5D9FDED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933FD72">
            <w:pPr>
              <w:spacing w:line="480" w:lineRule="auto"/>
              <w:jc w:val="center"/>
              <w:rPr>
                <w:rFonts w:hint="eastAsia" w:asciiTheme="minorEastAsia" w:hAnsiTheme="minorEastAsia" w:eastAsiaTheme="minorEastAsia" w:cstheme="minorEastAsia"/>
                <w:b/>
                <w:szCs w:val="21"/>
              </w:rPr>
            </w:pPr>
          </w:p>
        </w:tc>
      </w:tr>
      <w:tr w14:paraId="7CA8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8F91A06">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27681AA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FD2E3D6">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87B75E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3675E6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F9EACA7">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197B0D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3685C28">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5A456F4">
            <w:pPr>
              <w:spacing w:line="480" w:lineRule="auto"/>
              <w:jc w:val="center"/>
              <w:rPr>
                <w:rFonts w:hint="eastAsia" w:asciiTheme="minorEastAsia" w:hAnsiTheme="minorEastAsia" w:eastAsiaTheme="minorEastAsia" w:cstheme="minorEastAsia"/>
                <w:b/>
                <w:szCs w:val="21"/>
              </w:rPr>
            </w:pPr>
          </w:p>
        </w:tc>
      </w:tr>
      <w:tr w14:paraId="386B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C5FF359">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077BD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225DCB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1911F8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772C5E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91FC6B4">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6B252B7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C021070">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63D4AD1">
            <w:pPr>
              <w:spacing w:line="480" w:lineRule="auto"/>
              <w:jc w:val="center"/>
              <w:rPr>
                <w:rFonts w:hint="eastAsia" w:asciiTheme="minorEastAsia" w:hAnsiTheme="minorEastAsia" w:eastAsiaTheme="minorEastAsia" w:cstheme="minorEastAsia"/>
                <w:b/>
                <w:szCs w:val="21"/>
              </w:rPr>
            </w:pPr>
          </w:p>
        </w:tc>
      </w:tr>
      <w:tr w14:paraId="7D79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75B7A3D5">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11F8DF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698375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6598C3E">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33F0327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4313E1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256D643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24B252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E185DB8">
            <w:pPr>
              <w:spacing w:line="480" w:lineRule="auto"/>
              <w:jc w:val="center"/>
              <w:rPr>
                <w:rFonts w:hint="eastAsia" w:asciiTheme="minorEastAsia" w:hAnsiTheme="minorEastAsia" w:eastAsiaTheme="minorEastAsia" w:cstheme="minorEastAsia"/>
                <w:b/>
                <w:szCs w:val="21"/>
              </w:rPr>
            </w:pPr>
          </w:p>
        </w:tc>
      </w:tr>
      <w:tr w14:paraId="4CCB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367DA4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01D5F0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686DC0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12DEE5F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067A13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61C6209">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9DB4C94">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284F5A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D17E01">
            <w:pPr>
              <w:spacing w:line="480" w:lineRule="auto"/>
              <w:jc w:val="center"/>
              <w:rPr>
                <w:rFonts w:hint="eastAsia" w:asciiTheme="minorEastAsia" w:hAnsiTheme="minorEastAsia" w:eastAsiaTheme="minorEastAsia" w:cstheme="minorEastAsia"/>
                <w:b/>
                <w:szCs w:val="21"/>
              </w:rPr>
            </w:pPr>
          </w:p>
        </w:tc>
      </w:tr>
      <w:tr w14:paraId="6918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C97B78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4CB3ED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A2175D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3100800">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AA0F84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22E9C41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66F209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33E546B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89D60BD">
            <w:pPr>
              <w:spacing w:line="480" w:lineRule="auto"/>
              <w:jc w:val="center"/>
              <w:rPr>
                <w:rFonts w:hint="eastAsia" w:asciiTheme="minorEastAsia" w:hAnsiTheme="minorEastAsia" w:eastAsiaTheme="minorEastAsia" w:cstheme="minorEastAsia"/>
                <w:b/>
                <w:szCs w:val="21"/>
              </w:rPr>
            </w:pPr>
          </w:p>
        </w:tc>
      </w:tr>
      <w:tr w14:paraId="4575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7B6DDE8">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A549A0E">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90E29A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22327B7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71A697B">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383DDA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564D9195">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B14E20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22DE81C4">
            <w:pPr>
              <w:spacing w:line="480" w:lineRule="auto"/>
              <w:jc w:val="center"/>
              <w:rPr>
                <w:rFonts w:hint="eastAsia" w:asciiTheme="minorEastAsia" w:hAnsiTheme="minorEastAsia" w:eastAsiaTheme="minorEastAsia" w:cstheme="minorEastAsia"/>
                <w:b/>
                <w:szCs w:val="21"/>
              </w:rPr>
            </w:pPr>
          </w:p>
        </w:tc>
      </w:tr>
      <w:tr w14:paraId="1B3D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3F1EA3C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EE4138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CD7D48C">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7CFF45EC">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27873FA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7AD8A63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DE80E3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60C36C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22FCAA4">
            <w:pPr>
              <w:spacing w:line="480" w:lineRule="auto"/>
              <w:jc w:val="center"/>
              <w:rPr>
                <w:rFonts w:hint="eastAsia" w:asciiTheme="minorEastAsia" w:hAnsiTheme="minorEastAsia" w:eastAsiaTheme="minorEastAsia" w:cstheme="minorEastAsia"/>
                <w:b/>
                <w:szCs w:val="21"/>
              </w:rPr>
            </w:pPr>
          </w:p>
        </w:tc>
      </w:tr>
      <w:tr w14:paraId="0D07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00B47D3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C30BB2">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F566E3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D70750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07C2504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1D98391">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5F1F4B2">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27954A29">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0FECDA">
            <w:pPr>
              <w:spacing w:line="480" w:lineRule="auto"/>
              <w:jc w:val="center"/>
              <w:rPr>
                <w:rFonts w:hint="eastAsia" w:asciiTheme="minorEastAsia" w:hAnsiTheme="minorEastAsia" w:eastAsiaTheme="minorEastAsia" w:cstheme="minorEastAsia"/>
                <w:b/>
                <w:szCs w:val="21"/>
              </w:rPr>
            </w:pPr>
          </w:p>
        </w:tc>
      </w:tr>
      <w:tr w14:paraId="2A13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C61AD0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6886EE1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4C79E4A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87519A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BDBF89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BFDB1A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A776EB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178963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1ED3F211">
            <w:pPr>
              <w:spacing w:line="480" w:lineRule="auto"/>
              <w:jc w:val="center"/>
              <w:rPr>
                <w:rFonts w:hint="eastAsia" w:asciiTheme="minorEastAsia" w:hAnsiTheme="minorEastAsia" w:eastAsiaTheme="minorEastAsia" w:cstheme="minorEastAsia"/>
                <w:b/>
                <w:szCs w:val="21"/>
              </w:rPr>
            </w:pPr>
          </w:p>
        </w:tc>
      </w:tr>
      <w:tr w14:paraId="665E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44A0F4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42EE044">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615D72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225570D">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5C89173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CE0472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D7DF13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11EC94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B73ECA1">
            <w:pPr>
              <w:spacing w:line="480" w:lineRule="auto"/>
              <w:jc w:val="center"/>
              <w:rPr>
                <w:rFonts w:hint="eastAsia" w:asciiTheme="minorEastAsia" w:hAnsiTheme="minorEastAsia" w:eastAsiaTheme="minorEastAsia" w:cstheme="minorEastAsia"/>
                <w:b/>
                <w:szCs w:val="21"/>
              </w:rPr>
            </w:pPr>
          </w:p>
        </w:tc>
      </w:tr>
      <w:tr w14:paraId="2BAE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7FC6C71">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709F322B">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355296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4507694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6E9EECA8">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B94F1D8">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4D496C7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73781A53">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2B105E2">
            <w:pPr>
              <w:spacing w:line="480" w:lineRule="auto"/>
              <w:jc w:val="center"/>
              <w:rPr>
                <w:rFonts w:hint="eastAsia" w:asciiTheme="minorEastAsia" w:hAnsiTheme="minorEastAsia" w:eastAsiaTheme="minorEastAsia" w:cstheme="minorEastAsia"/>
                <w:b/>
                <w:szCs w:val="21"/>
              </w:rPr>
            </w:pPr>
          </w:p>
        </w:tc>
      </w:tr>
      <w:tr w14:paraId="4A05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BE5D38A">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390C3AD">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05B090E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D3BF84B">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6D40C65">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9D3D025">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6EF81D7">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D89D431">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6D6BA3">
            <w:pPr>
              <w:spacing w:line="480" w:lineRule="auto"/>
              <w:jc w:val="center"/>
              <w:rPr>
                <w:rFonts w:hint="eastAsia" w:asciiTheme="minorEastAsia" w:hAnsiTheme="minorEastAsia" w:eastAsiaTheme="minorEastAsia" w:cstheme="minorEastAsia"/>
                <w:b/>
                <w:szCs w:val="21"/>
              </w:rPr>
            </w:pPr>
          </w:p>
        </w:tc>
      </w:tr>
      <w:tr w14:paraId="6DC4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02" w:type="dxa"/>
            <w:gridSpan w:val="7"/>
            <w:vAlign w:val="center"/>
          </w:tcPr>
          <w:p w14:paraId="4814D15C">
            <w:pPr>
              <w:spacing w:line="480" w:lineRule="auto"/>
              <w:jc w:val="center"/>
              <w:rPr>
                <w:rFonts w:hint="eastAsia" w:asciiTheme="minorEastAsia" w:hAnsiTheme="minorEastAsia" w:eastAsiaTheme="minorEastAsia" w:cstheme="minorEastAsia"/>
                <w:b/>
                <w:szCs w:val="21"/>
                <w:lang w:val="en-US" w:eastAsia="zh-CN"/>
              </w:rPr>
            </w:pPr>
            <w:r>
              <w:rPr>
                <w:rFonts w:hint="eastAsia" w:asciiTheme="minorEastAsia" w:hAnsiTheme="minorEastAsia" w:eastAsiaTheme="minorEastAsia" w:cstheme="minorEastAsia"/>
                <w:b/>
                <w:szCs w:val="21"/>
                <w:lang w:val="en-US" w:eastAsia="zh-CN"/>
              </w:rPr>
              <w:t>合         计</w:t>
            </w:r>
          </w:p>
        </w:tc>
        <w:tc>
          <w:tcPr>
            <w:tcW w:w="1103" w:type="dxa"/>
            <w:tcBorders>
              <w:left w:val="single" w:color="auto" w:sz="4" w:space="0"/>
            </w:tcBorders>
            <w:vAlign w:val="center"/>
          </w:tcPr>
          <w:p w14:paraId="2B09BFE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B7D7FC">
            <w:pPr>
              <w:spacing w:line="480" w:lineRule="auto"/>
              <w:jc w:val="center"/>
              <w:rPr>
                <w:rFonts w:hint="eastAsia" w:asciiTheme="minorEastAsia" w:hAnsiTheme="minorEastAsia" w:eastAsiaTheme="minorEastAsia" w:cstheme="minorEastAsia"/>
                <w:b/>
                <w:szCs w:val="21"/>
              </w:rPr>
            </w:pPr>
          </w:p>
        </w:tc>
      </w:tr>
    </w:tbl>
    <w:p w14:paraId="5937E961">
      <w:pPr>
        <w:snapToGrid w:val="0"/>
        <w:spacing w:line="400" w:lineRule="exact"/>
        <w:jc w:val="left"/>
        <w:rPr>
          <w:rFonts w:hint="eastAsia" w:ascii="宋体" w:hAnsi="宋体" w:cs="宋体"/>
          <w:b/>
          <w:bCs/>
          <w:sz w:val="24"/>
        </w:rPr>
      </w:pPr>
      <w:r>
        <w:rPr>
          <w:rFonts w:hint="eastAsia" w:ascii="宋体" w:hAnsi="宋体" w:cs="宋体"/>
          <w:b/>
          <w:bCs/>
          <w:sz w:val="24"/>
        </w:rPr>
        <w:t>说明：</w:t>
      </w:r>
    </w:p>
    <w:p w14:paraId="510108FA">
      <w:pPr>
        <w:snapToGrid w:val="0"/>
        <w:spacing w:line="400" w:lineRule="exact"/>
        <w:jc w:val="left"/>
        <w:rPr>
          <w:rFonts w:hint="eastAsia" w:ascii="宋体" w:hAnsi="宋体" w:cs="宋体"/>
          <w:b/>
          <w:sz w:val="24"/>
        </w:rPr>
      </w:pPr>
      <w:r>
        <w:rPr>
          <w:rFonts w:hint="eastAsia" w:ascii="宋体" w:hAnsi="宋体" w:cs="宋体"/>
          <w:b/>
          <w:sz w:val="24"/>
        </w:rPr>
        <w:t>1.本报价明细表投标人请根据招标文件采购清单中的内容进行填写，不得漏项。</w:t>
      </w:r>
    </w:p>
    <w:p w14:paraId="2FC23763">
      <w:pPr>
        <w:snapToGrid w:val="0"/>
        <w:spacing w:line="400" w:lineRule="exact"/>
        <w:jc w:val="left"/>
        <w:rPr>
          <w:rFonts w:hint="eastAsia" w:ascii="宋体" w:hAnsi="宋体" w:cs="宋体"/>
          <w:sz w:val="24"/>
        </w:rPr>
      </w:pPr>
      <w:r>
        <w:rPr>
          <w:rFonts w:hint="eastAsia" w:ascii="宋体" w:hAnsi="宋体" w:cs="宋体"/>
          <w:sz w:val="24"/>
        </w:rPr>
        <w:t>2.报价一经涂改，应在涂改处加盖单位公章或者由法定代表人签字或盖章</w:t>
      </w:r>
      <w:r>
        <w:rPr>
          <w:rFonts w:hint="eastAsia" w:ascii="宋体" w:hAnsi="宋体" w:cs="宋体"/>
          <w:b/>
          <w:sz w:val="24"/>
          <w:szCs w:val="20"/>
        </w:rPr>
        <w:t>或授权委托人签字或盖章</w:t>
      </w:r>
      <w:r>
        <w:rPr>
          <w:rFonts w:hint="eastAsia" w:ascii="宋体" w:hAnsi="宋体" w:cs="宋体"/>
          <w:sz w:val="24"/>
        </w:rPr>
        <w:t>。</w:t>
      </w:r>
      <w:bookmarkEnd w:id="76"/>
      <w:r>
        <w:rPr>
          <w:rFonts w:hint="eastAsia" w:ascii="宋体" w:hAnsi="宋体" w:cs="宋体"/>
          <w:sz w:val="24"/>
        </w:rPr>
        <w:br w:type="textWrapping"/>
      </w:r>
      <w:r>
        <w:rPr>
          <w:rFonts w:hint="eastAsia" w:ascii="宋体" w:hAnsi="宋体" w:cs="宋体"/>
          <w:sz w:val="24"/>
        </w:rPr>
        <w:t>3、单价包含深化设计、货款、标准附件、备品备件、专用工具、包装、运输、装卸、吊装、安装、保险（货物运输和施工过程中的保险）、调试、保修、培训、利润等一切税金和费用。</w:t>
      </w:r>
    </w:p>
    <w:p w14:paraId="7991C66C">
      <w:pPr>
        <w:snapToGrid w:val="0"/>
        <w:spacing w:before="50" w:after="120" w:afterLines="50" w:line="360" w:lineRule="auto"/>
        <w:jc w:val="left"/>
        <w:rPr>
          <w:rFonts w:hint="eastAsia" w:ascii="宋体" w:hAnsi="宋体" w:cs="宋体"/>
          <w:b/>
          <w:spacing w:val="20"/>
        </w:rPr>
      </w:pPr>
      <w:r>
        <w:rPr>
          <w:rFonts w:hint="eastAsia" w:ascii="宋体" w:hAnsi="宋体" w:cs="宋体"/>
          <w:b/>
          <w:spacing w:val="20"/>
          <w:sz w:val="24"/>
        </w:rPr>
        <w:t>法定代表人签字（或盖章）：            投标人（盖章）：</w:t>
      </w:r>
      <w:r>
        <w:rPr>
          <w:rFonts w:hint="eastAsia" w:ascii="宋体" w:hAnsi="宋体" w:cs="宋体"/>
          <w:b/>
          <w:spacing w:val="20"/>
        </w:rPr>
        <w:t xml:space="preserve">  </w:t>
      </w:r>
    </w:p>
    <w:p w14:paraId="68760B74">
      <w:pPr>
        <w:snapToGrid w:val="0"/>
        <w:spacing w:before="50" w:after="120" w:afterLines="50" w:line="360" w:lineRule="auto"/>
        <w:jc w:val="left"/>
        <w:rPr>
          <w:rFonts w:hint="eastAsia" w:ascii="宋体" w:hAnsi="宋体" w:cs="宋体"/>
          <w:szCs w:val="21"/>
        </w:rPr>
      </w:pPr>
      <w:r>
        <w:rPr>
          <w:rFonts w:hint="eastAsia" w:ascii="宋体" w:hAnsi="宋体" w:cs="宋体"/>
          <w:b/>
          <w:spacing w:val="20"/>
        </w:rPr>
        <w:t>日期：  _____年___月___日</w:t>
      </w:r>
    </w:p>
    <w:p w14:paraId="52DCF3EC">
      <w:pPr>
        <w:rPr>
          <w:rFonts w:hint="eastAsia" w:ascii="宋体" w:hAnsi="宋体" w:cs="宋体"/>
          <w:b/>
          <w:sz w:val="24"/>
        </w:rPr>
      </w:pPr>
    </w:p>
    <w:sectPr>
      <w:pgSz w:w="11906" w:h="16838"/>
      <w:pgMar w:top="1020" w:right="1587" w:bottom="850" w:left="1587" w:header="567" w:footer="454"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AC69FFD-F6AF-445E-A001-05431801465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embedRegular r:id="rId2" w:fontKey="{27486A34-00EE-4549-8BC0-B200BDFA6F1D}"/>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3" w:fontKey="{54907663-44FE-4B2F-BABD-40CA865EE9AD}"/>
  </w:font>
  <w:font w:name="Verdana">
    <w:panose1 w:val="020B0604030504040204"/>
    <w:charset w:val="00"/>
    <w:family w:val="swiss"/>
    <w:pitch w:val="default"/>
    <w:sig w:usb0="A00006FF" w:usb1="4000205B" w:usb2="00000010" w:usb3="00000000" w:csb0="2000019F" w:csb1="00000000"/>
  </w:font>
  <w:font w:name="Venetian 301 Std Roman">
    <w:altName w:val="宋体"/>
    <w:panose1 w:val="02010600010101010101"/>
    <w:charset w:val="86"/>
    <w:family w:val="auto"/>
    <w:pitch w:val="default"/>
    <w:sig w:usb0="00000000" w:usb1="00000000" w:usb2="00000000" w:usb3="00000000" w:csb0="00040000"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Swiss 721 Std Thin">
    <w:altName w:val="宋体"/>
    <w:panose1 w:val="02010600010101010101"/>
    <w:charset w:val="86"/>
    <w:family w:val="auto"/>
    <w:pitch w:val="default"/>
    <w:sig w:usb0="00000000" w:usb1="0000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Gabriola">
    <w:panose1 w:val="04040605051002020D02"/>
    <w:charset w:val="00"/>
    <w:family w:val="decorative"/>
    <w:pitch w:val="default"/>
    <w:sig w:usb0="E00002EF" w:usb1="5000204B" w:usb2="00000000" w:usb3="00000000" w:csb0="2000009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panose1 w:val="02010600040101010101"/>
    <w:charset w:val="86"/>
    <w:family w:val="auto"/>
    <w:pitch w:val="default"/>
    <w:sig w:usb0="00000287" w:usb1="080F0000" w:usb2="00000000" w:usb3="00000000" w:csb0="0004009F" w:csb1="DFD70000"/>
  </w:font>
  <w:font w:name="方正仿宋_GBK">
    <w:altName w:val="Arial Unicode MS"/>
    <w:panose1 w:val="02000000000000000000"/>
    <w:charset w:val="86"/>
    <w:family w:val="auto"/>
    <w:pitch w:val="default"/>
    <w:sig w:usb0="00000000" w:usb1="00000000" w:usb2="00082016" w:usb3="00000000" w:csb0="00040001" w:csb1="00000000"/>
  </w:font>
  <w:font w:name="Malgun Gothic Semilight">
    <w:panose1 w:val="020B0502040204020203"/>
    <w:charset w:val="86"/>
    <w:family w:val="swiss"/>
    <w:pitch w:val="default"/>
    <w:sig w:usb0="900002AF" w:usb1="01D77CFB" w:usb2="00000012" w:usb3="00000000" w:csb0="203E01BD" w:csb1="D7FF0000"/>
  </w:font>
  <w:font w:name="等线">
    <w:panose1 w:val="02010600030101010101"/>
    <w:charset w:val="86"/>
    <w:family w:val="auto"/>
    <w:pitch w:val="default"/>
    <w:sig w:usb0="A00002BF" w:usb1="38CF7CFA" w:usb2="00000016" w:usb3="00000000" w:csb0="0004000F" w:csb1="00000000"/>
  </w:font>
  <w:font w:name="華康中明體">
    <w:altName w:val="Arial Unicode MS"/>
    <w:panose1 w:val="02020509000000000000"/>
    <w:charset w:val="88"/>
    <w:family w:val="auto"/>
    <w:pitch w:val="default"/>
    <w:sig w:usb0="00000000" w:usb1="00000000" w:usb2="00000016" w:usb3="00000000" w:csb0="00100001" w:csb1="00000000"/>
  </w:font>
  <w:font w:name="华文新魏">
    <w:panose1 w:val="02010800040101010101"/>
    <w:charset w:val="86"/>
    <w:family w:val="auto"/>
    <w:pitch w:val="default"/>
    <w:sig w:usb0="00000001" w:usb1="080F0000" w:usb2="00000000" w:usb3="00000000" w:csb0="00040000" w:csb1="00000000"/>
    <w:embedRegular r:id="rId4" w:fontKey="{219C8462-1324-4F7F-BDA1-9B9D25E5A00B}"/>
  </w:font>
  <w:font w:name="华文仿宋">
    <w:panose1 w:val="02010600040101010101"/>
    <w:charset w:val="86"/>
    <w:family w:val="auto"/>
    <w:pitch w:val="default"/>
    <w:sig w:usb0="00000287" w:usb1="080F0000" w:usb2="00000000" w:usb3="00000000" w:csb0="0004009F" w:csb1="DFD70000"/>
    <w:embedRegular r:id="rId5" w:fontKey="{95595DC6-7231-4D20-9C09-A5BC00680A1F}"/>
  </w:font>
  <w:font w:name="Segoe UI Symbol">
    <w:panose1 w:val="020B0502040204020203"/>
    <w:charset w:val="00"/>
    <w:family w:val="swiss"/>
    <w:pitch w:val="default"/>
    <w:sig w:usb0="800001E3" w:usb1="1200FFEF" w:usb2="00040000" w:usb3="04000000" w:csb0="00000001" w:csb1="40000000"/>
    <w:embedRegular r:id="rId6" w:fontKey="{8259BE9B-DC34-495C-8827-7C5CEEBAAE83}"/>
  </w:font>
  <w:font w:name="仓耳渔阳体 W05">
    <w:panose1 w:val="02020400000000000000"/>
    <w:charset w:val="80"/>
    <w:family w:val="auto"/>
    <w:pitch w:val="default"/>
    <w:sig w:usb0="80000023" w:usb1="08C10458" w:usb2="00000012" w:usb3="00000000" w:csb0="00020001" w:csb1="00000000"/>
    <w:embedRegular r:id="rId7" w:fontKey="{405BD74F-88F7-42C3-A60E-3C58151D6946}"/>
  </w:font>
  <w:font w:name="阿里巴巴普惠体">
    <w:altName w:val="宋体"/>
    <w:panose1 w:val="00020600040101010101"/>
    <w:charset w:val="86"/>
    <w:family w:val="auto"/>
    <w:pitch w:val="default"/>
    <w:sig w:usb0="00000000" w:usb1="00000000" w:usb2="0000001E" w:usb3="00000000" w:csb0="0004009F" w:csb1="00000000"/>
    <w:embedRegular r:id="rId8" w:fontKey="{C6400409-EDCC-4656-B6A0-56CE0CA25732}"/>
  </w:font>
  <w:font w:name="WPSEMBED1">
    <w:panose1 w:val="02020400000000000000"/>
    <w:charset w:val="80"/>
    <w:family w:val="auto"/>
    <w:pitch w:val="default"/>
    <w:sig w:usb0="80000023" w:usb1="08C10458" w:usb2="00000012" w:usb3="00000000" w:csb0="0002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BB98">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28225">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B028225">
                    <w:pPr>
                      <w:pStyle w:val="3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9AA85">
                          <w:pPr>
                            <w:pStyle w:val="3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A79AA85">
                    <w:pPr>
                      <w:pStyle w:val="34"/>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DF7A">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t xml:space="preserve"> </w:t>
    </w:r>
    <w:r>
      <w:fldChar w:fldCharType="end"/>
    </w:r>
  </w:p>
  <w:p w14:paraId="2A591F51">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8564">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8C7FE">
                          <w:pPr>
                            <w:pStyle w:val="3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C28C7FE">
                    <w:pPr>
                      <w:pStyle w:val="3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B6FB">
    <w:pPr>
      <w:pStyle w:val="3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726C1">
                          <w:pPr>
                            <w:pStyle w:val="3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8D726C1">
                    <w:pPr>
                      <w:pStyle w:val="3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C552C">
    <w:pPr>
      <w:pStyle w:val="3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631FB">
                          <w:pPr>
                            <w:pStyle w:val="34"/>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D631FB">
                    <w:pPr>
                      <w:pStyle w:val="34"/>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C8B76">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3"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2E2E5233">
                          <w:pPr>
                            <w:pStyle w:val="34"/>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1pF6s0AAAAAMBAAAPAAAAAAAAAAEAIAAAACIAAABkcnMvZG93bnJldi54bWxQSwECFAAU&#10;AAAACACHTuJAjQWm6/kBAADiAwAADgAAAAAAAAABACAAAAAfAQAAZHJzL2Uyb0RvYy54bWxQSwUG&#10;AAAAAAYABgBZAQAAigUAAAAA&#10;">
              <v:fill on="f" focussize="0,0"/>
              <v:stroke on="f" joinstyle="round"/>
              <v:imagedata o:title=""/>
              <o:lock v:ext="edit" aspectratio="f"/>
              <v:textbox inset="0mm,0mm,0mm,0mm" style="mso-fit-shape-to-text:t;">
                <w:txbxContent>
                  <w:p w14:paraId="2E2E5233">
                    <w:pPr>
                      <w:pStyle w:val="34"/>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182E">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WkXqzQAAAAAwEAAA8AAAAAAAAAAQAgAAAAIgAAAGRycy9kb3ducmV2LnhtbFBLAQIUABQA&#10;AAAIAIdO4kBm8H3t+AEAAOIDAAAOAAAAAAAAAAEAIAAAAB8BAABkcnMvZTJvRG9jLnhtbFBLBQYA&#10;AAAABgAGAFkBAACJBQAAAAA=&#10;">
              <v:fill on="f" focussize="0,0"/>
              <v:stroke on="f" joinstyle="round"/>
              <v:imagedata o:title=""/>
              <o:lock v:ext="edit" aspectratio="f"/>
              <v:textbox inset="0mm,0mm,0mm,0mm" style="mso-fit-shape-to-text:t;">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BDA0">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B6931">
                          <w:pPr>
                            <w:pStyle w:val="34"/>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069B6931">
                    <w:pPr>
                      <w:pStyle w:val="34"/>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95A4">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rPr>
        <w:rStyle w:val="58"/>
      </w:rPr>
      <w:t>53</w:t>
    </w:r>
    <w:r>
      <w:fldChar w:fldCharType="end"/>
    </w:r>
  </w:p>
  <w:p w14:paraId="5617B7A0">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18F5A">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36D34">
    <w:pPr>
      <w:pStyle w:val="3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6741">
    <w:pPr>
      <w:pStyle w:val="21"/>
      <w:tabs>
        <w:tab w:val="left" w:pos="6439"/>
      </w:tabs>
      <w:spacing w:before="49" w:line="222" w:lineRule="auto"/>
      <w:rPr>
        <w:rFonts w:hint="eastAsia"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768ECE"/>
    <w:multiLevelType w:val="singleLevel"/>
    <w:tmpl w:val="85768ECE"/>
    <w:lvl w:ilvl="0" w:tentative="0">
      <w:start w:val="1"/>
      <w:numFmt w:val="decimal"/>
      <w:lvlText w:val="%1."/>
      <w:lvlJc w:val="left"/>
      <w:pPr>
        <w:ind w:left="425" w:hanging="425"/>
      </w:pPr>
      <w:rPr>
        <w:rFonts w:hint="default"/>
      </w:rPr>
    </w:lvl>
  </w:abstractNum>
  <w:abstractNum w:abstractNumId="1">
    <w:nsid w:val="8C69E259"/>
    <w:multiLevelType w:val="singleLevel"/>
    <w:tmpl w:val="8C69E259"/>
    <w:lvl w:ilvl="0" w:tentative="0">
      <w:start w:val="1"/>
      <w:numFmt w:val="decimal"/>
      <w:lvlText w:val="%1."/>
      <w:lvlJc w:val="left"/>
      <w:pPr>
        <w:ind w:left="425" w:hanging="425"/>
      </w:pPr>
      <w:rPr>
        <w:rFonts w:hint="default"/>
      </w:rPr>
    </w:lvl>
  </w:abstractNum>
  <w:abstractNum w:abstractNumId="2">
    <w:nsid w:val="A12DFC51"/>
    <w:multiLevelType w:val="singleLevel"/>
    <w:tmpl w:val="A12DFC51"/>
    <w:lvl w:ilvl="0" w:tentative="0">
      <w:start w:val="1"/>
      <w:numFmt w:val="decimal"/>
      <w:lvlText w:val="%1."/>
      <w:lvlJc w:val="left"/>
      <w:pPr>
        <w:ind w:left="425" w:hanging="425"/>
      </w:pPr>
      <w:rPr>
        <w:rFonts w:hint="default"/>
      </w:rPr>
    </w:lvl>
  </w:abstractNum>
  <w:abstractNum w:abstractNumId="3">
    <w:nsid w:val="AD66BA5E"/>
    <w:multiLevelType w:val="singleLevel"/>
    <w:tmpl w:val="AD66BA5E"/>
    <w:lvl w:ilvl="0" w:tentative="0">
      <w:start w:val="1"/>
      <w:numFmt w:val="decimal"/>
      <w:lvlText w:val="%1."/>
      <w:lvlJc w:val="left"/>
      <w:pPr>
        <w:ind w:left="425" w:hanging="425"/>
      </w:pPr>
      <w:rPr>
        <w:rFonts w:hint="default"/>
      </w:rPr>
    </w:lvl>
  </w:abstractNum>
  <w:abstractNum w:abstractNumId="4">
    <w:nsid w:val="C0395E79"/>
    <w:multiLevelType w:val="singleLevel"/>
    <w:tmpl w:val="C0395E79"/>
    <w:lvl w:ilvl="0" w:tentative="0">
      <w:start w:val="1"/>
      <w:numFmt w:val="decimal"/>
      <w:lvlText w:val="(%1)"/>
      <w:lvlJc w:val="left"/>
      <w:pPr>
        <w:ind w:left="425" w:hanging="425"/>
      </w:pPr>
      <w:rPr>
        <w:rFonts w:hint="default"/>
      </w:rPr>
    </w:lvl>
  </w:abstractNum>
  <w:abstractNum w:abstractNumId="5">
    <w:nsid w:val="C579C595"/>
    <w:multiLevelType w:val="singleLevel"/>
    <w:tmpl w:val="C579C595"/>
    <w:lvl w:ilvl="0" w:tentative="0">
      <w:start w:val="1"/>
      <w:numFmt w:val="decimal"/>
      <w:lvlText w:val="%1."/>
      <w:lvlJc w:val="left"/>
      <w:pPr>
        <w:ind w:left="425" w:hanging="425"/>
      </w:pPr>
      <w:rPr>
        <w:rFonts w:hint="default"/>
      </w:rPr>
    </w:lvl>
  </w:abstractNum>
  <w:abstractNum w:abstractNumId="6">
    <w:nsid w:val="E1899888"/>
    <w:multiLevelType w:val="singleLevel"/>
    <w:tmpl w:val="E1899888"/>
    <w:lvl w:ilvl="0" w:tentative="0">
      <w:start w:val="1"/>
      <w:numFmt w:val="decimal"/>
      <w:lvlText w:val="%1."/>
      <w:lvlJc w:val="left"/>
      <w:pPr>
        <w:ind w:left="425" w:hanging="425"/>
      </w:pPr>
      <w:rPr>
        <w:rFonts w:hint="default"/>
      </w:rPr>
    </w:lvl>
  </w:abstractNum>
  <w:abstractNum w:abstractNumId="7">
    <w:nsid w:val="00000003"/>
    <w:multiLevelType w:val="multilevel"/>
    <w:tmpl w:val="00000003"/>
    <w:lvl w:ilvl="0" w:tentative="0">
      <w:start w:val="1"/>
      <w:numFmt w:val="bullet"/>
      <w:pStyle w:val="32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1D92129"/>
    <w:multiLevelType w:val="multilevel"/>
    <w:tmpl w:val="01D92129"/>
    <w:lvl w:ilvl="0" w:tentative="0">
      <w:start w:val="1"/>
      <w:numFmt w:val="bullet"/>
      <w:pStyle w:val="20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9">
    <w:nsid w:val="0BFF2F1D"/>
    <w:multiLevelType w:val="singleLevel"/>
    <w:tmpl w:val="0BFF2F1D"/>
    <w:lvl w:ilvl="0" w:tentative="0">
      <w:start w:val="1"/>
      <w:numFmt w:val="decimal"/>
      <w:lvlText w:val="(%1)"/>
      <w:lvlJc w:val="left"/>
      <w:pPr>
        <w:ind w:left="425" w:hanging="425"/>
      </w:pPr>
      <w:rPr>
        <w:rFonts w:hint="default"/>
      </w:rPr>
    </w:lvl>
  </w:abstractNum>
  <w:abstractNum w:abstractNumId="10">
    <w:nsid w:val="231831C0"/>
    <w:multiLevelType w:val="singleLevel"/>
    <w:tmpl w:val="231831C0"/>
    <w:lvl w:ilvl="0" w:tentative="0">
      <w:start w:val="1"/>
      <w:numFmt w:val="decimal"/>
      <w:lvlText w:val="%1."/>
      <w:lvlJc w:val="left"/>
      <w:pPr>
        <w:ind w:left="425" w:hanging="425"/>
      </w:pPr>
      <w:rPr>
        <w:rFonts w:hint="default"/>
      </w:rPr>
    </w:lvl>
  </w:abstractNum>
  <w:abstractNum w:abstractNumId="11">
    <w:nsid w:val="3834D749"/>
    <w:multiLevelType w:val="singleLevel"/>
    <w:tmpl w:val="3834D749"/>
    <w:lvl w:ilvl="0" w:tentative="0">
      <w:start w:val="1"/>
      <w:numFmt w:val="decimal"/>
      <w:lvlText w:val="%1."/>
      <w:lvlJc w:val="left"/>
      <w:pPr>
        <w:ind w:left="425" w:hanging="425"/>
      </w:pPr>
      <w:rPr>
        <w:rFonts w:hint="default"/>
      </w:rPr>
    </w:lvl>
  </w:abstractNum>
  <w:abstractNum w:abstractNumId="12">
    <w:nsid w:val="54591897"/>
    <w:multiLevelType w:val="singleLevel"/>
    <w:tmpl w:val="54591897"/>
    <w:lvl w:ilvl="0" w:tentative="0">
      <w:start w:val="1"/>
      <w:numFmt w:val="decimal"/>
      <w:lvlText w:val="%1."/>
      <w:lvlJc w:val="left"/>
      <w:pPr>
        <w:ind w:left="425" w:hanging="425"/>
      </w:pPr>
      <w:rPr>
        <w:rFonts w:hint="default"/>
      </w:rPr>
    </w:lvl>
  </w:abstractNum>
  <w:num w:numId="1">
    <w:abstractNumId w:val="8"/>
  </w:num>
  <w:num w:numId="2">
    <w:abstractNumId w:val="7"/>
  </w:num>
  <w:num w:numId="3">
    <w:abstractNumId w:val="9"/>
  </w:num>
  <w:num w:numId="4">
    <w:abstractNumId w:val="4"/>
  </w:num>
  <w:num w:numId="5">
    <w:abstractNumId w:val="2"/>
  </w:num>
  <w:num w:numId="6">
    <w:abstractNumId w:val="10"/>
  </w:num>
  <w:num w:numId="7">
    <w:abstractNumId w:val="11"/>
  </w:num>
  <w:num w:numId="8">
    <w:abstractNumId w:val="6"/>
  </w:num>
  <w:num w:numId="9">
    <w:abstractNumId w:val="5"/>
  </w:num>
  <w:num w:numId="10">
    <w:abstractNumId w:val="0"/>
  </w:num>
  <w:num w:numId="11">
    <w:abstractNumId w:val="3"/>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iNzdlZWVkZWZjZDM1MTA0OGMxM2FhMTk5MmIwYzgifQ=="/>
  </w:docVars>
  <w:rsids>
    <w:rsidRoot w:val="003D2DBF"/>
    <w:rsid w:val="00064A56"/>
    <w:rsid w:val="001D6CC1"/>
    <w:rsid w:val="001E56A4"/>
    <w:rsid w:val="00275EB9"/>
    <w:rsid w:val="002D2B18"/>
    <w:rsid w:val="002E1F6F"/>
    <w:rsid w:val="00324053"/>
    <w:rsid w:val="00352877"/>
    <w:rsid w:val="003D2DBF"/>
    <w:rsid w:val="004D79B8"/>
    <w:rsid w:val="0057414F"/>
    <w:rsid w:val="0061664A"/>
    <w:rsid w:val="00682F0A"/>
    <w:rsid w:val="007A1B14"/>
    <w:rsid w:val="007D2102"/>
    <w:rsid w:val="008D313A"/>
    <w:rsid w:val="008F3ACE"/>
    <w:rsid w:val="00997653"/>
    <w:rsid w:val="00A418B4"/>
    <w:rsid w:val="00A45908"/>
    <w:rsid w:val="00AF1302"/>
    <w:rsid w:val="00B15093"/>
    <w:rsid w:val="00B272A2"/>
    <w:rsid w:val="00B36D7D"/>
    <w:rsid w:val="00C30F8B"/>
    <w:rsid w:val="00C84172"/>
    <w:rsid w:val="00CB19EC"/>
    <w:rsid w:val="00CD5BB8"/>
    <w:rsid w:val="00CF77B6"/>
    <w:rsid w:val="00D85A6D"/>
    <w:rsid w:val="00E90918"/>
    <w:rsid w:val="00F21D70"/>
    <w:rsid w:val="011E2303"/>
    <w:rsid w:val="01707E4D"/>
    <w:rsid w:val="018B1FB3"/>
    <w:rsid w:val="01A828BF"/>
    <w:rsid w:val="01AD5116"/>
    <w:rsid w:val="01AE15BA"/>
    <w:rsid w:val="022E26FA"/>
    <w:rsid w:val="0236205E"/>
    <w:rsid w:val="023B6BC5"/>
    <w:rsid w:val="023F66B6"/>
    <w:rsid w:val="025864C2"/>
    <w:rsid w:val="02753E85"/>
    <w:rsid w:val="029562D6"/>
    <w:rsid w:val="02BA5D3C"/>
    <w:rsid w:val="02C10E79"/>
    <w:rsid w:val="02DF6B41"/>
    <w:rsid w:val="02ED7EC0"/>
    <w:rsid w:val="03101E00"/>
    <w:rsid w:val="031067EC"/>
    <w:rsid w:val="03630182"/>
    <w:rsid w:val="037310FD"/>
    <w:rsid w:val="0374238F"/>
    <w:rsid w:val="03967C67"/>
    <w:rsid w:val="039F7067"/>
    <w:rsid w:val="03CC3F79"/>
    <w:rsid w:val="03DE7C17"/>
    <w:rsid w:val="03E219EE"/>
    <w:rsid w:val="03FB660C"/>
    <w:rsid w:val="04044AB4"/>
    <w:rsid w:val="043D4E77"/>
    <w:rsid w:val="044979D4"/>
    <w:rsid w:val="04621357"/>
    <w:rsid w:val="046917C8"/>
    <w:rsid w:val="048C54B6"/>
    <w:rsid w:val="04FD3EFF"/>
    <w:rsid w:val="050B16B7"/>
    <w:rsid w:val="051A51B8"/>
    <w:rsid w:val="051D3877"/>
    <w:rsid w:val="052366EC"/>
    <w:rsid w:val="05404C1F"/>
    <w:rsid w:val="055312A1"/>
    <w:rsid w:val="056F1060"/>
    <w:rsid w:val="05AA653C"/>
    <w:rsid w:val="05B72A07"/>
    <w:rsid w:val="05BB24F7"/>
    <w:rsid w:val="05BE1FE7"/>
    <w:rsid w:val="05C375FE"/>
    <w:rsid w:val="06367DD0"/>
    <w:rsid w:val="063B7209"/>
    <w:rsid w:val="0661309E"/>
    <w:rsid w:val="067674FF"/>
    <w:rsid w:val="06A50AB1"/>
    <w:rsid w:val="06AE5BB8"/>
    <w:rsid w:val="06F7539A"/>
    <w:rsid w:val="06F832D7"/>
    <w:rsid w:val="07083D17"/>
    <w:rsid w:val="074D53D1"/>
    <w:rsid w:val="075229E7"/>
    <w:rsid w:val="076170CE"/>
    <w:rsid w:val="077566D6"/>
    <w:rsid w:val="07E00AEB"/>
    <w:rsid w:val="07F7146E"/>
    <w:rsid w:val="0822060B"/>
    <w:rsid w:val="0842480A"/>
    <w:rsid w:val="08707CF7"/>
    <w:rsid w:val="08805332"/>
    <w:rsid w:val="08A55464"/>
    <w:rsid w:val="08A96637"/>
    <w:rsid w:val="08BF40AC"/>
    <w:rsid w:val="09291DE9"/>
    <w:rsid w:val="092959CA"/>
    <w:rsid w:val="092A73FE"/>
    <w:rsid w:val="0935581B"/>
    <w:rsid w:val="094C02CE"/>
    <w:rsid w:val="0958005D"/>
    <w:rsid w:val="0969226A"/>
    <w:rsid w:val="096E4C73"/>
    <w:rsid w:val="098826F0"/>
    <w:rsid w:val="09C6146A"/>
    <w:rsid w:val="09E92A76"/>
    <w:rsid w:val="0A173A74"/>
    <w:rsid w:val="0A287A2F"/>
    <w:rsid w:val="0A3B3C06"/>
    <w:rsid w:val="0A3F7698"/>
    <w:rsid w:val="0A99092D"/>
    <w:rsid w:val="0A9D21CB"/>
    <w:rsid w:val="0AB063A2"/>
    <w:rsid w:val="0ABB6AF5"/>
    <w:rsid w:val="0ABE37EC"/>
    <w:rsid w:val="0AD876A7"/>
    <w:rsid w:val="0ADA51CD"/>
    <w:rsid w:val="0B071D3B"/>
    <w:rsid w:val="0B100BEF"/>
    <w:rsid w:val="0B24469B"/>
    <w:rsid w:val="0B552CA7"/>
    <w:rsid w:val="0B8B36FB"/>
    <w:rsid w:val="0B9C2958"/>
    <w:rsid w:val="0BAF424E"/>
    <w:rsid w:val="0BBD429F"/>
    <w:rsid w:val="0BD337AE"/>
    <w:rsid w:val="0C175FAD"/>
    <w:rsid w:val="0C233EDC"/>
    <w:rsid w:val="0C2C5C40"/>
    <w:rsid w:val="0C547201"/>
    <w:rsid w:val="0C7C4062"/>
    <w:rsid w:val="0CDA7707"/>
    <w:rsid w:val="0CE40585"/>
    <w:rsid w:val="0CE628C0"/>
    <w:rsid w:val="0D3D1A44"/>
    <w:rsid w:val="0D4E3C51"/>
    <w:rsid w:val="0D531267"/>
    <w:rsid w:val="0D705975"/>
    <w:rsid w:val="0D9C6D57"/>
    <w:rsid w:val="0DA30DFA"/>
    <w:rsid w:val="0DA66D6E"/>
    <w:rsid w:val="0DB51CCD"/>
    <w:rsid w:val="0DBF1ED0"/>
    <w:rsid w:val="0DD3429E"/>
    <w:rsid w:val="0E0077CA"/>
    <w:rsid w:val="0E3459B4"/>
    <w:rsid w:val="0E4137B5"/>
    <w:rsid w:val="0E7C47EE"/>
    <w:rsid w:val="0EDE6BF5"/>
    <w:rsid w:val="0F0767AD"/>
    <w:rsid w:val="0F0A3BA7"/>
    <w:rsid w:val="0F205179"/>
    <w:rsid w:val="0F2B6A4C"/>
    <w:rsid w:val="0F2C1D70"/>
    <w:rsid w:val="0F3620C2"/>
    <w:rsid w:val="0F8802DC"/>
    <w:rsid w:val="0F955B67"/>
    <w:rsid w:val="0FA933C0"/>
    <w:rsid w:val="0FB75ADD"/>
    <w:rsid w:val="0FD01122"/>
    <w:rsid w:val="0FDA17CC"/>
    <w:rsid w:val="0FF3288D"/>
    <w:rsid w:val="10197E8F"/>
    <w:rsid w:val="10481722"/>
    <w:rsid w:val="10667503"/>
    <w:rsid w:val="10782749"/>
    <w:rsid w:val="10797237"/>
    <w:rsid w:val="10AF4A06"/>
    <w:rsid w:val="10C06C14"/>
    <w:rsid w:val="10C219BE"/>
    <w:rsid w:val="10C83D1A"/>
    <w:rsid w:val="10D12BCF"/>
    <w:rsid w:val="11006960"/>
    <w:rsid w:val="114C19CB"/>
    <w:rsid w:val="115B06EA"/>
    <w:rsid w:val="11787E67"/>
    <w:rsid w:val="118E286E"/>
    <w:rsid w:val="11A26319"/>
    <w:rsid w:val="11AE4CBE"/>
    <w:rsid w:val="11E60541"/>
    <w:rsid w:val="120E39AF"/>
    <w:rsid w:val="12130568"/>
    <w:rsid w:val="121B5C87"/>
    <w:rsid w:val="12331667"/>
    <w:rsid w:val="124D0F1D"/>
    <w:rsid w:val="12614426"/>
    <w:rsid w:val="12617F82"/>
    <w:rsid w:val="127001C5"/>
    <w:rsid w:val="128738E2"/>
    <w:rsid w:val="12CA5B28"/>
    <w:rsid w:val="12CC5D44"/>
    <w:rsid w:val="13135720"/>
    <w:rsid w:val="13196AAF"/>
    <w:rsid w:val="13316113"/>
    <w:rsid w:val="13685340"/>
    <w:rsid w:val="13B44586"/>
    <w:rsid w:val="13D604FC"/>
    <w:rsid w:val="140F1BAC"/>
    <w:rsid w:val="14801371"/>
    <w:rsid w:val="148B578A"/>
    <w:rsid w:val="14900FF3"/>
    <w:rsid w:val="14E153AA"/>
    <w:rsid w:val="14E32ED1"/>
    <w:rsid w:val="1525798D"/>
    <w:rsid w:val="15406575"/>
    <w:rsid w:val="15535D43"/>
    <w:rsid w:val="15565D98"/>
    <w:rsid w:val="156138D7"/>
    <w:rsid w:val="158B2EC0"/>
    <w:rsid w:val="15AE1730"/>
    <w:rsid w:val="15BC7239"/>
    <w:rsid w:val="15CA4090"/>
    <w:rsid w:val="15CE592F"/>
    <w:rsid w:val="16041350"/>
    <w:rsid w:val="165226B5"/>
    <w:rsid w:val="16A14DF1"/>
    <w:rsid w:val="16A332CD"/>
    <w:rsid w:val="16A6065A"/>
    <w:rsid w:val="16B014D8"/>
    <w:rsid w:val="16DA250D"/>
    <w:rsid w:val="16DD208C"/>
    <w:rsid w:val="16EB2510"/>
    <w:rsid w:val="16EB42BE"/>
    <w:rsid w:val="170610F8"/>
    <w:rsid w:val="170D40E7"/>
    <w:rsid w:val="171C091C"/>
    <w:rsid w:val="172F68A1"/>
    <w:rsid w:val="177607DB"/>
    <w:rsid w:val="1783099B"/>
    <w:rsid w:val="17914727"/>
    <w:rsid w:val="17DD62FD"/>
    <w:rsid w:val="17DE15A8"/>
    <w:rsid w:val="17F279EB"/>
    <w:rsid w:val="1807389A"/>
    <w:rsid w:val="182831D0"/>
    <w:rsid w:val="187A1D9E"/>
    <w:rsid w:val="18802F86"/>
    <w:rsid w:val="18A312F5"/>
    <w:rsid w:val="18AB63FB"/>
    <w:rsid w:val="194B0480"/>
    <w:rsid w:val="19866520"/>
    <w:rsid w:val="19AF5A77"/>
    <w:rsid w:val="19B66E06"/>
    <w:rsid w:val="19E82D37"/>
    <w:rsid w:val="1A586E0F"/>
    <w:rsid w:val="1A7F18ED"/>
    <w:rsid w:val="1A7F5449"/>
    <w:rsid w:val="1AA733B2"/>
    <w:rsid w:val="1AB161AA"/>
    <w:rsid w:val="1AB7627B"/>
    <w:rsid w:val="1AD03EF7"/>
    <w:rsid w:val="1AD734D7"/>
    <w:rsid w:val="1B035B65"/>
    <w:rsid w:val="1B1F4E7E"/>
    <w:rsid w:val="1B811695"/>
    <w:rsid w:val="1B8371BB"/>
    <w:rsid w:val="1BE13EE2"/>
    <w:rsid w:val="1BFA6AC3"/>
    <w:rsid w:val="1C220782"/>
    <w:rsid w:val="1C2B7D93"/>
    <w:rsid w:val="1C9C4D6C"/>
    <w:rsid w:val="1CA62D6E"/>
    <w:rsid w:val="1CED6FE2"/>
    <w:rsid w:val="1D275693"/>
    <w:rsid w:val="1D293D92"/>
    <w:rsid w:val="1D664516"/>
    <w:rsid w:val="1D7E5E8C"/>
    <w:rsid w:val="1DCA2E80"/>
    <w:rsid w:val="1DDC7678"/>
    <w:rsid w:val="1DE57CB9"/>
    <w:rsid w:val="1DE64ED4"/>
    <w:rsid w:val="1E1F4E58"/>
    <w:rsid w:val="1E200CF1"/>
    <w:rsid w:val="1E214A6A"/>
    <w:rsid w:val="1E2527AC"/>
    <w:rsid w:val="1E524B92"/>
    <w:rsid w:val="1E542F76"/>
    <w:rsid w:val="1E746936"/>
    <w:rsid w:val="1E91399D"/>
    <w:rsid w:val="1EA00084"/>
    <w:rsid w:val="1EA25BAA"/>
    <w:rsid w:val="1EC21DA9"/>
    <w:rsid w:val="1F1F71FB"/>
    <w:rsid w:val="1F4C5B16"/>
    <w:rsid w:val="1F5570C1"/>
    <w:rsid w:val="1F654287"/>
    <w:rsid w:val="1F8B663F"/>
    <w:rsid w:val="1F8C6655"/>
    <w:rsid w:val="1F996368"/>
    <w:rsid w:val="1FB43DE7"/>
    <w:rsid w:val="1FBC4A4A"/>
    <w:rsid w:val="1FDF698A"/>
    <w:rsid w:val="202D5948"/>
    <w:rsid w:val="20437C43"/>
    <w:rsid w:val="204A02A8"/>
    <w:rsid w:val="209E2E47"/>
    <w:rsid w:val="20BE7F38"/>
    <w:rsid w:val="20D4499C"/>
    <w:rsid w:val="21027D01"/>
    <w:rsid w:val="21141F85"/>
    <w:rsid w:val="211D776A"/>
    <w:rsid w:val="21257785"/>
    <w:rsid w:val="215C7AF3"/>
    <w:rsid w:val="21867A05"/>
    <w:rsid w:val="21871088"/>
    <w:rsid w:val="21983295"/>
    <w:rsid w:val="21A351CA"/>
    <w:rsid w:val="21EB5ABA"/>
    <w:rsid w:val="21FE759C"/>
    <w:rsid w:val="221B63A0"/>
    <w:rsid w:val="221C5C74"/>
    <w:rsid w:val="22244B28"/>
    <w:rsid w:val="229121BE"/>
    <w:rsid w:val="22A00653"/>
    <w:rsid w:val="22A87507"/>
    <w:rsid w:val="235A6A54"/>
    <w:rsid w:val="23733595"/>
    <w:rsid w:val="23763D00"/>
    <w:rsid w:val="23C40371"/>
    <w:rsid w:val="23F549CE"/>
    <w:rsid w:val="24010708"/>
    <w:rsid w:val="241E2177"/>
    <w:rsid w:val="24333042"/>
    <w:rsid w:val="248C685E"/>
    <w:rsid w:val="248C70E1"/>
    <w:rsid w:val="249F602C"/>
    <w:rsid w:val="24C20D54"/>
    <w:rsid w:val="24CD11E7"/>
    <w:rsid w:val="24D34D10"/>
    <w:rsid w:val="24FB7DC2"/>
    <w:rsid w:val="252512E3"/>
    <w:rsid w:val="252E1F46"/>
    <w:rsid w:val="25387269"/>
    <w:rsid w:val="257162D7"/>
    <w:rsid w:val="25B34B0D"/>
    <w:rsid w:val="25B61F3B"/>
    <w:rsid w:val="25E87C00"/>
    <w:rsid w:val="26015E04"/>
    <w:rsid w:val="261444F1"/>
    <w:rsid w:val="261A071C"/>
    <w:rsid w:val="268F4C66"/>
    <w:rsid w:val="26A30712"/>
    <w:rsid w:val="26AC3A6A"/>
    <w:rsid w:val="26AF5308"/>
    <w:rsid w:val="26CA3EF0"/>
    <w:rsid w:val="26EA6EFD"/>
    <w:rsid w:val="26ED7BDF"/>
    <w:rsid w:val="26F1147D"/>
    <w:rsid w:val="270646E1"/>
    <w:rsid w:val="273E043A"/>
    <w:rsid w:val="274D2A8F"/>
    <w:rsid w:val="275C758B"/>
    <w:rsid w:val="27653C19"/>
    <w:rsid w:val="27E06A15"/>
    <w:rsid w:val="27E233B7"/>
    <w:rsid w:val="27F07987"/>
    <w:rsid w:val="28061885"/>
    <w:rsid w:val="281F026C"/>
    <w:rsid w:val="28225752"/>
    <w:rsid w:val="284C642A"/>
    <w:rsid w:val="285223EF"/>
    <w:rsid w:val="28A569C3"/>
    <w:rsid w:val="2906411A"/>
    <w:rsid w:val="29345F99"/>
    <w:rsid w:val="293715E5"/>
    <w:rsid w:val="29451F54"/>
    <w:rsid w:val="294F692F"/>
    <w:rsid w:val="296800D7"/>
    <w:rsid w:val="2A1D28D2"/>
    <w:rsid w:val="2A3C6EB3"/>
    <w:rsid w:val="2A420242"/>
    <w:rsid w:val="2A6F02D7"/>
    <w:rsid w:val="2A9E3135"/>
    <w:rsid w:val="2A9F7442"/>
    <w:rsid w:val="2AA027A4"/>
    <w:rsid w:val="2AAF3B29"/>
    <w:rsid w:val="2AC015B3"/>
    <w:rsid w:val="2AC62C21"/>
    <w:rsid w:val="2AC6593E"/>
    <w:rsid w:val="2AF21C68"/>
    <w:rsid w:val="2AFC4894"/>
    <w:rsid w:val="2B02634F"/>
    <w:rsid w:val="2B2F63C0"/>
    <w:rsid w:val="2B756E42"/>
    <w:rsid w:val="2B8F395A"/>
    <w:rsid w:val="2BA411B4"/>
    <w:rsid w:val="2BC453B2"/>
    <w:rsid w:val="2BCD020C"/>
    <w:rsid w:val="2BD14587"/>
    <w:rsid w:val="2BDA5962"/>
    <w:rsid w:val="2BDC264E"/>
    <w:rsid w:val="2C520C10"/>
    <w:rsid w:val="2C5B55EB"/>
    <w:rsid w:val="2C5F2921"/>
    <w:rsid w:val="2C694E9D"/>
    <w:rsid w:val="2C745326"/>
    <w:rsid w:val="2C8C6029"/>
    <w:rsid w:val="2CA43435"/>
    <w:rsid w:val="2CA64AB8"/>
    <w:rsid w:val="2CC96AA2"/>
    <w:rsid w:val="2CD97E0F"/>
    <w:rsid w:val="2CF55914"/>
    <w:rsid w:val="2D452523"/>
    <w:rsid w:val="2D687FBF"/>
    <w:rsid w:val="2D6C5D01"/>
    <w:rsid w:val="2D9B65E7"/>
    <w:rsid w:val="2DA76D39"/>
    <w:rsid w:val="2DA84860"/>
    <w:rsid w:val="2DBB4593"/>
    <w:rsid w:val="2DCF5636"/>
    <w:rsid w:val="2DDE24D8"/>
    <w:rsid w:val="2E0E7081"/>
    <w:rsid w:val="2E2E1209"/>
    <w:rsid w:val="2E5F13C2"/>
    <w:rsid w:val="2E6115DE"/>
    <w:rsid w:val="2E70537D"/>
    <w:rsid w:val="2EA4771D"/>
    <w:rsid w:val="2EBD433B"/>
    <w:rsid w:val="2ECB6A58"/>
    <w:rsid w:val="2EE713B8"/>
    <w:rsid w:val="2F154CFE"/>
    <w:rsid w:val="2F3740ED"/>
    <w:rsid w:val="2F665E23"/>
    <w:rsid w:val="2F9E1A86"/>
    <w:rsid w:val="2F9E22A7"/>
    <w:rsid w:val="2FFD70E5"/>
    <w:rsid w:val="30185CCC"/>
    <w:rsid w:val="30A532D8"/>
    <w:rsid w:val="30D8545C"/>
    <w:rsid w:val="30E20088"/>
    <w:rsid w:val="31232B7B"/>
    <w:rsid w:val="31313F37"/>
    <w:rsid w:val="314409B1"/>
    <w:rsid w:val="31501496"/>
    <w:rsid w:val="31B00187"/>
    <w:rsid w:val="31F7433A"/>
    <w:rsid w:val="31FD733C"/>
    <w:rsid w:val="320B0880"/>
    <w:rsid w:val="3213172F"/>
    <w:rsid w:val="32344EE8"/>
    <w:rsid w:val="323D32EE"/>
    <w:rsid w:val="32625196"/>
    <w:rsid w:val="326A47D9"/>
    <w:rsid w:val="32F10A57"/>
    <w:rsid w:val="32F742BF"/>
    <w:rsid w:val="33042538"/>
    <w:rsid w:val="33604FDD"/>
    <w:rsid w:val="336F02F9"/>
    <w:rsid w:val="3383545A"/>
    <w:rsid w:val="33B2468A"/>
    <w:rsid w:val="33CA19D4"/>
    <w:rsid w:val="33E83C08"/>
    <w:rsid w:val="33F56325"/>
    <w:rsid w:val="34050C5E"/>
    <w:rsid w:val="34117602"/>
    <w:rsid w:val="34180991"/>
    <w:rsid w:val="342E1F62"/>
    <w:rsid w:val="344970B3"/>
    <w:rsid w:val="347436ED"/>
    <w:rsid w:val="34D81ECE"/>
    <w:rsid w:val="35044A71"/>
    <w:rsid w:val="3538471B"/>
    <w:rsid w:val="353F3CFB"/>
    <w:rsid w:val="355437CC"/>
    <w:rsid w:val="35EA1EB9"/>
    <w:rsid w:val="361365A7"/>
    <w:rsid w:val="36266C69"/>
    <w:rsid w:val="363D4E66"/>
    <w:rsid w:val="364A2958"/>
    <w:rsid w:val="36545887"/>
    <w:rsid w:val="366636CB"/>
    <w:rsid w:val="3699482A"/>
    <w:rsid w:val="36A302BA"/>
    <w:rsid w:val="36E763F9"/>
    <w:rsid w:val="36F7729B"/>
    <w:rsid w:val="371E6E42"/>
    <w:rsid w:val="37207719"/>
    <w:rsid w:val="37421881"/>
    <w:rsid w:val="37A97B52"/>
    <w:rsid w:val="37D44BCF"/>
    <w:rsid w:val="37DB1B36"/>
    <w:rsid w:val="37E42938"/>
    <w:rsid w:val="37F37A55"/>
    <w:rsid w:val="38207E14"/>
    <w:rsid w:val="38244B3F"/>
    <w:rsid w:val="382F44FB"/>
    <w:rsid w:val="38513B03"/>
    <w:rsid w:val="385D0078"/>
    <w:rsid w:val="387E2D8D"/>
    <w:rsid w:val="388163D9"/>
    <w:rsid w:val="388C54AA"/>
    <w:rsid w:val="38CD035A"/>
    <w:rsid w:val="38E56124"/>
    <w:rsid w:val="38E63823"/>
    <w:rsid w:val="3921284E"/>
    <w:rsid w:val="39245800"/>
    <w:rsid w:val="39266ADA"/>
    <w:rsid w:val="392D2B4F"/>
    <w:rsid w:val="392E030F"/>
    <w:rsid w:val="39614383"/>
    <w:rsid w:val="3971644D"/>
    <w:rsid w:val="39A72EC5"/>
    <w:rsid w:val="39B36A66"/>
    <w:rsid w:val="39B61C3E"/>
    <w:rsid w:val="39D011BE"/>
    <w:rsid w:val="3A1C11D3"/>
    <w:rsid w:val="3A1D3B67"/>
    <w:rsid w:val="3A211C22"/>
    <w:rsid w:val="3A281202"/>
    <w:rsid w:val="3A37681D"/>
    <w:rsid w:val="3A513352"/>
    <w:rsid w:val="3A7C6384"/>
    <w:rsid w:val="3A880D96"/>
    <w:rsid w:val="3A8D375B"/>
    <w:rsid w:val="3AD35612"/>
    <w:rsid w:val="3AED3D86"/>
    <w:rsid w:val="3B2B7CDB"/>
    <w:rsid w:val="3B4764B5"/>
    <w:rsid w:val="3BA725FA"/>
    <w:rsid w:val="3BBA232E"/>
    <w:rsid w:val="3C08753D"/>
    <w:rsid w:val="3C354BF6"/>
    <w:rsid w:val="3C4F7431"/>
    <w:rsid w:val="3C53008C"/>
    <w:rsid w:val="3CC1149A"/>
    <w:rsid w:val="3CE94CCB"/>
    <w:rsid w:val="3D412366"/>
    <w:rsid w:val="3D4C7F20"/>
    <w:rsid w:val="3D4E0F7F"/>
    <w:rsid w:val="3D89020A"/>
    <w:rsid w:val="3D931088"/>
    <w:rsid w:val="3D9F417C"/>
    <w:rsid w:val="3DB56BD0"/>
    <w:rsid w:val="3DD556FF"/>
    <w:rsid w:val="3DDA0A65"/>
    <w:rsid w:val="3DDF7A27"/>
    <w:rsid w:val="3DE71FBC"/>
    <w:rsid w:val="3E046DBD"/>
    <w:rsid w:val="3E1675C3"/>
    <w:rsid w:val="3E543072"/>
    <w:rsid w:val="3EE9266D"/>
    <w:rsid w:val="3F0C10F2"/>
    <w:rsid w:val="3F1C50AD"/>
    <w:rsid w:val="3F3441A5"/>
    <w:rsid w:val="3F6B7328"/>
    <w:rsid w:val="3F9B06C8"/>
    <w:rsid w:val="3FAA4467"/>
    <w:rsid w:val="3FBE7EFF"/>
    <w:rsid w:val="3FCB2D5B"/>
    <w:rsid w:val="4004626D"/>
    <w:rsid w:val="405961D5"/>
    <w:rsid w:val="407E3120"/>
    <w:rsid w:val="40E42AA8"/>
    <w:rsid w:val="41270465"/>
    <w:rsid w:val="41350640"/>
    <w:rsid w:val="415723CD"/>
    <w:rsid w:val="41734AAE"/>
    <w:rsid w:val="41B415CD"/>
    <w:rsid w:val="41F56AAE"/>
    <w:rsid w:val="422830F8"/>
    <w:rsid w:val="422D48E3"/>
    <w:rsid w:val="422F6EA6"/>
    <w:rsid w:val="42440BA3"/>
    <w:rsid w:val="42446DF5"/>
    <w:rsid w:val="42471FF2"/>
    <w:rsid w:val="42735F09"/>
    <w:rsid w:val="42755200"/>
    <w:rsid w:val="42817701"/>
    <w:rsid w:val="429E4757"/>
    <w:rsid w:val="42C31C1E"/>
    <w:rsid w:val="42E06287"/>
    <w:rsid w:val="42EB7271"/>
    <w:rsid w:val="43282273"/>
    <w:rsid w:val="434A3F97"/>
    <w:rsid w:val="43635059"/>
    <w:rsid w:val="43650DD1"/>
    <w:rsid w:val="436808C1"/>
    <w:rsid w:val="43776D56"/>
    <w:rsid w:val="439E6C28"/>
    <w:rsid w:val="43A51B15"/>
    <w:rsid w:val="43AC2EA4"/>
    <w:rsid w:val="43B231A5"/>
    <w:rsid w:val="44223166"/>
    <w:rsid w:val="4489348C"/>
    <w:rsid w:val="44897D44"/>
    <w:rsid w:val="44A43B7B"/>
    <w:rsid w:val="44EE6FFD"/>
    <w:rsid w:val="45352A25"/>
    <w:rsid w:val="455410FD"/>
    <w:rsid w:val="45B77C22"/>
    <w:rsid w:val="45E76415"/>
    <w:rsid w:val="460348D1"/>
    <w:rsid w:val="46256F3D"/>
    <w:rsid w:val="46780E1B"/>
    <w:rsid w:val="468D7F36"/>
    <w:rsid w:val="46A15423"/>
    <w:rsid w:val="46D92FAD"/>
    <w:rsid w:val="46F030A7"/>
    <w:rsid w:val="47190850"/>
    <w:rsid w:val="472D60AA"/>
    <w:rsid w:val="473E02B7"/>
    <w:rsid w:val="47480B36"/>
    <w:rsid w:val="476D389D"/>
    <w:rsid w:val="47737835"/>
    <w:rsid w:val="4778654F"/>
    <w:rsid w:val="479223B1"/>
    <w:rsid w:val="47EA3F9B"/>
    <w:rsid w:val="47ED5839"/>
    <w:rsid w:val="47F221A8"/>
    <w:rsid w:val="4812529F"/>
    <w:rsid w:val="483E6094"/>
    <w:rsid w:val="48557733"/>
    <w:rsid w:val="48861F15"/>
    <w:rsid w:val="48A76D40"/>
    <w:rsid w:val="48B16866"/>
    <w:rsid w:val="48EB3280"/>
    <w:rsid w:val="48F27FEE"/>
    <w:rsid w:val="49462308"/>
    <w:rsid w:val="494E0559"/>
    <w:rsid w:val="49663AF5"/>
    <w:rsid w:val="496A1A2C"/>
    <w:rsid w:val="498F5362"/>
    <w:rsid w:val="49E86A32"/>
    <w:rsid w:val="4A2D4613"/>
    <w:rsid w:val="4A4554B8"/>
    <w:rsid w:val="4A5B2F2E"/>
    <w:rsid w:val="4AC60FF2"/>
    <w:rsid w:val="4ACB3B12"/>
    <w:rsid w:val="4B103D18"/>
    <w:rsid w:val="4B5A4F93"/>
    <w:rsid w:val="4B661B8A"/>
    <w:rsid w:val="4B9318F2"/>
    <w:rsid w:val="4B95246F"/>
    <w:rsid w:val="4BD905AE"/>
    <w:rsid w:val="4C0F3FD0"/>
    <w:rsid w:val="4C15710C"/>
    <w:rsid w:val="4C327CBE"/>
    <w:rsid w:val="4C59349D"/>
    <w:rsid w:val="4C6836E0"/>
    <w:rsid w:val="4C6A7458"/>
    <w:rsid w:val="4C6B4F7E"/>
    <w:rsid w:val="4C811F42"/>
    <w:rsid w:val="4C8F16A7"/>
    <w:rsid w:val="4CA70EDC"/>
    <w:rsid w:val="4CBB4158"/>
    <w:rsid w:val="4CDD44C3"/>
    <w:rsid w:val="4CF82CB6"/>
    <w:rsid w:val="4D115B26"/>
    <w:rsid w:val="4D502AF2"/>
    <w:rsid w:val="4D8219D6"/>
    <w:rsid w:val="4DAB1AD6"/>
    <w:rsid w:val="4DAE5A6A"/>
    <w:rsid w:val="4DCD7C9F"/>
    <w:rsid w:val="4DD91382"/>
    <w:rsid w:val="4DF07E31"/>
    <w:rsid w:val="4E21448E"/>
    <w:rsid w:val="4E281379"/>
    <w:rsid w:val="4E604FB7"/>
    <w:rsid w:val="4E710F72"/>
    <w:rsid w:val="4E7B5E5D"/>
    <w:rsid w:val="4E964534"/>
    <w:rsid w:val="4EDB288F"/>
    <w:rsid w:val="4EF75830"/>
    <w:rsid w:val="4F134B35"/>
    <w:rsid w:val="4F2C6C47"/>
    <w:rsid w:val="4F2E58FF"/>
    <w:rsid w:val="4F532425"/>
    <w:rsid w:val="4F8B6063"/>
    <w:rsid w:val="4F9B22A6"/>
    <w:rsid w:val="4FC357FD"/>
    <w:rsid w:val="4FF82FCD"/>
    <w:rsid w:val="500057CA"/>
    <w:rsid w:val="501222E0"/>
    <w:rsid w:val="503404A9"/>
    <w:rsid w:val="503B1498"/>
    <w:rsid w:val="504409D8"/>
    <w:rsid w:val="50A3118B"/>
    <w:rsid w:val="50C57353"/>
    <w:rsid w:val="50CA4969"/>
    <w:rsid w:val="50D650BC"/>
    <w:rsid w:val="50EF2622"/>
    <w:rsid w:val="51121E6C"/>
    <w:rsid w:val="518B0FFB"/>
    <w:rsid w:val="518B234A"/>
    <w:rsid w:val="51B01DB1"/>
    <w:rsid w:val="51EE696A"/>
    <w:rsid w:val="51EF63C4"/>
    <w:rsid w:val="51F2795F"/>
    <w:rsid w:val="51FE1BA6"/>
    <w:rsid w:val="525200CA"/>
    <w:rsid w:val="52534E26"/>
    <w:rsid w:val="52595FA5"/>
    <w:rsid w:val="52741030"/>
    <w:rsid w:val="52923265"/>
    <w:rsid w:val="529E7E5B"/>
    <w:rsid w:val="52B07B8F"/>
    <w:rsid w:val="52B57217"/>
    <w:rsid w:val="52C84ED8"/>
    <w:rsid w:val="52D94272"/>
    <w:rsid w:val="52EF6909"/>
    <w:rsid w:val="531A5F0E"/>
    <w:rsid w:val="53310CD0"/>
    <w:rsid w:val="533267F6"/>
    <w:rsid w:val="53394028"/>
    <w:rsid w:val="53396E0D"/>
    <w:rsid w:val="533F40DA"/>
    <w:rsid w:val="53407165"/>
    <w:rsid w:val="534A7FE3"/>
    <w:rsid w:val="535B4F37"/>
    <w:rsid w:val="537F7C8D"/>
    <w:rsid w:val="538A4DA9"/>
    <w:rsid w:val="539F3E8B"/>
    <w:rsid w:val="53AA2830"/>
    <w:rsid w:val="53E73A84"/>
    <w:rsid w:val="542B571F"/>
    <w:rsid w:val="546E5A28"/>
    <w:rsid w:val="547E7F44"/>
    <w:rsid w:val="54856C95"/>
    <w:rsid w:val="54DA2D93"/>
    <w:rsid w:val="54EB1B0B"/>
    <w:rsid w:val="54F41873"/>
    <w:rsid w:val="54F478A3"/>
    <w:rsid w:val="553B5E36"/>
    <w:rsid w:val="5563713A"/>
    <w:rsid w:val="5572737D"/>
    <w:rsid w:val="558A6D4D"/>
    <w:rsid w:val="558C70AD"/>
    <w:rsid w:val="559804EC"/>
    <w:rsid w:val="55AA43A2"/>
    <w:rsid w:val="55AF412E"/>
    <w:rsid w:val="55E02F95"/>
    <w:rsid w:val="55F06C20"/>
    <w:rsid w:val="563D798B"/>
    <w:rsid w:val="566B62A7"/>
    <w:rsid w:val="566E5D97"/>
    <w:rsid w:val="5689497F"/>
    <w:rsid w:val="57066872"/>
    <w:rsid w:val="5726041F"/>
    <w:rsid w:val="57284198"/>
    <w:rsid w:val="576C0528"/>
    <w:rsid w:val="577E025B"/>
    <w:rsid w:val="57E84EE4"/>
    <w:rsid w:val="58095D77"/>
    <w:rsid w:val="580A59C7"/>
    <w:rsid w:val="580F7106"/>
    <w:rsid w:val="5829466B"/>
    <w:rsid w:val="582F1556"/>
    <w:rsid w:val="58443253"/>
    <w:rsid w:val="584A6390"/>
    <w:rsid w:val="586561E4"/>
    <w:rsid w:val="5898359F"/>
    <w:rsid w:val="58A34925"/>
    <w:rsid w:val="59080725"/>
    <w:rsid w:val="59192679"/>
    <w:rsid w:val="59301E5D"/>
    <w:rsid w:val="596A2670"/>
    <w:rsid w:val="59875AED"/>
    <w:rsid w:val="5993342B"/>
    <w:rsid w:val="599E603E"/>
    <w:rsid w:val="59DC00DF"/>
    <w:rsid w:val="59F04A62"/>
    <w:rsid w:val="5A601E9A"/>
    <w:rsid w:val="5AAC50E0"/>
    <w:rsid w:val="5AC4067B"/>
    <w:rsid w:val="5AEB5C08"/>
    <w:rsid w:val="5B303F63"/>
    <w:rsid w:val="5B370E4D"/>
    <w:rsid w:val="5B372BFB"/>
    <w:rsid w:val="5B445796"/>
    <w:rsid w:val="5B527A35"/>
    <w:rsid w:val="5B57722C"/>
    <w:rsid w:val="5B7C26E5"/>
    <w:rsid w:val="5B857E0A"/>
    <w:rsid w:val="5BA1007C"/>
    <w:rsid w:val="5BA255E9"/>
    <w:rsid w:val="5BA45E1E"/>
    <w:rsid w:val="5BCB15A6"/>
    <w:rsid w:val="5C1A2AF8"/>
    <w:rsid w:val="5C1D0043"/>
    <w:rsid w:val="5C3830CF"/>
    <w:rsid w:val="5C3C2721"/>
    <w:rsid w:val="5C473718"/>
    <w:rsid w:val="5C533A65"/>
    <w:rsid w:val="5C5C75EC"/>
    <w:rsid w:val="5CB309A7"/>
    <w:rsid w:val="5CCD7CBB"/>
    <w:rsid w:val="5CCE758F"/>
    <w:rsid w:val="5CE46DB3"/>
    <w:rsid w:val="5CEB6393"/>
    <w:rsid w:val="5CFB5EAA"/>
    <w:rsid w:val="5D296EBB"/>
    <w:rsid w:val="5D331AE8"/>
    <w:rsid w:val="5D572E24"/>
    <w:rsid w:val="5D655C35"/>
    <w:rsid w:val="5D7F6ADB"/>
    <w:rsid w:val="5DAB78D0"/>
    <w:rsid w:val="5DB83B00"/>
    <w:rsid w:val="5DF254FF"/>
    <w:rsid w:val="5DFE3EA4"/>
    <w:rsid w:val="5E1C432A"/>
    <w:rsid w:val="5E3478C6"/>
    <w:rsid w:val="5E472D8C"/>
    <w:rsid w:val="5E611F7E"/>
    <w:rsid w:val="5E8A654E"/>
    <w:rsid w:val="5E940365"/>
    <w:rsid w:val="5E99597B"/>
    <w:rsid w:val="5EA507D5"/>
    <w:rsid w:val="5EBD3A80"/>
    <w:rsid w:val="5EC23124"/>
    <w:rsid w:val="5EDF3CD6"/>
    <w:rsid w:val="5EEA61D6"/>
    <w:rsid w:val="5EFA28BD"/>
    <w:rsid w:val="5F0F2351"/>
    <w:rsid w:val="5F4E4042"/>
    <w:rsid w:val="5F5226F9"/>
    <w:rsid w:val="5F9E389E"/>
    <w:rsid w:val="5FAE11F3"/>
    <w:rsid w:val="5FF217E7"/>
    <w:rsid w:val="5FFC4413"/>
    <w:rsid w:val="60172FFB"/>
    <w:rsid w:val="60196D73"/>
    <w:rsid w:val="60504934"/>
    <w:rsid w:val="60A32AE1"/>
    <w:rsid w:val="60AA20C1"/>
    <w:rsid w:val="60BE791B"/>
    <w:rsid w:val="60C7316A"/>
    <w:rsid w:val="60C82547"/>
    <w:rsid w:val="611B4D6D"/>
    <w:rsid w:val="612C2AD6"/>
    <w:rsid w:val="61300818"/>
    <w:rsid w:val="61483DB4"/>
    <w:rsid w:val="6155074D"/>
    <w:rsid w:val="617701F5"/>
    <w:rsid w:val="617946BB"/>
    <w:rsid w:val="61970898"/>
    <w:rsid w:val="61A102E4"/>
    <w:rsid w:val="61A23B37"/>
    <w:rsid w:val="61C55405"/>
    <w:rsid w:val="61CA391E"/>
    <w:rsid w:val="620F2896"/>
    <w:rsid w:val="621B3277"/>
    <w:rsid w:val="62656D48"/>
    <w:rsid w:val="626C5880"/>
    <w:rsid w:val="626D15F8"/>
    <w:rsid w:val="62702E24"/>
    <w:rsid w:val="62965161"/>
    <w:rsid w:val="629E79AE"/>
    <w:rsid w:val="62C236F2"/>
    <w:rsid w:val="62C413AD"/>
    <w:rsid w:val="62EA5C02"/>
    <w:rsid w:val="631D301E"/>
    <w:rsid w:val="638E3A38"/>
    <w:rsid w:val="639A01CB"/>
    <w:rsid w:val="63C86CA6"/>
    <w:rsid w:val="642F52EE"/>
    <w:rsid w:val="643728BE"/>
    <w:rsid w:val="643C5726"/>
    <w:rsid w:val="645E569D"/>
    <w:rsid w:val="64A82DBC"/>
    <w:rsid w:val="64C574CA"/>
    <w:rsid w:val="64E9765C"/>
    <w:rsid w:val="64F953C5"/>
    <w:rsid w:val="651641C9"/>
    <w:rsid w:val="65387C9C"/>
    <w:rsid w:val="65827169"/>
    <w:rsid w:val="65B65064"/>
    <w:rsid w:val="65CE23AE"/>
    <w:rsid w:val="65F52031"/>
    <w:rsid w:val="661C6AA2"/>
    <w:rsid w:val="662326FA"/>
    <w:rsid w:val="662954C7"/>
    <w:rsid w:val="662D5327"/>
    <w:rsid w:val="66524D8D"/>
    <w:rsid w:val="669435F8"/>
    <w:rsid w:val="66984450"/>
    <w:rsid w:val="66B07D06"/>
    <w:rsid w:val="66D3350C"/>
    <w:rsid w:val="66DC0AFB"/>
    <w:rsid w:val="67022389"/>
    <w:rsid w:val="670562A3"/>
    <w:rsid w:val="6723497B"/>
    <w:rsid w:val="674047A3"/>
    <w:rsid w:val="6759214B"/>
    <w:rsid w:val="67656D42"/>
    <w:rsid w:val="677479B9"/>
    <w:rsid w:val="679D3E7A"/>
    <w:rsid w:val="67C95523"/>
    <w:rsid w:val="67DD018E"/>
    <w:rsid w:val="67E27BEE"/>
    <w:rsid w:val="67FF7197"/>
    <w:rsid w:val="680E2F36"/>
    <w:rsid w:val="6813679E"/>
    <w:rsid w:val="68185632"/>
    <w:rsid w:val="682269E1"/>
    <w:rsid w:val="68282249"/>
    <w:rsid w:val="68403334"/>
    <w:rsid w:val="685F19E3"/>
    <w:rsid w:val="687731D1"/>
    <w:rsid w:val="68A5389A"/>
    <w:rsid w:val="68AF4DD8"/>
    <w:rsid w:val="68B23B02"/>
    <w:rsid w:val="68BB30BE"/>
    <w:rsid w:val="68C03912"/>
    <w:rsid w:val="68C27A6E"/>
    <w:rsid w:val="68C44151"/>
    <w:rsid w:val="68E37CF6"/>
    <w:rsid w:val="68E85E7D"/>
    <w:rsid w:val="690C3919"/>
    <w:rsid w:val="691E68F8"/>
    <w:rsid w:val="692E0AE3"/>
    <w:rsid w:val="697C2AF8"/>
    <w:rsid w:val="69C40E98"/>
    <w:rsid w:val="69C73CE4"/>
    <w:rsid w:val="69CE5072"/>
    <w:rsid w:val="69E04D5B"/>
    <w:rsid w:val="6A30683A"/>
    <w:rsid w:val="6A3D3FA6"/>
    <w:rsid w:val="6A885221"/>
    <w:rsid w:val="6ABF49BB"/>
    <w:rsid w:val="6ACF10A2"/>
    <w:rsid w:val="6AEC1C54"/>
    <w:rsid w:val="6B0237AB"/>
    <w:rsid w:val="6B1F03E8"/>
    <w:rsid w:val="6B3E7FD6"/>
    <w:rsid w:val="6B9876E6"/>
    <w:rsid w:val="6BA77929"/>
    <w:rsid w:val="6BD85D34"/>
    <w:rsid w:val="6C04612B"/>
    <w:rsid w:val="6C2C74B2"/>
    <w:rsid w:val="6C416335"/>
    <w:rsid w:val="6C4C227F"/>
    <w:rsid w:val="6C501D6F"/>
    <w:rsid w:val="6C5555D7"/>
    <w:rsid w:val="6C586E75"/>
    <w:rsid w:val="6CC22541"/>
    <w:rsid w:val="6CC81EA4"/>
    <w:rsid w:val="6D237483"/>
    <w:rsid w:val="6D2A6A64"/>
    <w:rsid w:val="6D2B6338"/>
    <w:rsid w:val="6D443CCF"/>
    <w:rsid w:val="6D54763D"/>
    <w:rsid w:val="6D5E2269"/>
    <w:rsid w:val="6D6B4986"/>
    <w:rsid w:val="6D7E5DF9"/>
    <w:rsid w:val="6D8B6DD7"/>
    <w:rsid w:val="6D9640F9"/>
    <w:rsid w:val="6D9679A0"/>
    <w:rsid w:val="6D9D5488"/>
    <w:rsid w:val="6DB63E53"/>
    <w:rsid w:val="6DC61E67"/>
    <w:rsid w:val="6E1F5DE9"/>
    <w:rsid w:val="6E2E4332"/>
    <w:rsid w:val="6E3A2CD6"/>
    <w:rsid w:val="6E5C674A"/>
    <w:rsid w:val="6E721B92"/>
    <w:rsid w:val="6E7E3225"/>
    <w:rsid w:val="6E7F4B8D"/>
    <w:rsid w:val="6E832D8C"/>
    <w:rsid w:val="6E985C4F"/>
    <w:rsid w:val="6ECD58F9"/>
    <w:rsid w:val="6ECE1671"/>
    <w:rsid w:val="6ECE50E0"/>
    <w:rsid w:val="6EEE3AC1"/>
    <w:rsid w:val="6EFF5CCE"/>
    <w:rsid w:val="6F410095"/>
    <w:rsid w:val="6F4A1393"/>
    <w:rsid w:val="6F4B4A6F"/>
    <w:rsid w:val="6FD42CB7"/>
    <w:rsid w:val="6FE442B3"/>
    <w:rsid w:val="6FF463B3"/>
    <w:rsid w:val="703B4AE4"/>
    <w:rsid w:val="70524F5E"/>
    <w:rsid w:val="705E4AA5"/>
    <w:rsid w:val="70623FB7"/>
    <w:rsid w:val="708B5A6B"/>
    <w:rsid w:val="70974410"/>
    <w:rsid w:val="7098134B"/>
    <w:rsid w:val="70A22DB5"/>
    <w:rsid w:val="712934BE"/>
    <w:rsid w:val="715B249B"/>
    <w:rsid w:val="718256FB"/>
    <w:rsid w:val="71872273"/>
    <w:rsid w:val="71AA1F21"/>
    <w:rsid w:val="71BB412E"/>
    <w:rsid w:val="71BC1C54"/>
    <w:rsid w:val="71FC1ED8"/>
    <w:rsid w:val="720535FB"/>
    <w:rsid w:val="72A20E4A"/>
    <w:rsid w:val="72B43B4F"/>
    <w:rsid w:val="72CF1E31"/>
    <w:rsid w:val="730D6C0C"/>
    <w:rsid w:val="732C6966"/>
    <w:rsid w:val="73502B87"/>
    <w:rsid w:val="73727D47"/>
    <w:rsid w:val="738F7112"/>
    <w:rsid w:val="73B70925"/>
    <w:rsid w:val="744A3547"/>
    <w:rsid w:val="745E125D"/>
    <w:rsid w:val="74A2015C"/>
    <w:rsid w:val="74B15D7D"/>
    <w:rsid w:val="74B80160"/>
    <w:rsid w:val="74BE0523"/>
    <w:rsid w:val="74BF3F35"/>
    <w:rsid w:val="74D84FF7"/>
    <w:rsid w:val="74FF2584"/>
    <w:rsid w:val="75137DDD"/>
    <w:rsid w:val="7530098F"/>
    <w:rsid w:val="75B65F94"/>
    <w:rsid w:val="75EB48B6"/>
    <w:rsid w:val="75FF0362"/>
    <w:rsid w:val="766F7295"/>
    <w:rsid w:val="76AE6010"/>
    <w:rsid w:val="76CC7B07"/>
    <w:rsid w:val="76D6383B"/>
    <w:rsid w:val="76E72898"/>
    <w:rsid w:val="76EC4D8A"/>
    <w:rsid w:val="76F115AC"/>
    <w:rsid w:val="773930DC"/>
    <w:rsid w:val="773F7236"/>
    <w:rsid w:val="77440722"/>
    <w:rsid w:val="774C5A33"/>
    <w:rsid w:val="778E1DCF"/>
    <w:rsid w:val="77AB07A1"/>
    <w:rsid w:val="77BE6726"/>
    <w:rsid w:val="78570929"/>
    <w:rsid w:val="78E026CC"/>
    <w:rsid w:val="791121C4"/>
    <w:rsid w:val="794C7D62"/>
    <w:rsid w:val="795B7FA5"/>
    <w:rsid w:val="796C5147"/>
    <w:rsid w:val="79743F87"/>
    <w:rsid w:val="79773031"/>
    <w:rsid w:val="79E41D48"/>
    <w:rsid w:val="79E92AC0"/>
    <w:rsid w:val="79F24864"/>
    <w:rsid w:val="79FD0A32"/>
    <w:rsid w:val="7A2C173D"/>
    <w:rsid w:val="7A3E76AA"/>
    <w:rsid w:val="7A6A044B"/>
    <w:rsid w:val="7A8D1CC5"/>
    <w:rsid w:val="7AA96FA0"/>
    <w:rsid w:val="7AD973D3"/>
    <w:rsid w:val="7AE72B87"/>
    <w:rsid w:val="7B2C1BF9"/>
    <w:rsid w:val="7B2C39A7"/>
    <w:rsid w:val="7B42766E"/>
    <w:rsid w:val="7B5A6766"/>
    <w:rsid w:val="7B5B0730"/>
    <w:rsid w:val="7B7535A0"/>
    <w:rsid w:val="7BC02522"/>
    <w:rsid w:val="7C1A251E"/>
    <w:rsid w:val="7CAA0846"/>
    <w:rsid w:val="7CF80095"/>
    <w:rsid w:val="7D2D3A06"/>
    <w:rsid w:val="7D5A0C9F"/>
    <w:rsid w:val="7DA942FC"/>
    <w:rsid w:val="7DBA7990"/>
    <w:rsid w:val="7E1728F8"/>
    <w:rsid w:val="7E2D0162"/>
    <w:rsid w:val="7E437985"/>
    <w:rsid w:val="7EBE689A"/>
    <w:rsid w:val="7ECB34D7"/>
    <w:rsid w:val="7F1135E0"/>
    <w:rsid w:val="7F25708B"/>
    <w:rsid w:val="7F5166E2"/>
    <w:rsid w:val="7F73429A"/>
    <w:rsid w:val="7FAA7590"/>
    <w:rsid w:val="7FCF48EB"/>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qFormat/>
    <w:uiPriority w:val="0"/>
    <w:pPr>
      <w:keepNext/>
      <w:keepLines/>
      <w:spacing w:before="260" w:after="260" w:line="415" w:lineRule="auto"/>
      <w:jc w:val="center"/>
      <w:outlineLvl w:val="2"/>
    </w:pPr>
    <w:rPr>
      <w:rFonts w:eastAsia="方正楷体_GB2312"/>
      <w:b/>
      <w:bCs/>
      <w:kern w:val="0"/>
      <w:sz w:val="32"/>
      <w:szCs w:val="32"/>
    </w:rPr>
  </w:style>
  <w:style w:type="paragraph" w:styleId="6">
    <w:name w:val="heading 4"/>
    <w:basedOn w:val="1"/>
    <w:next w:val="1"/>
    <w:qFormat/>
    <w:uiPriority w:val="0"/>
    <w:pPr>
      <w:keepNext/>
      <w:keepLines/>
      <w:spacing w:before="280" w:after="290" w:line="377" w:lineRule="auto"/>
      <w:outlineLvl w:val="3"/>
    </w:pPr>
    <w:rPr>
      <w:rFonts w:ascii="Arial" w:hAnsi="Arial" w:eastAsia="黑体"/>
      <w:b/>
      <w:bCs/>
      <w:kern w:val="0"/>
      <w:sz w:val="28"/>
      <w:szCs w:val="28"/>
    </w:rPr>
  </w:style>
  <w:style w:type="paragraph" w:styleId="7">
    <w:name w:val="heading 5"/>
    <w:basedOn w:val="1"/>
    <w:next w:val="1"/>
    <w:qFormat/>
    <w:uiPriority w:val="0"/>
    <w:pPr>
      <w:keepNext/>
      <w:keepLines/>
      <w:spacing w:before="280" w:after="290" w:line="377" w:lineRule="auto"/>
      <w:outlineLvl w:val="4"/>
    </w:pPr>
    <w:rPr>
      <w:b/>
      <w:bCs/>
      <w:kern w:val="0"/>
      <w:sz w:val="28"/>
      <w:szCs w:val="28"/>
    </w:rPr>
  </w:style>
  <w:style w:type="paragraph" w:styleId="8">
    <w:name w:val="heading 6"/>
    <w:basedOn w:val="1"/>
    <w:next w:val="1"/>
    <w:qFormat/>
    <w:uiPriority w:val="0"/>
    <w:pPr>
      <w:keepNext/>
      <w:keepLines/>
      <w:spacing w:before="240" w:after="64" w:line="319" w:lineRule="auto"/>
      <w:outlineLvl w:val="5"/>
    </w:pPr>
    <w:rPr>
      <w:rFonts w:ascii="Arial" w:hAnsi="Arial" w:eastAsia="黑体"/>
      <w:b/>
      <w:bCs/>
      <w:kern w:val="0"/>
      <w:sz w:val="24"/>
    </w:rPr>
  </w:style>
  <w:style w:type="paragraph" w:styleId="9">
    <w:name w:val="heading 7"/>
    <w:basedOn w:val="1"/>
    <w:next w:val="1"/>
    <w:qFormat/>
    <w:uiPriority w:val="0"/>
    <w:pPr>
      <w:keepNext/>
      <w:keepLines/>
      <w:spacing w:before="240" w:after="64" w:line="319" w:lineRule="auto"/>
      <w:outlineLvl w:val="6"/>
    </w:pPr>
    <w:rPr>
      <w:b/>
      <w:bCs/>
      <w:kern w:val="0"/>
      <w:sz w:val="24"/>
    </w:rPr>
  </w:style>
  <w:style w:type="paragraph" w:styleId="10">
    <w:name w:val="heading 8"/>
    <w:basedOn w:val="1"/>
    <w:next w:val="1"/>
    <w:qFormat/>
    <w:uiPriority w:val="0"/>
    <w:pPr>
      <w:keepNext/>
      <w:keepLines/>
      <w:spacing w:before="240" w:after="64" w:line="319" w:lineRule="auto"/>
      <w:outlineLvl w:val="7"/>
    </w:pPr>
    <w:rPr>
      <w:rFonts w:ascii="Arial" w:hAnsi="Arial" w:eastAsia="黑体"/>
      <w:kern w:val="0"/>
      <w:sz w:val="24"/>
    </w:rPr>
  </w:style>
  <w:style w:type="paragraph" w:styleId="11">
    <w:name w:val="heading 9"/>
    <w:basedOn w:val="1"/>
    <w:next w:val="1"/>
    <w:qFormat/>
    <w:uiPriority w:val="0"/>
    <w:pPr>
      <w:keepNext/>
      <w:keepLines/>
      <w:spacing w:before="240" w:after="64" w:line="319" w:lineRule="auto"/>
      <w:outlineLvl w:val="8"/>
    </w:pPr>
    <w:rPr>
      <w:rFonts w:ascii="Arial" w:hAnsi="Arial" w:eastAsia="黑体"/>
      <w:kern w:val="0"/>
      <w:sz w:val="2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2">
    <w:name w:val="List Bullet 2"/>
    <w:basedOn w:val="1"/>
    <w:qFormat/>
    <w:uiPriority w:val="0"/>
    <w:pPr>
      <w:tabs>
        <w:tab w:val="left" w:pos="840"/>
      </w:tabs>
      <w:spacing w:line="360" w:lineRule="auto"/>
      <w:ind w:left="471" w:leftChars="471" w:firstLine="1" w:firstLineChars="1"/>
    </w:pPr>
    <w:rPr>
      <w:rFonts w:ascii="宋体"/>
      <w:sz w:val="24"/>
    </w:rPr>
  </w:style>
  <w:style w:type="paragraph" w:styleId="12">
    <w:name w:val="toc 7"/>
    <w:basedOn w:val="1"/>
    <w:next w:val="1"/>
    <w:qFormat/>
    <w:uiPriority w:val="0"/>
    <w:pPr>
      <w:ind w:left="1200" w:leftChars="1200"/>
    </w:pPr>
  </w:style>
  <w:style w:type="paragraph" w:styleId="13">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4">
    <w:name w:val="Normal Indent"/>
    <w:basedOn w:val="1"/>
    <w:next w:val="1"/>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qFormat/>
    <w:uiPriority w:val="0"/>
    <w:pPr>
      <w:shd w:val="clear" w:color="auto" w:fill="000080"/>
    </w:pPr>
    <w:rPr>
      <w:kern w:val="0"/>
      <w:sz w:val="20"/>
    </w:rPr>
  </w:style>
  <w:style w:type="paragraph" w:styleId="18">
    <w:name w:val="toa heading"/>
    <w:basedOn w:val="1"/>
    <w:next w:val="1"/>
    <w:qFormat/>
    <w:uiPriority w:val="0"/>
    <w:pPr>
      <w:tabs>
        <w:tab w:val="left" w:pos="0"/>
      </w:tabs>
      <w:spacing w:before="120" w:line="360" w:lineRule="auto"/>
    </w:pPr>
    <w:rPr>
      <w:rFonts w:ascii="Arial" w:hAnsi="Arial"/>
      <w:kern w:val="0"/>
      <w:sz w:val="24"/>
      <w:szCs w:val="20"/>
    </w:rPr>
  </w:style>
  <w:style w:type="paragraph" w:styleId="19">
    <w:name w:val="annotation text"/>
    <w:basedOn w:val="1"/>
    <w:qFormat/>
    <w:uiPriority w:val="0"/>
    <w:pPr>
      <w:jc w:val="left"/>
    </w:pPr>
    <w:rPr>
      <w:kern w:val="0"/>
      <w:sz w:val="20"/>
    </w:rPr>
  </w:style>
  <w:style w:type="paragraph" w:styleId="20">
    <w:name w:val="Body Text 3"/>
    <w:basedOn w:val="1"/>
    <w:qFormat/>
    <w:uiPriority w:val="0"/>
    <w:pPr>
      <w:snapToGrid w:val="0"/>
      <w:spacing w:before="50" w:after="50"/>
    </w:pPr>
    <w:rPr>
      <w:rFonts w:hAnsi="宋体" w:eastAsia="方正仿宋_GB2312"/>
      <w:b/>
      <w:bCs/>
      <w:kern w:val="0"/>
      <w:sz w:val="24"/>
      <w:szCs w:val="20"/>
    </w:rPr>
  </w:style>
  <w:style w:type="paragraph" w:styleId="21">
    <w:name w:val="Body Text"/>
    <w:basedOn w:val="1"/>
    <w:qFormat/>
    <w:uiPriority w:val="0"/>
    <w:pPr>
      <w:spacing w:after="120"/>
    </w:pPr>
    <w:rPr>
      <w:kern w:val="0"/>
      <w:sz w:val="28"/>
    </w:rPr>
  </w:style>
  <w:style w:type="paragraph" w:styleId="22">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400" w:leftChars="200" w:hanging="200" w:hangingChars="200"/>
    </w:pPr>
    <w:rPr>
      <w:sz w:val="28"/>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ind w:left="400" w:leftChars="400"/>
    </w:pPr>
  </w:style>
  <w:style w:type="paragraph" w:styleId="29">
    <w:name w:val="Plain Text"/>
    <w:basedOn w:val="1"/>
    <w:qFormat/>
    <w:uiPriority w:val="0"/>
    <w:pPr>
      <w:spacing w:before="50" w:beforeLines="50" w:after="50" w:afterLines="50" w:line="400" w:lineRule="exact"/>
    </w:pPr>
    <w:rPr>
      <w:rFonts w:ascii="宋体" w:hAnsi="Courier New"/>
      <w:kern w:val="0"/>
      <w:sz w:val="24"/>
    </w:rPr>
  </w:style>
  <w:style w:type="paragraph" w:styleId="30">
    <w:name w:val="toc 8"/>
    <w:basedOn w:val="1"/>
    <w:next w:val="1"/>
    <w:qFormat/>
    <w:uiPriority w:val="0"/>
    <w:pPr>
      <w:ind w:left="1400" w:leftChars="1400"/>
    </w:pPr>
    <w:rPr>
      <w:rFonts w:ascii="Calibri" w:hAnsi="Calibri"/>
      <w:szCs w:val="22"/>
    </w:rPr>
  </w:style>
  <w:style w:type="paragraph" w:styleId="31">
    <w:name w:val="Date"/>
    <w:basedOn w:val="1"/>
    <w:next w:val="1"/>
    <w:qFormat/>
    <w:uiPriority w:val="0"/>
    <w:pPr>
      <w:ind w:left="2500" w:leftChars="2500"/>
    </w:pPr>
    <w:rPr>
      <w:rFonts w:eastAsia="方正楷体_GB2312"/>
      <w:kern w:val="0"/>
      <w:sz w:val="32"/>
      <w:szCs w:val="20"/>
    </w:rPr>
  </w:style>
  <w:style w:type="paragraph" w:styleId="32">
    <w:name w:val="Body Text Indent 2"/>
    <w:basedOn w:val="1"/>
    <w:qFormat/>
    <w:uiPriority w:val="0"/>
    <w:pPr>
      <w:snapToGrid w:val="0"/>
      <w:ind w:firstLine="225" w:firstLineChars="225"/>
    </w:pPr>
    <w:rPr>
      <w:rFonts w:ascii="方正仿宋_GB2312" w:hAnsi="宋体"/>
      <w:b/>
      <w:bCs/>
      <w:color w:val="000000"/>
      <w:kern w:val="0"/>
      <w:sz w:val="24"/>
    </w:rPr>
  </w:style>
  <w:style w:type="paragraph" w:styleId="33">
    <w:name w:val="Balloon Text"/>
    <w:basedOn w:val="1"/>
    <w:qFormat/>
    <w:uiPriority w:val="0"/>
    <w:rPr>
      <w:kern w:val="0"/>
      <w:sz w:val="18"/>
      <w:szCs w:val="18"/>
    </w:rPr>
  </w:style>
  <w:style w:type="paragraph" w:styleId="34">
    <w:name w:val="footer"/>
    <w:basedOn w:val="1"/>
    <w:qFormat/>
    <w:uiPriority w:val="0"/>
    <w:pPr>
      <w:tabs>
        <w:tab w:val="center" w:pos="4153"/>
        <w:tab w:val="right" w:pos="8306"/>
      </w:tabs>
      <w:snapToGrid w:val="0"/>
      <w:jc w:val="left"/>
    </w:pPr>
    <w:rPr>
      <w:rFonts w:eastAsia="黑体"/>
      <w:kern w:val="0"/>
      <w:sz w:val="18"/>
      <w:szCs w:val="18"/>
    </w:rPr>
  </w:style>
  <w:style w:type="paragraph" w:styleId="35">
    <w:name w:val="envelope return"/>
    <w:basedOn w:val="1"/>
    <w:qFormat/>
    <w:uiPriority w:val="0"/>
    <w:pPr>
      <w:snapToGrid w:val="0"/>
    </w:pPr>
    <w:rPr>
      <w:rFonts w:ascii="Arial" w:hAnsi="Arial"/>
    </w:rPr>
  </w:style>
  <w:style w:type="paragraph" w:styleId="36">
    <w:name w:val="header"/>
    <w:basedOn w:val="1"/>
    <w:qFormat/>
    <w:uiPriority w:val="0"/>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37">
    <w:name w:val="toc 1"/>
    <w:basedOn w:val="38"/>
    <w:next w:val="1"/>
    <w:qFormat/>
    <w:uiPriority w:val="0"/>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qFormat/>
    <w:uiPriority w:val="0"/>
    <w:pPr>
      <w:ind w:left="60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隶书"/>
      <w:b/>
      <w:bCs/>
      <w:kern w:val="28"/>
      <w:sz w:val="44"/>
      <w:szCs w:val="32"/>
    </w:rPr>
  </w:style>
  <w:style w:type="paragraph" w:styleId="41">
    <w:name w:val="List"/>
    <w:basedOn w:val="1"/>
    <w:qFormat/>
    <w:uiPriority w:val="0"/>
    <w:pPr>
      <w:ind w:left="200" w:hanging="200" w:hangingChars="200"/>
    </w:pPr>
    <w:rPr>
      <w:sz w:val="28"/>
    </w:rPr>
  </w:style>
  <w:style w:type="paragraph" w:styleId="42">
    <w:name w:val="toc 6"/>
    <w:basedOn w:val="1"/>
    <w:next w:val="1"/>
    <w:qFormat/>
    <w:uiPriority w:val="0"/>
    <w:pPr>
      <w:ind w:left="1000" w:leftChars="1000"/>
    </w:pPr>
    <w:rPr>
      <w:rFonts w:ascii="Calibri" w:hAnsi="Calibri"/>
      <w:szCs w:val="22"/>
    </w:rPr>
  </w:style>
  <w:style w:type="paragraph" w:styleId="43">
    <w:name w:val="Body Text Indent 3"/>
    <w:basedOn w:val="1"/>
    <w:qFormat/>
    <w:uiPriority w:val="0"/>
    <w:pPr>
      <w:snapToGrid w:val="0"/>
      <w:ind w:firstLine="200" w:firstLineChars="200"/>
      <w:jc w:val="left"/>
    </w:pPr>
    <w:rPr>
      <w:rFonts w:ascii="方正仿宋_GB2312" w:hAnsi="宋体" w:eastAsia="方正仿宋_GB2312"/>
      <w:color w:val="000000"/>
      <w:kern w:val="0"/>
      <w:sz w:val="24"/>
    </w:rPr>
  </w:style>
  <w:style w:type="paragraph" w:styleId="44">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0"/>
    <w:pPr>
      <w:ind w:left="200" w:leftChars="200"/>
    </w:pPr>
  </w:style>
  <w:style w:type="paragraph" w:styleId="46">
    <w:name w:val="toc 9"/>
    <w:basedOn w:val="1"/>
    <w:next w:val="1"/>
    <w:qFormat/>
    <w:uiPriority w:val="0"/>
    <w:pPr>
      <w:ind w:left="1600" w:leftChars="1600"/>
    </w:pPr>
    <w:rPr>
      <w:rFonts w:ascii="Calibri" w:hAnsi="Calibri"/>
      <w:szCs w:val="22"/>
    </w:rPr>
  </w:style>
  <w:style w:type="paragraph" w:styleId="47">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kern w:val="0"/>
      <w:sz w:val="24"/>
    </w:rPr>
  </w:style>
  <w:style w:type="paragraph" w:styleId="50">
    <w:name w:val="Title"/>
    <w:basedOn w:val="1"/>
    <w:next w:val="1"/>
    <w:qFormat/>
    <w:uiPriority w:val="0"/>
    <w:pPr>
      <w:spacing w:before="240" w:after="60"/>
      <w:jc w:val="center"/>
      <w:outlineLvl w:val="0"/>
    </w:pPr>
    <w:rPr>
      <w:rFonts w:ascii="Cambria" w:hAnsi="Cambria"/>
      <w:b/>
      <w:bCs/>
      <w:kern w:val="0"/>
      <w:sz w:val="32"/>
      <w:szCs w:val="32"/>
    </w:rPr>
  </w:style>
  <w:style w:type="paragraph" w:styleId="51">
    <w:name w:val="annotation subject"/>
    <w:basedOn w:val="19"/>
    <w:next w:val="19"/>
    <w:qFormat/>
    <w:uiPriority w:val="0"/>
    <w:rPr>
      <w:b/>
      <w:bCs/>
    </w:rPr>
  </w:style>
  <w:style w:type="paragraph" w:styleId="52">
    <w:name w:val="Body Text First Indent"/>
    <w:basedOn w:val="21"/>
    <w:next w:val="1"/>
    <w:qFormat/>
    <w:uiPriority w:val="0"/>
    <w:pPr>
      <w:spacing w:before="50" w:beforeLines="50" w:after="50" w:afterLines="50" w:line="360" w:lineRule="auto"/>
      <w:ind w:firstLine="200" w:firstLineChars="200"/>
    </w:pPr>
    <w:rPr>
      <w:sz w:val="24"/>
    </w:rPr>
  </w:style>
  <w:style w:type="paragraph" w:styleId="53">
    <w:name w:val="Body Text First Indent 2"/>
    <w:basedOn w:val="22"/>
    <w:next w:val="1"/>
    <w:qFormat/>
    <w:uiPriority w:val="0"/>
    <w:pPr>
      <w:ind w:firstLine="420"/>
      <w:jc w:val="left"/>
    </w:pPr>
    <w:rPr>
      <w:rFonts w:ascii="Times New Roman" w:hAnsi="Times New Roman"/>
      <w:sz w:val="24"/>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color w:val="000000"/>
    </w:rPr>
  </w:style>
  <w:style w:type="character" w:styleId="58">
    <w:name w:val="page number"/>
    <w:qFormat/>
    <w:uiPriority w:val="0"/>
  </w:style>
  <w:style w:type="character" w:styleId="59">
    <w:name w:val="FollowedHyperlink"/>
    <w:qFormat/>
    <w:uiPriority w:val="0"/>
    <w:rPr>
      <w:color w:val="800080"/>
      <w:u w:val="single"/>
    </w:rPr>
  </w:style>
  <w:style w:type="character" w:styleId="60">
    <w:name w:val="Emphasis"/>
    <w:qFormat/>
    <w:uiPriority w:val="0"/>
  </w:style>
  <w:style w:type="character" w:styleId="61">
    <w:name w:val="Hyperlink"/>
    <w:qFormat/>
    <w:uiPriority w:val="0"/>
    <w:rPr>
      <w:color w:val="0000FF"/>
      <w:u w:val="single"/>
    </w:rPr>
  </w:style>
  <w:style w:type="character" w:styleId="62">
    <w:name w:val="annotation reference"/>
    <w:qFormat/>
    <w:uiPriority w:val="0"/>
    <w:rPr>
      <w:sz w:val="21"/>
      <w:szCs w:val="21"/>
    </w:rPr>
  </w:style>
  <w:style w:type="paragraph" w:customStyle="1" w:styleId="63">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4">
    <w:name w:val="Default"/>
    <w:next w:val="6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29"/>
    <w:next w:val="21"/>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qFormat/>
    <w:uiPriority w:val="0"/>
    <w:pPr>
      <w:ind w:firstLine="200" w:firstLineChars="200"/>
    </w:p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0"/>
    <w:rPr>
      <w:b/>
      <w:bCs/>
      <w:kern w:val="44"/>
      <w:sz w:val="30"/>
      <w:szCs w:val="44"/>
    </w:rPr>
  </w:style>
  <w:style w:type="character" w:customStyle="1" w:styleId="71">
    <w:name w:val="页眉 Char1"/>
    <w:qFormat/>
    <w:uiPriority w:val="0"/>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paragraph" w:customStyle="1" w:styleId="73">
    <w:name w:val="* table text"/>
    <w:basedOn w:val="1"/>
    <w:qFormat/>
    <w:uiPriority w:val="0"/>
    <w:pPr>
      <w:widowControl/>
    </w:pPr>
    <w:rPr>
      <w:rFonts w:ascii="Arial" w:hAnsi="Arial"/>
      <w:color w:val="333333"/>
      <w:kern w:val="0"/>
      <w:sz w:val="18"/>
      <w:szCs w:val="18"/>
    </w:rPr>
  </w:style>
  <w:style w:type="character" w:customStyle="1" w:styleId="74">
    <w:name w:val="Char Char12"/>
    <w:qFormat/>
    <w:uiPriority w:val="0"/>
    <w:rPr>
      <w:rFonts w:ascii="方正仿宋_GB2312" w:hAnsi="宋体" w:eastAsia="方正仿宋_GB2312"/>
      <w:color w:val="000000"/>
      <w:kern w:val="2"/>
      <w:sz w:val="24"/>
      <w:szCs w:val="24"/>
    </w:rPr>
  </w:style>
  <w:style w:type="character" w:customStyle="1" w:styleId="75">
    <w:name w:val="Char Char23"/>
    <w:qFormat/>
    <w:uiPriority w:val="0"/>
    <w:rPr>
      <w:b/>
      <w:bCs/>
      <w:kern w:val="2"/>
      <w:sz w:val="28"/>
      <w:szCs w:val="28"/>
    </w:rPr>
  </w:style>
  <w:style w:type="character" w:customStyle="1" w:styleId="76">
    <w:name w:val="Char Char27"/>
    <w:qFormat/>
    <w:uiPriority w:val="0"/>
    <w:rPr>
      <w:b/>
      <w:bCs/>
      <w:kern w:val="44"/>
      <w:sz w:val="44"/>
      <w:szCs w:val="44"/>
    </w:rPr>
  </w:style>
  <w:style w:type="character" w:customStyle="1" w:styleId="77">
    <w:name w:val="Char Char1111"/>
    <w:qFormat/>
    <w:uiPriority w:val="0"/>
    <w:rPr>
      <w:kern w:val="2"/>
      <w:sz w:val="28"/>
      <w:szCs w:val="24"/>
    </w:rPr>
  </w:style>
  <w:style w:type="character" w:customStyle="1" w:styleId="78">
    <w:name w:val="正文文本 字符"/>
    <w:qFormat/>
    <w:uiPriority w:val="0"/>
    <w:rPr>
      <w:rFonts w:ascii="Times New Roman" w:hAnsi="Times New Roman" w:eastAsia="宋体" w:cs="Times New Roman"/>
      <w:kern w:val="0"/>
      <w:sz w:val="28"/>
      <w:szCs w:val="24"/>
    </w:rPr>
  </w:style>
  <w:style w:type="paragraph" w:customStyle="1" w:styleId="79">
    <w:name w:val="无格式标题"/>
    <w:basedOn w:val="1"/>
    <w:qFormat/>
    <w:uiPriority w:val="0"/>
    <w:pPr>
      <w:spacing w:line="360" w:lineRule="auto"/>
    </w:pPr>
    <w:rPr>
      <w:rFonts w:ascii="微软雅黑" w:hAnsi="微软雅黑" w:eastAsia="微软雅黑"/>
      <w:b/>
      <w:kern w:val="0"/>
      <w:sz w:val="20"/>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qFormat/>
    <w:uiPriority w:val="0"/>
    <w:rPr>
      <w:rFonts w:ascii="Cambria" w:hAnsi="Cambria" w:eastAsia="宋体" w:cs="Times New Roman"/>
      <w:kern w:val="0"/>
      <w:sz w:val="21"/>
      <w:szCs w:val="21"/>
    </w:rPr>
  </w:style>
  <w:style w:type="paragraph" w:customStyle="1" w:styleId="82">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段落文本"/>
    <w:basedOn w:val="1"/>
    <w:qFormat/>
    <w:uiPriority w:val="0"/>
    <w:pPr>
      <w:spacing w:line="360" w:lineRule="auto"/>
      <w:ind w:firstLine="420"/>
    </w:pPr>
    <w:rPr>
      <w:kern w:val="0"/>
      <w:sz w:val="20"/>
      <w:szCs w:val="21"/>
    </w:rPr>
  </w:style>
  <w:style w:type="character" w:customStyle="1" w:styleId="84">
    <w:name w:val="批注文字 Char1"/>
    <w:qFormat/>
    <w:uiPriority w:val="0"/>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qFormat/>
    <w:uiPriority w:val="0"/>
    <w:rPr>
      <w:rFonts w:cs="Times New Roman"/>
      <w:b/>
      <w:bCs/>
      <w:kern w:val="0"/>
      <w:sz w:val="32"/>
      <w:szCs w:val="32"/>
    </w:rPr>
  </w:style>
  <w:style w:type="character" w:customStyle="1" w:styleId="88">
    <w:name w:val="Char Char21"/>
    <w:qFormat/>
    <w:uiPriority w:val="0"/>
    <w:rPr>
      <w:b/>
      <w:bCs/>
      <w:kern w:val="2"/>
      <w:sz w:val="24"/>
      <w:szCs w:val="24"/>
    </w:rPr>
  </w:style>
  <w:style w:type="paragraph" w:customStyle="1" w:styleId="89">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0">
    <w:name w:val="Heading 8 Char"/>
    <w:qFormat/>
    <w:uiPriority w:val="0"/>
    <w:rPr>
      <w:rFonts w:ascii="Cambria" w:hAnsi="Cambria" w:eastAsia="宋体" w:cs="Times New Roman"/>
      <w:kern w:val="0"/>
      <w:sz w:val="24"/>
      <w:szCs w:val="24"/>
    </w:rPr>
  </w:style>
  <w:style w:type="paragraph" w:customStyle="1" w:styleId="91">
    <w:name w:val="内容文本"/>
    <w:basedOn w:val="1"/>
    <w:qFormat/>
    <w:uiPriority w:val="0"/>
    <w:pPr>
      <w:spacing w:line="360" w:lineRule="auto"/>
      <w:ind w:firstLine="200" w:firstLineChars="200"/>
    </w:pPr>
    <w:rPr>
      <w:rFonts w:ascii="宋体" w:hAnsi="宋体"/>
      <w:sz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方正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uiPriority w:val="0"/>
    <w:rPr>
      <w:rFonts w:cs="Times New Roman"/>
      <w:b/>
      <w:sz w:val="21"/>
    </w:rPr>
  </w:style>
  <w:style w:type="character" w:customStyle="1" w:styleId="97">
    <w:name w:val="zhenwen14"/>
    <w:qFormat/>
    <w:uiPriority w:val="0"/>
    <w:rPr>
      <w:color w:val="085994"/>
      <w:sz w:val="18"/>
      <w:szCs w:val="18"/>
    </w:rPr>
  </w:style>
  <w:style w:type="paragraph" w:customStyle="1" w:styleId="98">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99">
    <w:name w:val="Char Char2"/>
    <w:qFormat/>
    <w:uiPriority w:val="0"/>
    <w:rPr>
      <w:rFonts w:ascii="宋体" w:hAnsi="宋体"/>
      <w:color w:val="000000"/>
      <w:kern w:val="2"/>
      <w:sz w:val="24"/>
      <w:szCs w:val="24"/>
    </w:rPr>
  </w:style>
  <w:style w:type="character" w:customStyle="1" w:styleId="100">
    <w:name w:val="Char Char24"/>
    <w:qFormat/>
    <w:uiPriority w:val="0"/>
    <w:rPr>
      <w:rFonts w:ascii="Arial" w:hAnsi="Arial" w:eastAsia="黑体"/>
      <w:b/>
      <w:bCs/>
      <w:kern w:val="2"/>
      <w:sz w:val="28"/>
      <w:szCs w:val="28"/>
    </w:rPr>
  </w:style>
  <w:style w:type="character" w:customStyle="1" w:styleId="101">
    <w:name w:val="样式 (中文) 放宋 小四号"/>
    <w:qFormat/>
    <w:uiPriority w:val="0"/>
    <w:rPr>
      <w:rFonts w:eastAsia="方正仿宋_GB2312"/>
      <w:sz w:val="24"/>
    </w:rPr>
  </w:style>
  <w:style w:type="character" w:customStyle="1" w:styleId="102">
    <w:name w:val="日期 Char1"/>
    <w:qFormat/>
    <w:uiPriority w:val="0"/>
    <w:rPr>
      <w:rFonts w:ascii="Times New Roman" w:hAnsi="Times New Roman" w:eastAsia="宋体" w:cs="Times New Roman"/>
      <w:szCs w:val="24"/>
    </w:rPr>
  </w:style>
  <w:style w:type="character" w:customStyle="1" w:styleId="103">
    <w:name w:val="font31"/>
    <w:qFormat/>
    <w:uiPriority w:val="0"/>
    <w:rPr>
      <w:rFonts w:ascii="Times New Roman" w:hAnsi="Times New Roman" w:cs="Times New Roman"/>
      <w:color w:val="000000"/>
      <w:sz w:val="20"/>
      <w:szCs w:val="20"/>
      <w:u w:val="none"/>
    </w:rPr>
  </w:style>
  <w:style w:type="character" w:customStyle="1" w:styleId="104">
    <w:name w:val="样式 加粗"/>
    <w:qFormat/>
    <w:uiPriority w:val="0"/>
    <w:rPr>
      <w:rFonts w:eastAsia="方正仿宋_GB2312"/>
      <w:b/>
      <w:bCs/>
      <w:sz w:val="24"/>
    </w:rPr>
  </w:style>
  <w:style w:type="paragraph" w:customStyle="1" w:styleId="105">
    <w:name w:val="常规"/>
    <w:basedOn w:val="1"/>
    <w:qFormat/>
    <w:uiPriority w:val="0"/>
    <w:pPr>
      <w:spacing w:before="100" w:beforeLines="100" w:after="100" w:afterLines="100"/>
      <w:ind w:left="1134"/>
    </w:pPr>
    <w:rPr>
      <w:kern w:val="0"/>
      <w:sz w:val="20"/>
      <w:szCs w:val="21"/>
    </w:rPr>
  </w:style>
  <w:style w:type="character" w:customStyle="1" w:styleId="106">
    <w:name w:val="普通 (Web) Char1"/>
    <w:qFormat/>
    <w:uiPriority w:val="0"/>
    <w:rPr>
      <w:rFonts w:ascii="宋体" w:hAnsi="宋体" w:eastAsia="宋体"/>
      <w:sz w:val="24"/>
      <w:szCs w:val="24"/>
      <w:lang w:val="en-US" w:eastAsia="zh-CN" w:bidi="ar-SA"/>
    </w:rPr>
  </w:style>
  <w:style w:type="character" w:customStyle="1" w:styleId="107">
    <w:name w:val="Heading 2 Char"/>
    <w:qFormat/>
    <w:uiPriority w:val="0"/>
    <w:rPr>
      <w:rFonts w:ascii="Cambria" w:hAnsi="Cambria" w:eastAsia="宋体" w:cs="Times New Roman"/>
      <w:b/>
      <w:bCs/>
      <w:kern w:val="0"/>
      <w:sz w:val="32"/>
      <w:szCs w:val="32"/>
    </w:rPr>
  </w:style>
  <w:style w:type="character" w:customStyle="1" w:styleId="108">
    <w:name w:val="Body Text Char"/>
    <w:qFormat/>
    <w:uiPriority w:val="0"/>
    <w:rPr>
      <w:rFonts w:cs="Times New Roman"/>
      <w:kern w:val="0"/>
      <w:sz w:val="21"/>
      <w:szCs w:val="21"/>
    </w:rPr>
  </w:style>
  <w:style w:type="character" w:customStyle="1" w:styleId="109">
    <w:name w:val="正文首行缩进1 Char"/>
    <w:qFormat/>
    <w:uiPriority w:val="0"/>
    <w:rPr>
      <w:rFonts w:ascii="Arial" w:hAnsi="Arial" w:eastAsia="宋体"/>
      <w:sz w:val="24"/>
      <w:szCs w:val="21"/>
      <w:lang w:bidi="ar-SA"/>
    </w:rPr>
  </w:style>
  <w:style w:type="character" w:customStyle="1" w:styleId="110">
    <w:name w:val="Char Char6"/>
    <w:qFormat/>
    <w:uiPriority w:val="0"/>
    <w:rPr>
      <w:rFonts w:ascii="Cambria" w:hAnsi="Cambria"/>
      <w:b/>
      <w:bCs/>
      <w:kern w:val="2"/>
      <w:sz w:val="32"/>
      <w:szCs w:val="32"/>
    </w:rPr>
  </w:style>
  <w:style w:type="character" w:customStyle="1" w:styleId="111">
    <w:name w:val="style171"/>
    <w:qFormat/>
    <w:uiPriority w:val="0"/>
    <w:rPr>
      <w:sz w:val="20"/>
      <w:szCs w:val="20"/>
    </w:rPr>
  </w:style>
  <w:style w:type="character" w:customStyle="1" w:styleId="112">
    <w:name w:val="newscontent1"/>
    <w:qFormat/>
    <w:uiPriority w:val="0"/>
    <w:rPr>
      <w:rFonts w:ascii="Verdana" w:hAnsi="Verdana"/>
      <w:color w:val="333333"/>
      <w:sz w:val="18"/>
      <w:szCs w:val="18"/>
    </w:rPr>
  </w:style>
  <w:style w:type="character" w:customStyle="1" w:styleId="113">
    <w:name w:val="H1 Char"/>
    <w:qFormat/>
    <w:uiPriority w:val="0"/>
    <w:rPr>
      <w:rFonts w:ascii="Times New Roman" w:hAnsi="Times New Roman" w:eastAsia="宋体" w:cs="Times New Roman"/>
      <w:b/>
      <w:bCs/>
      <w:kern w:val="44"/>
      <w:sz w:val="44"/>
      <w:szCs w:val="44"/>
    </w:rPr>
  </w:style>
  <w:style w:type="character" w:customStyle="1" w:styleId="114">
    <w:name w:val="style211"/>
    <w:qFormat/>
    <w:uiPriority w:val="0"/>
    <w:rPr>
      <w:color w:val="0000FF"/>
    </w:rPr>
  </w:style>
  <w:style w:type="character" w:customStyle="1" w:styleId="115">
    <w:name w:val="con-all2"/>
    <w:qFormat/>
    <w:uiPriority w:val="0"/>
  </w:style>
  <w:style w:type="paragraph" w:customStyle="1" w:styleId="116">
    <w:name w:val="!标题3 Ctrl+3"/>
    <w:basedOn w:val="5"/>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7">
    <w:name w:val="font61"/>
    <w:qFormat/>
    <w:uiPriority w:val="0"/>
    <w:rPr>
      <w:rFonts w:ascii="宋体" w:hAnsi="宋体" w:eastAsia="宋体" w:cs="宋体"/>
      <w:color w:val="000000"/>
      <w:sz w:val="24"/>
      <w:szCs w:val="24"/>
      <w:u w:val="none"/>
    </w:rPr>
  </w:style>
  <w:style w:type="character" w:customStyle="1" w:styleId="118">
    <w:name w:val="正文文本缩进 Char1"/>
    <w:qFormat/>
    <w:uiPriority w:val="0"/>
    <w:rPr>
      <w:rFonts w:ascii="Times New Roman" w:hAnsi="Times New Roman" w:eastAsia="宋体" w:cs="Times New Roman"/>
      <w:szCs w:val="24"/>
    </w:rPr>
  </w:style>
  <w:style w:type="character" w:customStyle="1" w:styleId="119">
    <w:name w:val="Char Char25"/>
    <w:qFormat/>
    <w:uiPriority w:val="0"/>
    <w:rPr>
      <w:rFonts w:eastAsia="方正楷体_GB2312"/>
      <w:b/>
      <w:bCs/>
      <w:kern w:val="2"/>
      <w:sz w:val="32"/>
      <w:szCs w:val="32"/>
    </w:rPr>
  </w:style>
  <w:style w:type="character" w:customStyle="1" w:styleId="120">
    <w:name w:val="Char Char14"/>
    <w:qFormat/>
    <w:uiPriority w:val="0"/>
    <w:rPr>
      <w:kern w:val="2"/>
      <w:sz w:val="18"/>
      <w:szCs w:val="18"/>
    </w:rPr>
  </w:style>
  <w:style w:type="character" w:customStyle="1" w:styleId="121">
    <w:name w:val="unnamed21"/>
    <w:qFormat/>
    <w:uiPriority w:val="0"/>
    <w:rPr>
      <w:b/>
      <w:bCs/>
      <w:spacing w:val="330"/>
      <w:sz w:val="21"/>
      <w:szCs w:val="21"/>
    </w:rPr>
  </w:style>
  <w:style w:type="character" w:customStyle="1" w:styleId="122">
    <w:name w:val="body1"/>
    <w:qFormat/>
    <w:uiPriority w:val="0"/>
    <w:rPr>
      <w:sz w:val="18"/>
    </w:rPr>
  </w:style>
  <w:style w:type="paragraph" w:customStyle="1" w:styleId="123">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4">
    <w:name w:val="批注主题 Char1"/>
    <w:qFormat/>
    <w:uiPriority w:val="0"/>
    <w:rPr>
      <w:rFonts w:ascii="Times New Roman" w:hAnsi="Times New Roman" w:eastAsia="宋体" w:cs="Times New Roman"/>
      <w:b/>
      <w:bCs/>
      <w:szCs w:val="24"/>
    </w:rPr>
  </w:style>
  <w:style w:type="character" w:customStyle="1" w:styleId="125">
    <w:name w:val="页脚 Char1"/>
    <w:qFormat/>
    <w:uiPriority w:val="0"/>
    <w:rPr>
      <w:rFonts w:ascii="Times New Roman" w:hAnsi="Times New Roman" w:eastAsia="宋体" w:cs="Times New Roman"/>
      <w:sz w:val="18"/>
      <w:szCs w:val="18"/>
    </w:rPr>
  </w:style>
  <w:style w:type="character" w:customStyle="1" w:styleId="126">
    <w:name w:val="Heading 5 Char"/>
    <w:qFormat/>
    <w:uiPriority w:val="0"/>
    <w:rPr>
      <w:rFonts w:cs="Times New Roman"/>
      <w:b/>
      <w:bCs/>
      <w:kern w:val="0"/>
      <w:sz w:val="28"/>
      <w:szCs w:val="28"/>
    </w:rPr>
  </w:style>
  <w:style w:type="character" w:customStyle="1" w:styleId="127">
    <w:name w:val="Char Char26"/>
    <w:qFormat/>
    <w:uiPriority w:val="0"/>
    <w:rPr>
      <w:rFonts w:ascii="Arial" w:hAnsi="Arial" w:eastAsia="黑体"/>
      <w:b/>
      <w:bCs/>
      <w:kern w:val="2"/>
      <w:sz w:val="32"/>
      <w:szCs w:val="32"/>
    </w:rPr>
  </w:style>
  <w:style w:type="character" w:customStyle="1" w:styleId="128">
    <w:name w:val="正文文本 2 Char1"/>
    <w:qFormat/>
    <w:uiPriority w:val="0"/>
    <w:rPr>
      <w:rFonts w:ascii="Times New Roman" w:hAnsi="Times New Roman" w:eastAsia="宋体" w:cs="Times New Roman"/>
      <w:szCs w:val="24"/>
    </w:rPr>
  </w:style>
  <w:style w:type="character" w:customStyle="1" w:styleId="129">
    <w:name w:val="font41"/>
    <w:qFormat/>
    <w:uiPriority w:val="0"/>
    <w:rPr>
      <w:rFonts w:ascii="宋体" w:hAnsi="宋体" w:eastAsia="宋体" w:cs="宋体"/>
      <w:color w:val="000000"/>
      <w:sz w:val="20"/>
      <w:szCs w:val="20"/>
      <w:u w:val="none"/>
    </w:rPr>
  </w:style>
  <w:style w:type="character" w:customStyle="1" w:styleId="130">
    <w:name w:val="BOD 4 Char Char"/>
    <w:qFormat/>
    <w:uiPriority w:val="0"/>
    <w:rPr>
      <w:rFonts w:ascii="Arial" w:hAnsi="Arial" w:eastAsia="黑体" w:cs="Times New Roman"/>
      <w:b/>
      <w:bCs/>
      <w:sz w:val="24"/>
      <w:szCs w:val="24"/>
    </w:rPr>
  </w:style>
  <w:style w:type="character" w:customStyle="1" w:styleId="131">
    <w:name w:val="Heading 1 Char"/>
    <w:qFormat/>
    <w:uiPriority w:val="0"/>
    <w:rPr>
      <w:rFonts w:cs="Times New Roman"/>
      <w:b/>
      <w:bCs/>
      <w:kern w:val="44"/>
      <w:sz w:val="44"/>
      <w:szCs w:val="44"/>
    </w:rPr>
  </w:style>
  <w:style w:type="character" w:customStyle="1" w:styleId="132">
    <w:name w:val="txt1"/>
    <w:qFormat/>
    <w:uiPriority w:val="0"/>
    <w:rPr>
      <w:rFonts w:ascii="黑体" w:hAnsi="黑体"/>
      <w:sz w:val="18"/>
      <w:szCs w:val="18"/>
    </w:rPr>
  </w:style>
  <w:style w:type="character" w:customStyle="1" w:styleId="133">
    <w:name w:val="Plain Text Char"/>
    <w:qFormat/>
    <w:uiPriority w:val="0"/>
    <w:rPr>
      <w:rFonts w:ascii="宋体" w:hAnsi="Courier New" w:cs="Courier New"/>
      <w:kern w:val="0"/>
      <w:sz w:val="21"/>
      <w:szCs w:val="21"/>
    </w:rPr>
  </w:style>
  <w:style w:type="character" w:customStyle="1" w:styleId="134">
    <w:name w:val="Char Char1"/>
    <w:qFormat/>
    <w:uiPriority w:val="0"/>
    <w:rPr>
      <w:kern w:val="2"/>
      <w:sz w:val="21"/>
      <w:szCs w:val="24"/>
    </w:rPr>
  </w:style>
  <w:style w:type="paragraph" w:customStyle="1" w:styleId="135">
    <w:name w:val="￥正文"/>
    <w:basedOn w:val="1"/>
    <w:qFormat/>
    <w:uiPriority w:val="0"/>
    <w:pPr>
      <w:spacing w:line="360" w:lineRule="auto"/>
      <w:ind w:firstLine="200" w:firstLineChars="200"/>
    </w:pPr>
    <w:rPr>
      <w:rFonts w:ascii="Calibri" w:hAnsi="Calibri"/>
      <w:kern w:val="0"/>
      <w:sz w:val="24"/>
      <w:szCs w:val="20"/>
    </w:rPr>
  </w:style>
  <w:style w:type="character" w:customStyle="1" w:styleId="136">
    <w:name w:val="Char Char22"/>
    <w:qFormat/>
    <w:uiPriority w:val="0"/>
    <w:rPr>
      <w:rFonts w:ascii="Arial" w:hAnsi="Arial" w:eastAsia="黑体"/>
      <w:b/>
      <w:bCs/>
      <w:kern w:val="2"/>
      <w:sz w:val="24"/>
      <w:szCs w:val="24"/>
    </w:rPr>
  </w:style>
  <w:style w:type="character" w:customStyle="1" w:styleId="137">
    <w:name w:val="标题 1 Char Char"/>
    <w:qFormat/>
    <w:uiPriority w:val="0"/>
    <w:rPr>
      <w:rFonts w:eastAsia="宋体"/>
      <w:b/>
      <w:spacing w:val="-2"/>
      <w:sz w:val="24"/>
      <w:lang w:val="en-US" w:eastAsia="zh-CN" w:bidi="ar-SA"/>
    </w:rPr>
  </w:style>
  <w:style w:type="character" w:customStyle="1" w:styleId="138">
    <w:name w:val="Char Char20"/>
    <w:qFormat/>
    <w:uiPriority w:val="0"/>
    <w:rPr>
      <w:rFonts w:ascii="Arial" w:hAnsi="Arial" w:eastAsia="黑体"/>
      <w:kern w:val="2"/>
      <w:sz w:val="24"/>
      <w:szCs w:val="24"/>
    </w:rPr>
  </w:style>
  <w:style w:type="character" w:customStyle="1" w:styleId="139">
    <w:name w:val="wj1"/>
    <w:qFormat/>
    <w:uiPriority w:val="0"/>
    <w:rPr>
      <w:color w:val="000000"/>
      <w:sz w:val="18"/>
      <w:szCs w:val="18"/>
      <w:u w:val="none"/>
    </w:rPr>
  </w:style>
  <w:style w:type="character" w:customStyle="1" w:styleId="140">
    <w:name w:val="font91"/>
    <w:qFormat/>
    <w:uiPriority w:val="0"/>
    <w:rPr>
      <w:rFonts w:ascii="Arial" w:hAnsi="Arial" w:cs="Arial"/>
      <w:b/>
      <w:color w:val="auto"/>
      <w:sz w:val="20"/>
      <w:szCs w:val="20"/>
      <w:u w:val="none"/>
    </w:rPr>
  </w:style>
  <w:style w:type="character" w:customStyle="1" w:styleId="141">
    <w:name w:val="Char Char17"/>
    <w:qFormat/>
    <w:uiPriority w:val="0"/>
    <w:rPr>
      <w:rFonts w:ascii="方正仿宋_GB2312" w:hAnsi="宋体" w:cs="Arial"/>
      <w:b/>
      <w:bCs/>
      <w:color w:val="000000"/>
      <w:kern w:val="2"/>
      <w:sz w:val="24"/>
      <w:szCs w:val="24"/>
    </w:rPr>
  </w:style>
  <w:style w:type="character" w:customStyle="1" w:styleId="142">
    <w:name w:val="font11"/>
    <w:qFormat/>
    <w:uiPriority w:val="0"/>
    <w:rPr>
      <w:rFonts w:ascii="Times New Roman" w:hAnsi="Times New Roman" w:cs="Times New Roman"/>
      <w:color w:val="000000"/>
      <w:sz w:val="20"/>
      <w:szCs w:val="20"/>
      <w:u w:val="none"/>
    </w:rPr>
  </w:style>
  <w:style w:type="character" w:customStyle="1" w:styleId="143">
    <w:name w:val="Normal Indent Char"/>
    <w:qFormat/>
    <w:uiPriority w:val="0"/>
    <w:rPr>
      <w:sz w:val="20"/>
    </w:rPr>
  </w:style>
  <w:style w:type="character" w:customStyle="1" w:styleId="144">
    <w:name w:val="正文文本 3 Char1"/>
    <w:qFormat/>
    <w:uiPriority w:val="0"/>
    <w:rPr>
      <w:rFonts w:ascii="Times New Roman" w:hAnsi="Times New Roman" w:eastAsia="宋体" w:cs="Times New Roman"/>
      <w:sz w:val="16"/>
      <w:szCs w:val="16"/>
    </w:rPr>
  </w:style>
  <w:style w:type="character" w:customStyle="1" w:styleId="145">
    <w:name w:val="表正文 Char"/>
    <w:qFormat/>
    <w:uiPriority w:val="0"/>
    <w:rPr>
      <w:rFonts w:ascii="Times New Roman" w:hAnsi="Times New Roman" w:eastAsia="宋体" w:cs="Times New Roman"/>
      <w:szCs w:val="24"/>
    </w:rPr>
  </w:style>
  <w:style w:type="character" w:customStyle="1" w:styleId="146">
    <w:name w:val="Header Char"/>
    <w:qFormat/>
    <w:uiPriority w:val="0"/>
    <w:rPr>
      <w:rFonts w:ascii="Calibri" w:hAnsi="Calibri" w:eastAsia="宋体" w:cs="Times New Roman"/>
      <w:sz w:val="18"/>
      <w:szCs w:val="18"/>
    </w:rPr>
  </w:style>
  <w:style w:type="character" w:customStyle="1" w:styleId="147">
    <w:name w:val="cn1"/>
    <w:qFormat/>
    <w:uiPriority w:val="0"/>
  </w:style>
  <w:style w:type="character" w:customStyle="1" w:styleId="148">
    <w:name w:val="样式7 Char"/>
    <w:qFormat/>
    <w:uiPriority w:val="0"/>
    <w:rPr>
      <w:rFonts w:eastAsia="宋体" w:cs="宋体"/>
      <w:kern w:val="2"/>
      <w:sz w:val="24"/>
      <w:szCs w:val="24"/>
      <w:lang w:val="en-US" w:eastAsia="zh-CN" w:bidi="ar-SA"/>
    </w:rPr>
  </w:style>
  <w:style w:type="paragraph" w:customStyle="1" w:styleId="149">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0">
    <w:name w:val="Char Char13"/>
    <w:qFormat/>
    <w:uiPriority w:val="0"/>
    <w:rPr>
      <w:b/>
      <w:bCs/>
      <w:kern w:val="2"/>
      <w:sz w:val="21"/>
      <w:szCs w:val="24"/>
    </w:rPr>
  </w:style>
  <w:style w:type="character" w:customStyle="1" w:styleId="151">
    <w:name w:val="纯文本 Char2"/>
    <w:qFormat/>
    <w:uiPriority w:val="0"/>
    <w:rPr>
      <w:rFonts w:ascii="宋体" w:hAnsi="Courier New" w:eastAsia="宋体" w:cs="Courier New"/>
      <w:szCs w:val="21"/>
    </w:rPr>
  </w:style>
  <w:style w:type="character" w:customStyle="1" w:styleId="152">
    <w:name w:val="Char Char10"/>
    <w:qFormat/>
    <w:uiPriority w:val="0"/>
    <w:rPr>
      <w:kern w:val="2"/>
      <w:sz w:val="21"/>
      <w:szCs w:val="24"/>
      <w:shd w:val="clear" w:color="auto" w:fill="000080"/>
    </w:rPr>
  </w:style>
  <w:style w:type="character" w:customStyle="1" w:styleId="153">
    <w:name w:val="未处理的提及1"/>
    <w:qFormat/>
    <w:uiPriority w:val="0"/>
    <w:rPr>
      <w:color w:val="605E5C"/>
      <w:shd w:val="clear" w:color="auto" w:fill="E1DFDD"/>
    </w:rPr>
  </w:style>
  <w:style w:type="paragraph" w:customStyle="1" w:styleId="154">
    <w:name w:val="普通段落"/>
    <w:basedOn w:val="1"/>
    <w:qFormat/>
    <w:uiPriority w:val="0"/>
    <w:pPr>
      <w:spacing w:after="240" w:line="276" w:lineRule="auto"/>
    </w:pPr>
    <w:rPr>
      <w:rFonts w:ascii="Arial" w:hAnsi="Arial"/>
      <w:kern w:val="0"/>
      <w:sz w:val="20"/>
      <w:szCs w:val="20"/>
    </w:rPr>
  </w:style>
  <w:style w:type="character" w:customStyle="1" w:styleId="155">
    <w:name w:val="纯文本 Char1"/>
    <w:qFormat/>
    <w:uiPriority w:val="0"/>
    <w:rPr>
      <w:rFonts w:ascii="宋体" w:hAnsi="Courier New" w:eastAsia="宋体"/>
      <w:kern w:val="2"/>
      <w:sz w:val="24"/>
      <w:szCs w:val="24"/>
      <w:lang w:val="en-US" w:eastAsia="zh-CN" w:bidi="ar-SA"/>
    </w:rPr>
  </w:style>
  <w:style w:type="character" w:customStyle="1" w:styleId="156">
    <w:name w:val="页脚 Char"/>
    <w:qFormat/>
    <w:uiPriority w:val="0"/>
    <w:rPr>
      <w:rFonts w:eastAsia="Calibri"/>
      <w:sz w:val="21"/>
    </w:rPr>
  </w:style>
  <w:style w:type="character" w:customStyle="1" w:styleId="157">
    <w:name w:val="正文文字缩进4字符 Char"/>
    <w:qFormat/>
    <w:uiPriority w:val="0"/>
    <w:rPr>
      <w:rFonts w:ascii="Times New Roman" w:hAnsi="Times New Roman" w:eastAsia="宋体" w:cs="Times New Roman"/>
      <w:sz w:val="24"/>
      <w:szCs w:val="24"/>
    </w:rPr>
  </w:style>
  <w:style w:type="character" w:customStyle="1" w:styleId="158">
    <w:name w:val="正文文本缩进 字符"/>
    <w:qFormat/>
    <w:uiPriority w:val="0"/>
    <w:rPr>
      <w:rFonts w:ascii="宋体" w:hAnsi="Courier New"/>
      <w:spacing w:val="-4"/>
      <w:sz w:val="18"/>
    </w:rPr>
  </w:style>
  <w:style w:type="character" w:customStyle="1" w:styleId="159">
    <w:name w:val="Heading 3 - old Char"/>
    <w:qFormat/>
    <w:uiPriority w:val="0"/>
    <w:rPr>
      <w:rFonts w:ascii="Times New Roman" w:hAnsi="Times New Roman" w:eastAsia="宋体" w:cs="Times New Roman"/>
      <w:b/>
      <w:bCs/>
      <w:sz w:val="32"/>
      <w:szCs w:val="32"/>
    </w:rPr>
  </w:style>
  <w:style w:type="character" w:customStyle="1" w:styleId="160">
    <w:name w:val="H4 Char"/>
    <w:qFormat/>
    <w:uiPriority w:val="0"/>
    <w:rPr>
      <w:rFonts w:ascii="Arial" w:hAnsi="Arial" w:eastAsia="黑体" w:cs="Times New Roman"/>
      <w:b/>
      <w:bCs/>
      <w:sz w:val="28"/>
      <w:szCs w:val="28"/>
    </w:rPr>
  </w:style>
  <w:style w:type="character" w:customStyle="1" w:styleId="161">
    <w:name w:val="纯文本 字符"/>
    <w:qFormat/>
    <w:uiPriority w:val="0"/>
    <w:rPr>
      <w:rFonts w:ascii="宋体" w:hAnsi="Courier New"/>
      <w:sz w:val="24"/>
      <w:szCs w:val="24"/>
    </w:rPr>
  </w:style>
  <w:style w:type="character" w:customStyle="1" w:styleId="162">
    <w:name w:val="Char Char15"/>
    <w:qFormat/>
    <w:uiPriority w:val="0"/>
    <w:rPr>
      <w:rFonts w:hAnsi="宋体" w:eastAsia="方正仿宋_GB2312"/>
      <w:b/>
      <w:bCs/>
      <w:kern w:val="2"/>
      <w:sz w:val="24"/>
    </w:rPr>
  </w:style>
  <w:style w:type="character" w:customStyle="1" w:styleId="163">
    <w:name w:val="Footer Char"/>
    <w:qFormat/>
    <w:uiPriority w:val="0"/>
    <w:rPr>
      <w:rFonts w:ascii="Calibri" w:hAnsi="Calibri" w:eastAsia="宋体" w:cs="Times New Roman"/>
      <w:sz w:val="18"/>
      <w:szCs w:val="18"/>
    </w:rPr>
  </w:style>
  <w:style w:type="paragraph" w:customStyle="1" w:styleId="164">
    <w:name w:val="def正文"/>
    <w:basedOn w:val="21"/>
    <w:qFormat/>
    <w:uiPriority w:val="0"/>
    <w:pPr>
      <w:widowControl/>
      <w:spacing w:after="0" w:line="360" w:lineRule="auto"/>
      <w:ind w:firstLine="510"/>
      <w:jc w:val="left"/>
    </w:pPr>
    <w:rPr>
      <w:sz w:val="24"/>
    </w:rPr>
  </w:style>
  <w:style w:type="character" w:customStyle="1" w:styleId="165">
    <w:name w:val="font51"/>
    <w:qFormat/>
    <w:uiPriority w:val="0"/>
    <w:rPr>
      <w:rFonts w:ascii="宋体" w:hAnsi="宋体" w:eastAsia="宋体" w:cs="宋体"/>
      <w:color w:val="auto"/>
      <w:sz w:val="18"/>
      <w:szCs w:val="18"/>
      <w:u w:val="none"/>
    </w:rPr>
  </w:style>
  <w:style w:type="character" w:customStyle="1" w:styleId="166">
    <w:name w:val="普通文字 Char Char"/>
    <w:qFormat/>
    <w:uiPriority w:val="0"/>
    <w:rPr>
      <w:rFonts w:ascii="宋体" w:hAnsi="Courier New" w:eastAsia="宋体" w:cs="Times New Roman"/>
      <w:szCs w:val="20"/>
    </w:rPr>
  </w:style>
  <w:style w:type="character" w:customStyle="1" w:styleId="167">
    <w:name w:val="正文文本 Char"/>
    <w:qFormat/>
    <w:uiPriority w:val="0"/>
    <w:rPr>
      <w:rFonts w:ascii="Times New Roman" w:hAnsi="Times New Roman" w:eastAsia="宋体" w:cs="Times New Roman"/>
      <w:szCs w:val="24"/>
    </w:rPr>
  </w:style>
  <w:style w:type="character" w:customStyle="1" w:styleId="168">
    <w:name w:val="3zw"/>
    <w:qFormat/>
    <w:uiPriority w:val="0"/>
  </w:style>
  <w:style w:type="character" w:customStyle="1" w:styleId="169">
    <w:name w:val="font71"/>
    <w:qFormat/>
    <w:uiPriority w:val="0"/>
    <w:rPr>
      <w:rFonts w:ascii="Arial" w:hAnsi="Arial" w:cs="Arial"/>
      <w:color w:val="auto"/>
      <w:sz w:val="20"/>
      <w:szCs w:val="20"/>
      <w:u w:val="none"/>
    </w:rPr>
  </w:style>
  <w:style w:type="character" w:customStyle="1" w:styleId="170">
    <w:name w:val="标题 Char1"/>
    <w:qFormat/>
    <w:uiPriority w:val="0"/>
    <w:rPr>
      <w:rFonts w:ascii="Cambria" w:hAnsi="Cambria" w:eastAsia="宋体" w:cs="Times New Roman"/>
      <w:b/>
      <w:bCs/>
      <w:sz w:val="32"/>
      <w:szCs w:val="32"/>
    </w:rPr>
  </w:style>
  <w:style w:type="paragraph" w:customStyle="1" w:styleId="171">
    <w:name w:val="标书正文格式"/>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172">
    <w:name w:val="正文缩进 字符"/>
    <w:qFormat/>
    <w:uiPriority w:val="0"/>
    <w:rPr>
      <w:rFonts w:eastAsia="宋体"/>
    </w:rPr>
  </w:style>
  <w:style w:type="character" w:customStyle="1" w:styleId="173">
    <w:name w:val="A7"/>
    <w:qFormat/>
    <w:uiPriority w:val="0"/>
    <w:rPr>
      <w:rFonts w:ascii="Venetian 301 Std Roman" w:hAnsi="Venetian 301 Std Roman" w:eastAsia="Venetian 301 Std Roman" w:cs="Venetian 301 Std Roman"/>
      <w:color w:val="000000"/>
      <w:sz w:val="20"/>
      <w:szCs w:val="20"/>
    </w:rPr>
  </w:style>
  <w:style w:type="character" w:customStyle="1" w:styleId="174">
    <w:name w:val="Balloon Text Char"/>
    <w:qFormat/>
    <w:uiPriority w:val="0"/>
    <w:rPr>
      <w:rFonts w:cs="Times New Roman"/>
      <w:sz w:val="18"/>
      <w:szCs w:val="18"/>
    </w:rPr>
  </w:style>
  <w:style w:type="character" w:customStyle="1" w:styleId="175">
    <w:name w:val="批注框文本 Char1"/>
    <w:qFormat/>
    <w:uiPriority w:val="0"/>
    <w:rPr>
      <w:rFonts w:ascii="Times New Roman" w:hAnsi="Times New Roman" w:eastAsia="宋体" w:cs="Times New Roman"/>
      <w:sz w:val="18"/>
      <w:szCs w:val="18"/>
    </w:rPr>
  </w:style>
  <w:style w:type="paragraph" w:customStyle="1" w:styleId="176">
    <w:name w:val="彩色列表 - 着色 11"/>
    <w:basedOn w:val="1"/>
    <w:qFormat/>
    <w:uiPriority w:val="0"/>
    <w:pPr>
      <w:ind w:firstLine="200" w:firstLineChars="200"/>
    </w:pPr>
  </w:style>
  <w:style w:type="character" w:customStyle="1" w:styleId="177">
    <w:name w:val="正文文本缩进 2 Char1"/>
    <w:qFormat/>
    <w:uiPriority w:val="0"/>
    <w:rPr>
      <w:rFonts w:ascii="Times New Roman" w:hAnsi="Times New Roman" w:eastAsia="宋体" w:cs="Times New Roman"/>
      <w:szCs w:val="24"/>
    </w:rPr>
  </w:style>
  <w:style w:type="character" w:customStyle="1" w:styleId="178">
    <w:name w:val="普通 (Web) Char"/>
    <w:qFormat/>
    <w:uiPriority w:val="0"/>
    <w:rPr>
      <w:rFonts w:ascii="宋体" w:hAnsi="宋体" w:eastAsia="宋体" w:cs="Times New Roman"/>
      <w:kern w:val="0"/>
      <w:sz w:val="24"/>
      <w:szCs w:val="24"/>
    </w:rPr>
  </w:style>
  <w:style w:type="character" w:customStyle="1" w:styleId="179">
    <w:name w:val="纯文本 Char3"/>
    <w:qFormat/>
    <w:uiPriority w:val="0"/>
    <w:rPr>
      <w:rFonts w:ascii="宋体" w:hAnsi="Courier New" w:eastAsia="宋体"/>
      <w:sz w:val="24"/>
      <w:szCs w:val="24"/>
    </w:rPr>
  </w:style>
  <w:style w:type="character" w:customStyle="1" w:styleId="180">
    <w:name w:val="正文首行缩进 Char1"/>
    <w:qFormat/>
    <w:uiPriority w:val="0"/>
    <w:rPr>
      <w:rFonts w:ascii="Times New Roman" w:hAnsi="Times New Roman" w:eastAsia="宋体" w:cs="Times New Roman"/>
      <w:szCs w:val="24"/>
    </w:rPr>
  </w:style>
  <w:style w:type="character" w:customStyle="1" w:styleId="181">
    <w:name w:val="style551"/>
    <w:qFormat/>
    <w:uiPriority w:val="0"/>
    <w:rPr>
      <w:rFonts w:ascii="Arial" w:hAnsi="Arial" w:cs="Arial"/>
      <w:color w:val="333333"/>
      <w:sz w:val="18"/>
      <w:szCs w:val="18"/>
    </w:rPr>
  </w:style>
  <w:style w:type="paragraph" w:customStyle="1" w:styleId="182">
    <w:name w:val="文章正文"/>
    <w:basedOn w:val="1"/>
    <w:qFormat/>
    <w:uiPriority w:val="0"/>
    <w:pPr>
      <w:spacing w:line="360" w:lineRule="auto"/>
      <w:ind w:firstLine="200" w:firstLineChars="200"/>
      <w:jc w:val="left"/>
    </w:pPr>
    <w:rPr>
      <w:rFonts w:ascii="宋体" w:hAnsi="宋体"/>
      <w:kern w:val="0"/>
      <w:sz w:val="24"/>
    </w:rPr>
  </w:style>
  <w:style w:type="character" w:customStyle="1" w:styleId="183">
    <w:name w:val="font81"/>
    <w:qFormat/>
    <w:uiPriority w:val="0"/>
    <w:rPr>
      <w:rFonts w:ascii="宋体" w:hAnsi="宋体" w:eastAsia="宋体" w:cs="宋体"/>
      <w:color w:val="000000"/>
      <w:sz w:val="20"/>
      <w:szCs w:val="20"/>
      <w:u w:val="none"/>
      <w:vertAlign w:val="superscript"/>
    </w:rPr>
  </w:style>
  <w:style w:type="character" w:customStyle="1" w:styleId="184">
    <w:name w:val="Body Text Indent 3 Char"/>
    <w:qFormat/>
    <w:uiPriority w:val="0"/>
    <w:rPr>
      <w:rFonts w:cs="Times New Roman"/>
      <w:kern w:val="2"/>
      <w:sz w:val="16"/>
      <w:szCs w:val="16"/>
    </w:rPr>
  </w:style>
  <w:style w:type="character" w:customStyle="1" w:styleId="185">
    <w:name w:val="Char Char16"/>
    <w:qFormat/>
    <w:uiPriority w:val="0"/>
    <w:rPr>
      <w:rFonts w:ascii="宋体" w:hAnsi="Courier New"/>
      <w:spacing w:val="-4"/>
      <w:kern w:val="2"/>
      <w:sz w:val="18"/>
    </w:rPr>
  </w:style>
  <w:style w:type="character" w:customStyle="1" w:styleId="186">
    <w:name w:val="Char Char4"/>
    <w:qFormat/>
    <w:uiPriority w:val="0"/>
    <w:rPr>
      <w:rFonts w:ascii="宋体" w:hAnsi="Courier New" w:eastAsia="宋体"/>
      <w:kern w:val="2"/>
      <w:sz w:val="24"/>
      <w:szCs w:val="24"/>
      <w:lang w:val="en-US" w:eastAsia="zh-CN" w:bidi="ar-SA"/>
    </w:rPr>
  </w:style>
  <w:style w:type="character" w:customStyle="1" w:styleId="187">
    <w:name w:val="正文文本缩进 3 Char1"/>
    <w:qFormat/>
    <w:uiPriority w:val="0"/>
    <w:rPr>
      <w:rFonts w:ascii="Times New Roman" w:hAnsi="Times New Roman" w:eastAsia="宋体" w:cs="Times New Roman"/>
      <w:sz w:val="16"/>
      <w:szCs w:val="16"/>
    </w:rPr>
  </w:style>
  <w:style w:type="character" w:customStyle="1" w:styleId="188">
    <w:name w:val="Char Char7"/>
    <w:qFormat/>
    <w:uiPriority w:val="0"/>
    <w:rPr>
      <w:rFonts w:eastAsia="宋体"/>
      <w:kern w:val="2"/>
      <w:sz w:val="21"/>
      <w:lang w:val="en-US" w:eastAsia="zh-CN" w:bidi="ar-SA"/>
    </w:rPr>
  </w:style>
  <w:style w:type="paragraph" w:customStyle="1" w:styleId="189">
    <w:name w:val="A正文"/>
    <w:basedOn w:val="1"/>
    <w:qFormat/>
    <w:uiPriority w:val="0"/>
    <w:pPr>
      <w:spacing w:line="360" w:lineRule="auto"/>
      <w:ind w:firstLine="200" w:firstLineChars="200"/>
    </w:pPr>
    <w:rPr>
      <w:kern w:val="0"/>
      <w:sz w:val="20"/>
    </w:rPr>
  </w:style>
  <w:style w:type="paragraph" w:customStyle="1" w:styleId="190">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1">
    <w:name w:val="Char Char111"/>
    <w:qFormat/>
    <w:uiPriority w:val="0"/>
    <w:rPr>
      <w:kern w:val="2"/>
      <w:sz w:val="28"/>
      <w:szCs w:val="24"/>
    </w:rPr>
  </w:style>
  <w:style w:type="paragraph" w:customStyle="1" w:styleId="192">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3">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4">
    <w:name w:val="Heading 7 Char"/>
    <w:qFormat/>
    <w:uiPriority w:val="0"/>
    <w:rPr>
      <w:rFonts w:cs="Times New Roman"/>
      <w:b/>
      <w:bCs/>
      <w:kern w:val="0"/>
      <w:sz w:val="24"/>
      <w:szCs w:val="24"/>
    </w:rPr>
  </w:style>
  <w:style w:type="character" w:customStyle="1" w:styleId="195">
    <w:name w:val="font21"/>
    <w:qFormat/>
    <w:uiPriority w:val="0"/>
    <w:rPr>
      <w:rFonts w:ascii="宋体" w:hAnsi="宋体" w:eastAsia="宋体" w:cs="宋体"/>
      <w:color w:val="000000"/>
      <w:sz w:val="20"/>
      <w:szCs w:val="20"/>
      <w:u w:val="none"/>
    </w:rPr>
  </w:style>
  <w:style w:type="character" w:customStyle="1" w:styleId="196">
    <w:name w:val="文档结构图 Char1"/>
    <w:qFormat/>
    <w:uiPriority w:val="0"/>
    <w:rPr>
      <w:rFonts w:ascii="宋体" w:hAnsi="Times New Roman" w:eastAsia="宋体" w:cs="Times New Roman"/>
      <w:sz w:val="18"/>
      <w:szCs w:val="18"/>
    </w:rPr>
  </w:style>
  <w:style w:type="character" w:customStyle="1" w:styleId="197">
    <w:name w:val="纯文本 字符1"/>
    <w:qFormat/>
    <w:uiPriority w:val="0"/>
    <w:rPr>
      <w:rFonts w:ascii="宋体" w:hAnsi="Courier New"/>
      <w:sz w:val="24"/>
      <w:szCs w:val="24"/>
    </w:rPr>
  </w:style>
  <w:style w:type="character" w:customStyle="1" w:styleId="198">
    <w:name w:val="Char Char19"/>
    <w:qFormat/>
    <w:uiPriority w:val="0"/>
    <w:rPr>
      <w:rFonts w:ascii="Arial" w:hAnsi="Arial" w:eastAsia="黑体"/>
      <w:kern w:val="2"/>
      <w:sz w:val="21"/>
      <w:szCs w:val="21"/>
    </w:rPr>
  </w:style>
  <w:style w:type="paragraph" w:customStyle="1" w:styleId="199">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0">
    <w:name w:val="Char Char9"/>
    <w:qFormat/>
    <w:uiPriority w:val="0"/>
    <w:rPr>
      <w:rFonts w:eastAsia="方正仿宋_GB2312"/>
      <w:kern w:val="2"/>
      <w:sz w:val="18"/>
    </w:rPr>
  </w:style>
  <w:style w:type="character" w:customStyle="1" w:styleId="201">
    <w:name w:val="Heading 6 Char"/>
    <w:qFormat/>
    <w:uiPriority w:val="0"/>
    <w:rPr>
      <w:rFonts w:ascii="Cambria" w:hAnsi="Cambria" w:eastAsia="宋体" w:cs="Times New Roman"/>
      <w:b/>
      <w:bCs/>
      <w:kern w:val="0"/>
      <w:sz w:val="24"/>
      <w:szCs w:val="24"/>
    </w:rPr>
  </w:style>
  <w:style w:type="paragraph" w:customStyle="1" w:styleId="2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4">
    <w:name w:val="Item Step"/>
    <w:basedOn w:val="1"/>
    <w:qFormat/>
    <w:uiPriority w:val="0"/>
    <w:pPr>
      <w:widowControl/>
      <w:numPr>
        <w:ilvl w:val="0"/>
        <w:numId w:val="1"/>
      </w:numPr>
      <w:spacing w:after="50" w:afterLines="50"/>
      <w:jc w:val="left"/>
    </w:pPr>
  </w:style>
  <w:style w:type="paragraph" w:customStyle="1" w:styleId="205">
    <w:name w:val="Char11"/>
    <w:basedOn w:val="1"/>
    <w:qFormat/>
    <w:uiPriority w:val="0"/>
    <w:rPr>
      <w:rFonts w:ascii="方正仿宋_GB2312" w:hAnsi="宋体" w:eastAsia="方正仿宋_GB2312" w:cs="宋体"/>
      <w:b/>
      <w:sz w:val="32"/>
      <w:szCs w:val="32"/>
    </w:rPr>
  </w:style>
  <w:style w:type="paragraph" w:customStyle="1" w:styleId="206">
    <w:name w:val="f1"/>
    <w:basedOn w:val="1"/>
    <w:qFormat/>
    <w:uiPriority w:val="0"/>
    <w:pPr>
      <w:widowControl/>
      <w:spacing w:before="100" w:beforeAutospacing="1" w:after="100" w:afterAutospacing="1"/>
      <w:jc w:val="center"/>
    </w:pPr>
    <w:rPr>
      <w:rFonts w:ascii="Sweetie" w:hAnsi="Sweetie" w:cs="Sweetie"/>
      <w:b/>
      <w:bCs/>
      <w:color w:val="FF8080"/>
      <w:spacing w:val="160"/>
      <w:kern w:val="0"/>
      <w:sz w:val="80"/>
      <w:szCs w:val="80"/>
    </w:rPr>
  </w:style>
  <w:style w:type="paragraph" w:customStyle="1" w:styleId="207">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8">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9">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0">
    <w:name w:val="Block"/>
    <w:basedOn w:val="1"/>
    <w:next w:val="105"/>
    <w:qFormat/>
    <w:uiPriority w:val="0"/>
    <w:pPr>
      <w:tabs>
        <w:tab w:val="left" w:pos="0"/>
      </w:tabs>
    </w:pPr>
    <w:rPr>
      <w:rFonts w:ascii="Arial" w:hAnsi="Arial" w:eastAsia="方正楷体_GB2312"/>
      <w:color w:val="000080"/>
      <w:sz w:val="28"/>
      <w:szCs w:val="28"/>
    </w:rPr>
  </w:style>
  <w:style w:type="paragraph" w:customStyle="1" w:styleId="211">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6">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7">
    <w:name w:val="样式 Swis721 Lt BT 左 行距: 固定值 12.5 磅"/>
    <w:basedOn w:val="1"/>
    <w:qFormat/>
    <w:uiPriority w:val="0"/>
    <w:pPr>
      <w:kinsoku w:val="0"/>
      <w:overflowPunct w:val="0"/>
      <w:snapToGrid w:val="0"/>
      <w:spacing w:line="250" w:lineRule="exact"/>
      <w:ind w:firstLine="200" w:firstLineChars="200"/>
      <w:jc w:val="left"/>
    </w:pPr>
    <w:rPr>
      <w:rFonts w:ascii="Swiss 721 Std Thin" w:hAnsi="Swiss 721 Std Thin" w:cs="宋体"/>
      <w:kern w:val="0"/>
      <w:szCs w:val="21"/>
    </w:rPr>
  </w:style>
  <w:style w:type="paragraph" w:customStyle="1" w:styleId="218">
    <w:name w:val="Char1"/>
    <w:basedOn w:val="1"/>
    <w:qFormat/>
    <w:uiPriority w:val="0"/>
    <w:pPr>
      <w:widowControl/>
      <w:spacing w:after="160" w:line="240" w:lineRule="exact"/>
      <w:jc w:val="left"/>
    </w:pPr>
    <w:rPr>
      <w:rFonts w:ascii="Verdana" w:hAnsi="Verdana" w:eastAsia="方正仿宋_GB2312"/>
      <w:kern w:val="0"/>
      <w:sz w:val="24"/>
      <w:szCs w:val="20"/>
    </w:rPr>
  </w:style>
  <w:style w:type="paragraph" w:customStyle="1" w:styleId="219">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1">
    <w:name w:val="正文首行缩进2字"/>
    <w:basedOn w:val="1"/>
    <w:qFormat/>
    <w:uiPriority w:val="0"/>
    <w:pPr>
      <w:spacing w:line="360" w:lineRule="auto"/>
      <w:ind w:firstLine="196" w:firstLineChars="196"/>
    </w:pPr>
    <w:rPr>
      <w:rFonts w:ascii="宋体" w:hAnsi="宋体"/>
      <w:kern w:val="0"/>
      <w:szCs w:val="21"/>
    </w:rPr>
  </w:style>
  <w:style w:type="paragraph" w:customStyle="1" w:styleId="222">
    <w:name w:val="列出段落1"/>
    <w:basedOn w:val="1"/>
    <w:qFormat/>
    <w:uiPriority w:val="0"/>
    <w:pPr>
      <w:ind w:firstLine="200" w:firstLineChars="200"/>
    </w:pPr>
  </w:style>
  <w:style w:type="paragraph" w:customStyle="1" w:styleId="223">
    <w:name w:val="列出段落11"/>
    <w:basedOn w:val="1"/>
    <w:qFormat/>
    <w:uiPriority w:val="0"/>
    <w:pPr>
      <w:spacing w:line="360" w:lineRule="auto"/>
      <w:ind w:firstLine="200" w:firstLineChars="200"/>
    </w:pPr>
    <w:rPr>
      <w:rFonts w:ascii="宋体" w:hAnsi="宋体"/>
      <w:sz w:val="24"/>
    </w:rPr>
  </w:style>
  <w:style w:type="paragraph" w:customStyle="1" w:styleId="22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2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7">
    <w:name w:val="简单回函地址"/>
    <w:basedOn w:val="1"/>
    <w:qFormat/>
    <w:uiPriority w:val="0"/>
    <w:rPr>
      <w:szCs w:val="20"/>
    </w:rPr>
  </w:style>
  <w:style w:type="paragraph" w:customStyle="1" w:styleId="228">
    <w:name w:val="小点说明"/>
    <w:basedOn w:val="1"/>
    <w:qFormat/>
    <w:uiPriority w:val="0"/>
    <w:pPr>
      <w:tabs>
        <w:tab w:val="left" w:pos="420"/>
      </w:tabs>
      <w:spacing w:after="80" w:line="360" w:lineRule="auto"/>
      <w:ind w:left="420" w:hanging="420"/>
    </w:pPr>
    <w:rPr>
      <w:sz w:val="24"/>
    </w:rPr>
  </w:style>
  <w:style w:type="paragraph" w:customStyle="1" w:styleId="229">
    <w:name w:val="样式23"/>
    <w:basedOn w:val="228"/>
    <w:qFormat/>
    <w:uiPriority w:val="0"/>
    <w:pPr>
      <w:adjustRightInd w:val="0"/>
      <w:snapToGrid w:val="0"/>
      <w:spacing w:after="0" w:line="240" w:lineRule="auto"/>
    </w:pPr>
    <w:rPr>
      <w:szCs w:val="20"/>
    </w:rPr>
  </w:style>
  <w:style w:type="paragraph" w:customStyle="1" w:styleId="230">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4">
    <w:name w:val="Pa5"/>
    <w:basedOn w:val="1"/>
    <w:next w:val="1"/>
    <w:qFormat/>
    <w:uiPriority w:val="0"/>
    <w:pPr>
      <w:ind w:firstLine="200" w:firstLineChars="200"/>
    </w:pPr>
    <w:rPr>
      <w:rFonts w:ascii="Gabriola" w:hAnsi="Gabriola" w:eastAsia="Gabriola"/>
      <w:sz w:val="24"/>
    </w:rPr>
  </w:style>
  <w:style w:type="paragraph" w:customStyle="1" w:styleId="235">
    <w:name w:val="首行缩进"/>
    <w:basedOn w:val="1"/>
    <w:qFormat/>
    <w:uiPriority w:val="0"/>
    <w:pPr>
      <w:spacing w:line="360" w:lineRule="auto"/>
      <w:ind w:firstLine="720"/>
    </w:pPr>
    <w:rPr>
      <w:szCs w:val="21"/>
    </w:rPr>
  </w:style>
  <w:style w:type="paragraph" w:customStyle="1" w:styleId="236">
    <w:name w:val="正文段"/>
    <w:basedOn w:val="1"/>
    <w:qFormat/>
    <w:uiPriority w:val="0"/>
    <w:pPr>
      <w:widowControl/>
      <w:snapToGrid w:val="0"/>
      <w:spacing w:after="50" w:afterLines="50"/>
      <w:ind w:firstLine="200" w:firstLineChars="200"/>
    </w:pPr>
    <w:rPr>
      <w:kern w:val="0"/>
      <w:sz w:val="24"/>
      <w:szCs w:val="20"/>
    </w:rPr>
  </w:style>
  <w:style w:type="paragraph" w:customStyle="1" w:styleId="237">
    <w:name w:val="样式 A正文 + 首行缩进:  0 字符"/>
    <w:basedOn w:val="189"/>
    <w:qFormat/>
    <w:uiPriority w:val="0"/>
    <w:pPr>
      <w:spacing w:line="240" w:lineRule="auto"/>
      <w:ind w:firstLine="0" w:firstLineChars="0"/>
    </w:pPr>
    <w:rPr>
      <w:rFonts w:cs="宋体"/>
      <w:szCs w:val="20"/>
    </w:rPr>
  </w:style>
  <w:style w:type="paragraph" w:customStyle="1" w:styleId="238">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2">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4">
    <w:name w:val="网格表 3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5">
    <w:name w:val="二级编号"/>
    <w:basedOn w:val="1"/>
    <w:qFormat/>
    <w:uiPriority w:val="0"/>
    <w:pPr>
      <w:tabs>
        <w:tab w:val="left" w:pos="851"/>
      </w:tabs>
      <w:spacing w:line="360" w:lineRule="auto"/>
      <w:jc w:val="left"/>
    </w:pPr>
    <w:rPr>
      <w:rFonts w:cs="宋体"/>
      <w:sz w:val="24"/>
      <w:szCs w:val="20"/>
    </w:rPr>
  </w:style>
  <w:style w:type="paragraph" w:customStyle="1" w:styleId="24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48">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p0"/>
    <w:basedOn w:val="1"/>
    <w:qFormat/>
    <w:uiPriority w:val="0"/>
    <w:pPr>
      <w:widowControl/>
      <w:jc w:val="left"/>
    </w:pPr>
    <w:rPr>
      <w:rFonts w:ascii="宋体" w:hAnsi="宋体"/>
      <w:kern w:val="0"/>
      <w:sz w:val="20"/>
      <w:szCs w:val="20"/>
    </w:rPr>
  </w:style>
  <w:style w:type="paragraph" w:customStyle="1" w:styleId="251">
    <w:name w:val="Char Char"/>
    <w:basedOn w:val="1"/>
    <w:qFormat/>
    <w:uiPriority w:val="0"/>
    <w:pPr>
      <w:jc w:val="center"/>
    </w:pPr>
    <w:rPr>
      <w:rFonts w:ascii="方正仿宋_GB2312" w:eastAsia="方正仿宋_GB2312"/>
      <w:b/>
      <w:kern w:val="0"/>
      <w:sz w:val="32"/>
      <w:szCs w:val="32"/>
      <w:lang w:val="en-GB"/>
    </w:rPr>
  </w:style>
  <w:style w:type="paragraph" w:customStyle="1" w:styleId="25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4">
    <w:name w:val="正文首行缩进11"/>
    <w:basedOn w:val="21"/>
    <w:qFormat/>
    <w:uiPriority w:val="0"/>
    <w:pPr>
      <w:spacing w:line="360" w:lineRule="auto"/>
      <w:ind w:firstLine="100" w:firstLineChars="100"/>
    </w:pPr>
    <w:rPr>
      <w:rFonts w:ascii="Courier New" w:hAnsi="Courier New" w:eastAsia="方正仿宋_GB2312"/>
      <w:szCs w:val="22"/>
    </w:rPr>
  </w:style>
  <w:style w:type="paragraph" w:customStyle="1" w:styleId="25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6">
    <w:name w:val="p16"/>
    <w:basedOn w:val="1"/>
    <w:qFormat/>
    <w:uiPriority w:val="0"/>
    <w:pPr>
      <w:widowControl/>
    </w:pPr>
    <w:rPr>
      <w:rFonts w:ascii="Arial" w:hAnsi="Arial" w:cs="Arial"/>
      <w:color w:val="333333"/>
      <w:kern w:val="0"/>
      <w:sz w:val="18"/>
      <w:szCs w:val="18"/>
    </w:rPr>
  </w:style>
  <w:style w:type="paragraph" w:customStyle="1" w:styleId="25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默认段落字体 Para Char Char Char Char Char Char Char Char Char1 Char Char Char Char"/>
    <w:basedOn w:val="1"/>
    <w:qFormat/>
    <w:uiPriority w:val="0"/>
    <w:rPr>
      <w:rFonts w:ascii="Tahoma" w:hAnsi="Tahoma"/>
      <w:sz w:val="24"/>
      <w:szCs w:val="20"/>
    </w:rPr>
  </w:style>
  <w:style w:type="paragraph" w:customStyle="1" w:styleId="260">
    <w:name w:val="样式25"/>
    <w:basedOn w:val="1"/>
    <w:qFormat/>
    <w:uiPriority w:val="0"/>
    <w:pPr>
      <w:tabs>
        <w:tab w:val="left" w:pos="180"/>
      </w:tabs>
      <w:ind w:left="1260" w:hanging="720"/>
    </w:pPr>
    <w:rPr>
      <w:sz w:val="24"/>
      <w:szCs w:val="20"/>
    </w:rPr>
  </w:style>
  <w:style w:type="paragraph" w:customStyle="1" w:styleId="261">
    <w:name w:val="样式26"/>
    <w:basedOn w:val="260"/>
    <w:qFormat/>
    <w:uiPriority w:val="0"/>
    <w:pPr>
      <w:tabs>
        <w:tab w:val="left" w:pos="1580"/>
      </w:tabs>
      <w:ind w:left="1603" w:hanging="363"/>
    </w:pPr>
  </w:style>
  <w:style w:type="paragraph" w:customStyle="1" w:styleId="26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3">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6">
    <w:name w:val="Char Char Char Char Char Char"/>
    <w:basedOn w:val="1"/>
    <w:qFormat/>
    <w:uiPriority w:val="0"/>
    <w:pPr>
      <w:ind w:firstLine="200" w:firstLineChars="200"/>
    </w:pPr>
    <w:rPr>
      <w:szCs w:val="20"/>
    </w:rPr>
  </w:style>
  <w:style w:type="paragraph" w:customStyle="1" w:styleId="267">
    <w:name w:val="样式 标题 3列表编号3h33rd level + 段前: 1 行"/>
    <w:basedOn w:val="5"/>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8">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269">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2">
    <w:name w:val="样式 正文缩进 + 首行缩进:  2 字符"/>
    <w:basedOn w:val="14"/>
    <w:qFormat/>
    <w:uiPriority w:val="0"/>
    <w:pPr>
      <w:spacing w:after="80" w:line="360" w:lineRule="auto"/>
      <w:ind w:firstLine="200" w:firstLineChars="200"/>
    </w:pPr>
    <w:rPr>
      <w:sz w:val="24"/>
    </w:rPr>
  </w:style>
  <w:style w:type="paragraph" w:customStyle="1" w:styleId="27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4">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27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8">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7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3">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284">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8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6">
    <w:name w:val="Char"/>
    <w:basedOn w:val="1"/>
    <w:qFormat/>
    <w:uiPriority w:val="0"/>
    <w:rPr>
      <w:rFonts w:ascii="方正仿宋_GB2312" w:eastAsia="方正仿宋_GB2312"/>
      <w:b/>
      <w:sz w:val="32"/>
      <w:szCs w:val="32"/>
    </w:rPr>
  </w:style>
  <w:style w:type="paragraph" w:customStyle="1" w:styleId="2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8">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289">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29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2">
    <w:name w:val="Figure"/>
    <w:basedOn w:val="1"/>
    <w:next w:val="293"/>
    <w:qFormat/>
    <w:uiPriority w:val="0"/>
    <w:pPr>
      <w:keepNext/>
      <w:keepLines/>
      <w:ind w:left="1134"/>
      <w:jc w:val="center"/>
    </w:pPr>
  </w:style>
  <w:style w:type="paragraph" w:customStyle="1" w:styleId="293">
    <w:name w:val="Figure Description"/>
    <w:basedOn w:val="292"/>
    <w:next w:val="105"/>
    <w:qFormat/>
    <w:uiPriority w:val="0"/>
    <w:pPr>
      <w:tabs>
        <w:tab w:val="left" w:pos="680"/>
      </w:tabs>
      <w:spacing w:after="100" w:afterLines="100"/>
    </w:pPr>
    <w:rPr>
      <w:sz w:val="18"/>
    </w:rPr>
  </w:style>
  <w:style w:type="paragraph" w:customStyle="1" w:styleId="29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297">
    <w:name w:val="p19"/>
    <w:basedOn w:val="1"/>
    <w:qFormat/>
    <w:uiPriority w:val="0"/>
    <w:pPr>
      <w:widowControl/>
      <w:spacing w:before="100" w:beforeLines="100" w:after="100" w:afterLines="100"/>
      <w:ind w:left="1134"/>
    </w:pPr>
    <w:rPr>
      <w:kern w:val="0"/>
      <w:szCs w:val="21"/>
    </w:rPr>
  </w:style>
  <w:style w:type="paragraph" w:customStyle="1" w:styleId="298">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kern w:val="0"/>
      <w:sz w:val="24"/>
      <w:szCs w:val="20"/>
    </w:rPr>
  </w:style>
  <w:style w:type="paragraph" w:customStyle="1" w:styleId="29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3">
    <w:name w:val="Char Char11"/>
    <w:basedOn w:val="1"/>
    <w:qFormat/>
    <w:uiPriority w:val="0"/>
    <w:pPr>
      <w:widowControl/>
      <w:jc w:val="left"/>
    </w:pPr>
    <w:rPr>
      <w:sz w:val="36"/>
    </w:rPr>
  </w:style>
  <w:style w:type="paragraph" w:customStyle="1" w:styleId="30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正文符号1"/>
    <w:basedOn w:val="221"/>
    <w:qFormat/>
    <w:uiPriority w:val="0"/>
    <w:pPr>
      <w:tabs>
        <w:tab w:val="left" w:pos="1080"/>
      </w:tabs>
      <w:ind w:left="1134" w:firstLine="0" w:firstLineChars="0"/>
    </w:pPr>
  </w:style>
  <w:style w:type="paragraph" w:customStyle="1" w:styleId="307">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3">
    <w:name w:val="Char Char Char Char"/>
    <w:basedOn w:val="1"/>
    <w:qFormat/>
    <w:uiPriority w:val="0"/>
    <w:pPr>
      <w:widowControl/>
      <w:spacing w:line="400" w:lineRule="exact"/>
      <w:jc w:val="center"/>
    </w:pPr>
    <w:rPr>
      <w:rFonts w:ascii="Verdana" w:hAnsi="Verdana"/>
      <w:kern w:val="0"/>
      <w:szCs w:val="20"/>
    </w:rPr>
  </w:style>
  <w:style w:type="paragraph" w:customStyle="1" w:styleId="31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5">
    <w:name w:val="图片"/>
    <w:basedOn w:val="1"/>
    <w:next w:val="1"/>
    <w:qFormat/>
    <w:uiPriority w:val="0"/>
    <w:pPr>
      <w:jc w:val="center"/>
    </w:pPr>
  </w:style>
  <w:style w:type="paragraph" w:customStyle="1" w:styleId="316">
    <w:name w:val="Item Step in Table"/>
    <w:basedOn w:val="1"/>
    <w:qFormat/>
    <w:uiPriority w:val="0"/>
    <w:pPr>
      <w:tabs>
        <w:tab w:val="left" w:pos="420"/>
      </w:tabs>
      <w:ind w:left="420" w:hanging="420"/>
      <w:jc w:val="left"/>
    </w:pPr>
  </w:style>
  <w:style w:type="paragraph" w:customStyle="1" w:styleId="317">
    <w:name w:val="默认段落字体 Para Char"/>
    <w:basedOn w:val="1"/>
    <w:qFormat/>
    <w:uiPriority w:val="0"/>
    <w:rPr>
      <w:szCs w:val="20"/>
    </w:rPr>
  </w:style>
  <w:style w:type="paragraph" w:customStyle="1" w:styleId="318">
    <w:name w:val="文档正文"/>
    <w:basedOn w:val="1"/>
    <w:qFormat/>
    <w:uiPriority w:val="0"/>
    <w:pPr>
      <w:adjustRightInd w:val="0"/>
      <w:spacing w:line="312" w:lineRule="atLeast"/>
      <w:ind w:firstLine="567"/>
      <w:textAlignment w:val="baseline"/>
    </w:pPr>
    <w:rPr>
      <w:rFonts w:ascii="方正仿宋_GBK" w:eastAsia="方正仿宋_GBK"/>
      <w:kern w:val="0"/>
      <w:sz w:val="28"/>
    </w:rPr>
  </w:style>
  <w:style w:type="paragraph" w:customStyle="1" w:styleId="31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0">
    <w:name w:val="5"/>
    <w:qFormat/>
    <w:uiPriority w:val="0"/>
    <w:rPr>
      <w:rFonts w:ascii="Times New Roman" w:hAnsi="Times New Roman" w:eastAsia="宋体" w:cs="Times New Roman"/>
      <w:kern w:val="2"/>
      <w:sz w:val="21"/>
      <w:szCs w:val="22"/>
      <w:lang w:val="en-US" w:eastAsia="zh-CN" w:bidi="ar-SA"/>
    </w:rPr>
  </w:style>
  <w:style w:type="paragraph" w:customStyle="1" w:styleId="32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方案正文"/>
    <w:basedOn w:val="1"/>
    <w:qFormat/>
    <w:uiPriority w:val="0"/>
    <w:pPr>
      <w:adjustRightInd w:val="0"/>
      <w:snapToGrid w:val="0"/>
      <w:spacing w:before="30"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23">
    <w:name w:val="Char111"/>
    <w:basedOn w:val="1"/>
    <w:qFormat/>
    <w:uiPriority w:val="0"/>
    <w:rPr>
      <w:rFonts w:ascii="方正仿宋_GB2312" w:hAnsi="宋体" w:eastAsia="方正仿宋_GB2312" w:cs="宋体"/>
      <w:b/>
      <w:sz w:val="32"/>
      <w:szCs w:val="32"/>
    </w:rPr>
  </w:style>
  <w:style w:type="paragraph" w:customStyle="1" w:styleId="32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5">
    <w:name w:val="Item List in Table"/>
    <w:basedOn w:val="1"/>
    <w:qFormat/>
    <w:uiPriority w:val="0"/>
    <w:pPr>
      <w:numPr>
        <w:ilvl w:val="0"/>
        <w:numId w:val="2"/>
      </w:numPr>
      <w:jc w:val="left"/>
    </w:pPr>
  </w:style>
  <w:style w:type="paragraph" w:customStyle="1" w:styleId="326">
    <w:name w:val="Table Heading"/>
    <w:basedOn w:val="1"/>
    <w:qFormat/>
    <w:uiPriority w:val="0"/>
    <w:pPr>
      <w:jc w:val="center"/>
    </w:pPr>
    <w:rPr>
      <w:rFonts w:ascii="Arial" w:hAnsi="Arial" w:eastAsia="黑体"/>
      <w:b/>
    </w:rPr>
  </w:style>
  <w:style w:type="paragraph" w:customStyle="1" w:styleId="327">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2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9">
    <w:name w:val="_Style 3"/>
    <w:basedOn w:val="1"/>
    <w:qFormat/>
    <w:uiPriority w:val="0"/>
    <w:pPr>
      <w:spacing w:line="360" w:lineRule="auto"/>
      <w:ind w:firstLine="200" w:firstLineChars="200"/>
    </w:pPr>
    <w:rPr>
      <w:rFonts w:ascii="Calibri" w:hAnsi="Calibri"/>
      <w:szCs w:val="22"/>
    </w:rPr>
  </w:style>
  <w:style w:type="paragraph" w:customStyle="1" w:styleId="33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Table Text"/>
    <w:basedOn w:val="1"/>
    <w:qFormat/>
    <w:uiPriority w:val="0"/>
    <w:rPr>
      <w:sz w:val="18"/>
    </w:rPr>
  </w:style>
  <w:style w:type="paragraph" w:customStyle="1" w:styleId="333">
    <w:name w:val="次小点说明"/>
    <w:basedOn w:val="14"/>
    <w:qFormat/>
    <w:uiPriority w:val="0"/>
    <w:pPr>
      <w:tabs>
        <w:tab w:val="left" w:pos="720"/>
      </w:tabs>
      <w:spacing w:line="360" w:lineRule="auto"/>
      <w:ind w:left="775" w:hanging="417"/>
    </w:pPr>
    <w:rPr>
      <w:sz w:val="24"/>
    </w:rPr>
  </w:style>
  <w:style w:type="paragraph" w:customStyle="1" w:styleId="3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5">
    <w:name w:val="此正文"/>
    <w:basedOn w:val="1"/>
    <w:qFormat/>
    <w:uiPriority w:val="0"/>
    <w:pPr>
      <w:spacing w:line="360" w:lineRule="auto"/>
      <w:ind w:firstLine="200" w:firstLineChars="200"/>
    </w:pPr>
    <w:rPr>
      <w:sz w:val="24"/>
    </w:rPr>
  </w:style>
  <w:style w:type="paragraph" w:customStyle="1" w:styleId="336">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9">
    <w:name w:val="列表1"/>
    <w:basedOn w:val="1"/>
    <w:qFormat/>
    <w:uiPriority w:val="0"/>
    <w:pPr>
      <w:adjustRightInd w:val="0"/>
      <w:spacing w:line="360" w:lineRule="auto"/>
      <w:ind w:left="900" w:hanging="482"/>
      <w:textAlignment w:val="baseline"/>
    </w:pPr>
    <w:rPr>
      <w:rFonts w:ascii="方正仿宋_GBK" w:eastAsia="方正仿宋_GBK"/>
      <w:kern w:val="0"/>
      <w:szCs w:val="20"/>
    </w:rPr>
  </w:style>
  <w:style w:type="paragraph" w:customStyle="1" w:styleId="340">
    <w:name w:val="项目正文"/>
    <w:basedOn w:val="1"/>
    <w:qFormat/>
    <w:uiPriority w:val="0"/>
    <w:pPr>
      <w:ind w:left="420" w:hanging="420"/>
    </w:pPr>
    <w:rPr>
      <w:sz w:val="28"/>
      <w:szCs w:val="20"/>
    </w:rPr>
  </w:style>
  <w:style w:type="paragraph" w:customStyle="1" w:styleId="34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4">
    <w:name w:val="段落正文 Char Char"/>
    <w:basedOn w:val="1"/>
    <w:qFormat/>
    <w:uiPriority w:val="0"/>
    <w:pPr>
      <w:spacing w:line="360" w:lineRule="auto"/>
      <w:ind w:firstLine="192" w:firstLineChars="192"/>
    </w:pPr>
    <w:rPr>
      <w:rFonts w:ascii="宋体" w:hAnsi="宋体"/>
      <w:sz w:val="24"/>
    </w:rPr>
  </w:style>
  <w:style w:type="paragraph" w:customStyle="1" w:styleId="34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6">
    <w:name w:val="p18"/>
    <w:basedOn w:val="1"/>
    <w:qFormat/>
    <w:uiPriority w:val="0"/>
    <w:pPr>
      <w:widowControl/>
      <w:spacing w:after="100" w:afterLines="100"/>
      <w:ind w:left="1134"/>
      <w:jc w:val="center"/>
    </w:pPr>
    <w:rPr>
      <w:kern w:val="0"/>
      <w:sz w:val="18"/>
      <w:szCs w:val="18"/>
    </w:rPr>
  </w:style>
  <w:style w:type="paragraph" w:customStyle="1" w:styleId="34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0">
    <w:name w:val="Char2"/>
    <w:basedOn w:val="1"/>
    <w:qFormat/>
    <w:uiPriority w:val="0"/>
    <w:pPr>
      <w:spacing w:line="240" w:lineRule="atLeast"/>
      <w:ind w:left="420" w:firstLine="420"/>
    </w:pPr>
  </w:style>
  <w:style w:type="paragraph" w:customStyle="1" w:styleId="35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2">
    <w:name w:val="NormalCharacter"/>
    <w:qFormat/>
    <w:uiPriority w:val="0"/>
    <w:rPr>
      <w:kern w:val="2"/>
      <w:sz w:val="21"/>
      <w:szCs w:val="24"/>
      <w:lang w:val="en-US" w:eastAsia="zh-CN" w:bidi="ar-SA"/>
    </w:rPr>
  </w:style>
  <w:style w:type="character" w:customStyle="1" w:styleId="353">
    <w:name w:val="font121"/>
    <w:basedOn w:val="56"/>
    <w:qFormat/>
    <w:uiPriority w:val="0"/>
    <w:rPr>
      <w:rFonts w:ascii="微软雅黑" w:hAnsi="微软雅黑" w:eastAsia="微软雅黑" w:cs="微软雅黑"/>
      <w:color w:val="000000"/>
      <w:sz w:val="20"/>
      <w:szCs w:val="20"/>
      <w:u w:val="none"/>
    </w:rPr>
  </w:style>
  <w:style w:type="paragraph" w:customStyle="1" w:styleId="354">
    <w:name w:val="列出段落3"/>
    <w:basedOn w:val="1"/>
    <w:qFormat/>
    <w:uiPriority w:val="0"/>
    <w:pPr>
      <w:ind w:firstLine="200" w:firstLineChars="200"/>
    </w:pPr>
  </w:style>
  <w:style w:type="character" w:customStyle="1" w:styleId="355">
    <w:name w:val="font01"/>
    <w:basedOn w:val="56"/>
    <w:qFormat/>
    <w:uiPriority w:val="0"/>
    <w:rPr>
      <w:rFonts w:ascii="Tahoma" w:hAnsi="Tahoma" w:eastAsia="Tahoma" w:cs="Tahoma"/>
      <w:color w:val="000000"/>
      <w:sz w:val="22"/>
      <w:szCs w:val="22"/>
      <w:u w:val="none"/>
    </w:rPr>
  </w:style>
  <w:style w:type="paragraph" w:styleId="356">
    <w:name w:val="List Paragraph"/>
    <w:basedOn w:val="1"/>
    <w:qFormat/>
    <w:uiPriority w:val="0"/>
    <w:pPr>
      <w:ind w:firstLine="200" w:firstLineChars="200"/>
    </w:pPr>
  </w:style>
  <w:style w:type="paragraph" w:customStyle="1" w:styleId="357">
    <w:name w:val="正文2"/>
    <w:basedOn w:val="1"/>
    <w:qFormat/>
    <w:uiPriority w:val="0"/>
    <w:pPr>
      <w:spacing w:before="156" w:line="360" w:lineRule="auto"/>
      <w:ind w:firstLine="200" w:firstLineChars="200"/>
    </w:pPr>
    <w:rPr>
      <w:rFonts w:ascii="Calibri" w:hAnsi="Calibri"/>
      <w:sz w:val="24"/>
      <w:szCs w:val="20"/>
    </w:rPr>
  </w:style>
  <w:style w:type="character" w:customStyle="1" w:styleId="358">
    <w:name w:val="font101"/>
    <w:basedOn w:val="56"/>
    <w:qFormat/>
    <w:uiPriority w:val="0"/>
    <w:rPr>
      <w:rFonts w:ascii="Malgun Gothic Semilight" w:hAnsi="Malgun Gothic Semilight" w:eastAsia="Malgun Gothic Semilight" w:cs="Malgun Gothic Semilight"/>
      <w:color w:val="000000"/>
      <w:sz w:val="20"/>
      <w:szCs w:val="20"/>
      <w:u w:val="none"/>
    </w:rPr>
  </w:style>
  <w:style w:type="paragraph" w:customStyle="1" w:styleId="359">
    <w:name w:val="章正文"/>
    <w:basedOn w:val="1"/>
    <w:qFormat/>
    <w:uiPriority w:val="0"/>
    <w:pPr>
      <w:spacing w:before="50" w:beforeLines="50" w:after="120" w:line="300" w:lineRule="auto"/>
      <w:ind w:firstLine="480"/>
    </w:pPr>
    <w:rPr>
      <w:rFonts w:ascii="Sweetie" w:hAnsi="Sweetie"/>
    </w:rPr>
  </w:style>
  <w:style w:type="paragraph" w:customStyle="1" w:styleId="36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361">
    <w:name w:val="Table Normal"/>
    <w:semiHidden/>
    <w:unhideWhenUsed/>
    <w:qFormat/>
    <w:uiPriority w:val="0"/>
    <w:tblPr>
      <w:tblCellMar>
        <w:top w:w="0" w:type="dxa"/>
        <w:left w:w="0" w:type="dxa"/>
        <w:bottom w:w="0" w:type="dxa"/>
        <w:right w:w="0" w:type="dxa"/>
      </w:tblCellMar>
    </w:tblPr>
  </w:style>
  <w:style w:type="paragraph" w:customStyle="1" w:styleId="36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363">
    <w:name w:val="H1"/>
    <w:qFormat/>
    <w:uiPriority w:val="0"/>
    <w:pPr>
      <w:widowControl w:val="0"/>
      <w:adjustRightInd w:val="0"/>
      <w:spacing w:after="240"/>
      <w:textAlignment w:val="baseline"/>
    </w:pPr>
    <w:rPr>
      <w:rFonts w:ascii="Times New Roman" w:hAnsi="Times New Roman" w:eastAsia="華康中明體" w:cs="Times New Roman"/>
      <w:b/>
      <w:caps/>
      <w:spacing w:val="30"/>
      <w:sz w:val="24"/>
      <w:lang w:val="en-GB" w:eastAsia="zh-TW" w:bidi="ar-SA"/>
    </w:rPr>
  </w:style>
  <w:style w:type="paragraph" w:customStyle="1" w:styleId="364">
    <w:name w:val="P2"/>
    <w:qFormat/>
    <w:uiPriority w:val="0"/>
    <w:pPr>
      <w:widowControl w:val="0"/>
      <w:adjustRightInd w:val="0"/>
      <w:spacing w:after="240"/>
      <w:ind w:left="1728"/>
      <w:jc w:val="both"/>
      <w:textAlignment w:val="baseline"/>
    </w:pPr>
    <w:rPr>
      <w:rFonts w:ascii="Times New Roman" w:hAnsi="Times New Roman" w:eastAsia="華康中明體" w:cs="Times New Roman"/>
      <w:spacing w:val="30"/>
      <w:sz w:val="24"/>
      <w:lang w:val="en-GB" w:eastAsia="zh-TW" w:bidi="ar-SA"/>
    </w:rPr>
  </w:style>
  <w:style w:type="paragraph" w:customStyle="1" w:styleId="365">
    <w:name w:val="P1"/>
    <w:qFormat/>
    <w:uiPriority w:val="0"/>
    <w:pPr>
      <w:widowControl w:val="0"/>
      <w:adjustRightInd w:val="0"/>
      <w:spacing w:after="240"/>
      <w:ind w:left="2304"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6">
    <w:name w:val="H2"/>
    <w:qFormat/>
    <w:uiPriority w:val="0"/>
    <w:pPr>
      <w:widowControl w:val="0"/>
      <w:adjustRightInd w:val="0"/>
      <w:spacing w:after="240"/>
      <w:textAlignment w:val="baseline"/>
    </w:pPr>
    <w:rPr>
      <w:rFonts w:ascii="Times New Roman" w:hAnsi="Times New Roman" w:eastAsia="華康中明體" w:cs="Times New Roman"/>
      <w:b/>
      <w:spacing w:val="30"/>
      <w:sz w:val="24"/>
      <w:lang w:val="en-GB" w:eastAsia="zh-TW" w:bidi="ar-SA"/>
    </w:rPr>
  </w:style>
  <w:style w:type="paragraph" w:customStyle="1" w:styleId="367">
    <w:name w:val="P3"/>
    <w:qFormat/>
    <w:uiPriority w:val="0"/>
    <w:pPr>
      <w:widowControl w:val="0"/>
      <w:adjustRightInd w:val="0"/>
      <w:spacing w:after="240"/>
      <w:ind w:left="2880"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8">
    <w:name w:val="P5"/>
    <w:qFormat/>
    <w:uiPriority w:val="0"/>
    <w:pPr>
      <w:widowControl w:val="0"/>
      <w:adjustRightInd w:val="0"/>
      <w:spacing w:after="240"/>
      <w:ind w:left="2304"/>
      <w:jc w:val="both"/>
      <w:textAlignment w:val="baseline"/>
    </w:pPr>
    <w:rPr>
      <w:rFonts w:ascii="Times New Roman" w:hAnsi="Times New Roman" w:eastAsia="華康中明體" w:cs="Times New Roman"/>
      <w:spacing w:val="30"/>
      <w:sz w:val="24"/>
      <w:lang w:val="en-GB" w:eastAsia="zh-TW" w:bidi="ar-SA"/>
    </w:rPr>
  </w:style>
  <w:style w:type="paragraph" w:customStyle="1" w:styleId="369">
    <w:name w:val="P6"/>
    <w:qFormat/>
    <w:uiPriority w:val="0"/>
    <w:pPr>
      <w:widowControl w:val="0"/>
      <w:adjustRightInd w:val="0"/>
      <w:spacing w:after="240"/>
      <w:ind w:left="3456"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70">
    <w:name w:val="P4"/>
    <w:qFormat/>
    <w:uiPriority w:val="0"/>
    <w:pPr>
      <w:widowControl w:val="0"/>
      <w:adjustRightInd w:val="0"/>
      <w:spacing w:after="240"/>
      <w:ind w:left="2880"/>
      <w:jc w:val="both"/>
      <w:textAlignment w:val="baseline"/>
    </w:pPr>
    <w:rPr>
      <w:rFonts w:ascii="Times New Roman" w:hAnsi="Times New Roman" w:eastAsia="華康中明體" w:cs="Times New Roman"/>
      <w:spacing w:val="30"/>
      <w:sz w:val="24"/>
      <w:lang w:val="en-GB" w:eastAsia="zh-TW" w:bidi="ar-SA"/>
    </w:rPr>
  </w:style>
  <w:style w:type="paragraph" w:customStyle="1" w:styleId="37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72">
    <w:name w:val="列出段落"/>
    <w:basedOn w:val="1"/>
    <w:qFormat/>
    <w:uiPriority w:val="0"/>
    <w:pPr>
      <w:ind w:firstLine="420" w:firstLineChars="200"/>
    </w:pPr>
  </w:style>
  <w:style w:type="character" w:customStyle="1" w:styleId="373">
    <w:name w:val="font212"/>
    <w:basedOn w:val="56"/>
    <w:qFormat/>
    <w:uiPriority w:val="0"/>
    <w:rPr>
      <w:rFonts w:hint="eastAsia" w:ascii="宋体" w:hAnsi="宋体" w:eastAsia="宋体" w:cs="宋体"/>
      <w:color w:val="404060"/>
      <w:sz w:val="20"/>
      <w:szCs w:val="20"/>
      <w:u w:val="none"/>
    </w:rPr>
  </w:style>
  <w:style w:type="character" w:customStyle="1" w:styleId="374">
    <w:name w:val="font221"/>
    <w:basedOn w:val="56"/>
    <w:qFormat/>
    <w:uiPriority w:val="0"/>
    <w:rPr>
      <w:rFonts w:hint="eastAsia" w:ascii="宋体" w:hAnsi="宋体" w:eastAsia="宋体" w:cs="宋体"/>
      <w:color w:val="405050"/>
      <w:sz w:val="20"/>
      <w:szCs w:val="20"/>
      <w:u w:val="none"/>
    </w:rPr>
  </w:style>
  <w:style w:type="paragraph" w:customStyle="1" w:styleId="37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revisions="3 0 5 0 0 0 1 0 0 0 3000 0 1 1 1 1"/>
    <sectPr/>
    <sectPr/>
    <sectPr/>
    <sectPr/>
  </customProps>
</customData>
</file>

<file path=customXml/item3.xml><?xml version="1.0" encoding="utf-8"?>
<contractReview xmlns="http://schemas.wps.cn/vas-ai-hub/contract-review">
  <reviewItems>
    <reviewItem>
      <errorID>00e5e77b-3041-496c-a105-9fc018bbc948</errorID>
      <errorWord>:</errorWord>
      <group>L1_Format</group>
      <groupName>格式问题</groupName>
      <ability>L2_HalfPunc</ability>
      <abilityName>全半角检查</abilityName>
      <candidateList>
        <item>：</item>
      </candidateList>
      <explain>文本全半角错误。</explain>
      <paraID> 9675BB1</paraID>
      <start>24</start>
      <end>25</end>
      <status>modified</status>
      <modifiedWord>：</modifiedWord>
      <trackRevisions>false</trackRevisions>
    </reviewItem>
    <reviewItem>
      <errorID>d191c30b-4c31-455c-8bda-f0c86da7f8f9</errorID>
      <errorWord>二0二六</errorWord>
      <group>L1_Knowledge</group>
      <groupName>知识性问题</groupName>
      <ability>L2_Knowledge</ability>
      <abilityName>其他知识</abilityName>
      <candidateList>
        <item>二〇二六</item>
      </candidateList>
      <explain/>
      <paraID>107E675C</paraID>
      <start>0</start>
      <end>4</end>
      <status>modified</status>
      <modifiedWord>二〇二六</modifiedWord>
      <trackRevisions>false</trackRevisions>
    </reviewItem>
    <reviewItem>
      <errorID>f3b2b2d6-b86f-4b11-888e-1abff13e62ad</errorID>
      <errorWord>(</errorWord>
      <group>L1_Format</group>
      <groupName>格式问题</groupName>
      <ability>L2_HalfPunc</ability>
      <abilityName>全半角检查</abilityName>
      <candidateList>
        <item>（</item>
      </candidateList>
      <explain>文本全半角错误。</explain>
      <paraID>2B421C03</paraID>
      <start>20</start>
      <end>21</end>
      <status>modified</status>
      <modifiedWord>（</modifiedWord>
      <trackRevisions>false</trackRevisions>
    </reviewItem>
    <reviewItem>
      <errorID>a5756aaf-9524-4cc2-af37-d7d55733582c</errorID>
      <errorWord>)</errorWord>
      <group>L1_Format</group>
      <groupName>格式问题</groupName>
      <ability>L2_HalfPunc</ability>
      <abilityName>全半角检查</abilityName>
      <candidateList>
        <item>）</item>
      </candidateList>
      <explain>文本全半角错误。</explain>
      <paraID>2B421C03</paraID>
      <start>38</start>
      <end>39</end>
      <status>modified</status>
      <modifiedWord>）</modifiedWord>
      <trackRevisions>false</trackRevisions>
    </reviewItem>
    <reviewItem>
      <errorID>59bd6bbd-682c-43e1-87c1-25abefbfab1b</errorID>
      <errorWord>)</errorWord>
      <group>L1_Format</group>
      <groupName>格式问题</groupName>
      <ability>L2_HalfPunc</ability>
      <abilityName>全半角检查</abilityName>
      <candidateList>
        <item>）</item>
      </candidateList>
      <explain>文本全半角错误。</explain>
      <paraID>52E7B7DF</paraID>
      <start>58</start>
      <end>59</end>
      <status>modified</status>
      <modifiedWord>）</modifiedWord>
      <trackRevisions>false</trackRevisions>
    </reviewItem>
    <reviewItem>
      <errorID>31334af7-e34a-4b07-a293-5f550b94d17d</errorID>
      <errorWord>件</errorWord>
      <group>L1_Word</group>
      <groupName>字词问题</groupName>
      <ability>L2_Typo</ability>
      <abilityName>字词错误</abilityName>
      <candidateList>
        <item>件要</item>
      </candidateList>
      <explain/>
      <paraID>2ADD1CD2</paraID>
      <start>25</start>
      <end>27</end>
      <status>modified</status>
      <modifiedWord>件要</modifiedWord>
      <trackRevisions>false</trackRevisions>
    </reviewItem>
    <reviewItem>
      <errorID>aeb18e35-02e1-41c6-97ff-416153af5657</errorID>
      <errorWord>-</errorWord>
      <group>L1_Format</group>
      <groupName>格式问题</groupName>
      <ability>L2_HalfPunc</ability>
      <abilityName>全半角检查</abilityName>
      <candidateList>
        <item>－</item>
      </candidateList>
      <explain>文本全半角错误。</explain>
      <paraID>3088B8DC</paraID>
      <start>141</start>
      <end>142</end>
      <status>modified</status>
      <modifiedWord>－</modifiedWord>
      <trackRevisions>false</trackRevisions>
    </reviewItem>
    <reviewItem>
      <errorID>68a00e06-7209-496c-accc-30e3f7336c49</errorID>
      <errorWord>-</errorWord>
      <group>L1_Format</group>
      <groupName>格式问题</groupName>
      <ability>L2_HalfPunc</ability>
      <abilityName>全半角检查</abilityName>
      <candidateList>
        <item>－</item>
      </candidateList>
      <explain>文本全半角错误。</explain>
      <paraID>456FD00C</paraID>
      <start>46</start>
      <end>47</end>
      <status>modified</status>
      <modifiedWord>－</modifiedWord>
      <trackRevisions>false</trackRevisions>
    </reviewItem>
    <reviewItem>
      <errorID>ed8746ec-c61a-4f17-98a4-953d4143809d</errorID>
      <errorWord>停电如</errorWord>
      <group>L1_Word</group>
      <groupName>字词问题</groupName>
      <ability>L2_Typo</ability>
      <abilityName>字词错误</abilityName>
      <candidateList>
        <item>停电</item>
      </candidateList>
      <explain/>
      <paraID>1D475810</paraID>
      <start>15</start>
      <end>17</end>
      <status>modified</status>
      <modifiedWord>停电</modifiedWord>
      <trackRevisions>false</trackRevisions>
    </reviewItem>
    <reviewItem>
      <errorID>433f6629-70e3-46f3-85e8-fd54c28f476a</errorID>
      <errorWord>,</errorWord>
      <group>L1_Format</group>
      <groupName>格式问题</groupName>
      <ability>L2_HalfPunc</ability>
      <abilityName>全半角检查</abilityName>
      <candidateList>
        <item>，</item>
      </candidateList>
      <explain>文本全半角错误。</explain>
      <paraID>6979C582</paraID>
      <start>13</start>
      <end>14</end>
      <status>modified</status>
      <modifiedWord>，</modifiedWord>
      <trackRevisions>false</trackRevisions>
    </reviewItem>
    <reviewItem>
      <errorID>48005419-6ee4-479d-adf2-4ee83c3a3a96</errorID>
      <errorWord>:</errorWord>
      <group>L1_Format</group>
      <groupName>格式问题</groupName>
      <ability>L2_HalfPunc</ability>
      <abilityName>全半角检查</abilityName>
      <candidateList>
        <item>：</item>
      </candidateList>
      <explain>文本全半角错误。</explain>
      <paraID>6F3D95BD</paraID>
      <start>2</start>
      <end>3</end>
      <status>modified</status>
      <modifiedWord>：</modifiedWord>
      <trackRevisions>false</trackRevisions>
    </reviewItem>
    <reviewItem>
      <errorID>0e95c4d6-a47b-44fa-88d7-57d75695eecb</errorID>
      <errorWord>:</errorWord>
      <group>L1_Format</group>
      <groupName>格式问题</groupName>
      <ability>L2_HalfPunc</ability>
      <abilityName>全半角检查</abilityName>
      <candidateList>
        <item>：</item>
      </candidateList>
      <explain>文本全半角错误。</explain>
      <paraID>11938034</paraID>
      <start>4</start>
      <end>5</end>
      <status>modified</status>
      <modifiedWord>：</modifiedWord>
      <trackRevisions>false</trackRevisions>
    </reviewItem>
    <reviewItem>
      <errorID>97dadb45-fa5e-4853-b04a-ad48b9628ca4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70A08164</paraID>
      <start>0</start>
      <end>2</end>
      <status>modified</status>
      <modifiedWord>1.</modifiedWord>
      <trackRevisions>false</trackRevisions>
    </reviewItem>
    <reviewItem>
      <errorID>dd4f287e-018a-4802-84c6-8dfbd2c7a84f</errorID>
      <errorWord>）书</errorWord>
      <group>L1_Word</group>
      <groupName>字词问题</groupName>
      <ability>L2_Typo</ability>
      <abilityName>字词错误</abilityName>
      <candidateList>
        <item>）</item>
      </candidateList>
      <explain/>
      <paraID>70A08164</paraID>
      <start>12</start>
      <end>13</end>
      <status>modified</status>
      <modifiedWord>）</modifiedWord>
      <trackRevisions>false</trackRevisions>
    </reviewItem>
    <reviewItem>
      <errorID>d0708ba1-53b2-4ccb-b894-c3c4721babea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41538C3C</paraID>
      <start>0</start>
      <end>2</end>
      <status>modified</status>
      <modifiedWord>2.</modifiedWord>
      <trackRevisions>false</trackRevisions>
    </reviewItem>
    <reviewItem>
      <errorID>a5bad6f5-a2c6-4b7a-9e51-3c507b9fa1f1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8</start>
      <end>12</end>
      <status>ignored</status>
      <modifiedWord/>
      <trackRevisions>false</trackRevisions>
    </reviewItem>
    <reviewItem>
      <errorID>ca600630-42c5-4feb-9980-6c01ad03f4cd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48</start>
      <end>52</end>
      <status>ignored</status>
      <modifiedWord/>
      <trackRevisions>false</trackRevisions>
    </reviewItem>
    <reviewItem>
      <errorID>919e5d84-8a6b-4d18-9996-28d0a37b50ab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3009D0D7</paraID>
      <start>0</start>
      <end>2</end>
      <status>modified</status>
      <modifiedWord>3.</modifiedWord>
      <trackRevisions>false</trackRevisions>
    </reviewItem>
    <reviewItem>
      <errorID>ac408a3d-b644-4bda-9d10-88faa33e58af</errorID>
      <errorWord>籍此</errorWord>
      <group>L1_Word</group>
      <groupName>字词问题</groupName>
      <ability>L2_Typo</ability>
      <abilityName>字词错误</abilityName>
      <candidateList>
        <item>据此</item>
      </candidateList>
      <explain>存在发音相近字词的误用。</explain>
      <paraID>3009D0D7</paraID>
      <start>102</start>
      <end>104</end>
      <status>modified</status>
      <modifiedWord>据此</modifiedWord>
      <trackRevisions>false</trackRevisions>
    </reviewItem>
    <reviewItem>
      <errorID>f3d70d2f-c772-49ee-875b-43f3dbd36115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4760A014</paraID>
      <start>0</start>
      <end>2</end>
      <status>modified</status>
      <modifiedWord>4.</modifiedWord>
      <trackRevisions>false</trackRevisions>
    </reviewItem>
    <reviewItem>
      <errorID>28a399a9-7ad4-4b8e-8ff1-5890b89c5ac7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498F7657</paraID>
      <start>0</start>
      <end>2</end>
      <status>modified</status>
      <modifiedWord>5.</modifiedWord>
      <trackRevisions>false</trackRevisions>
    </reviewItem>
    <reviewItem>
      <errorID>8efd9576-0418-48f5-8742-18abd01f1c07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6CC6B8E1</paraID>
      <start>0</start>
      <end>2</end>
      <status>modified</status>
      <modifiedWord>6.</modifiedWord>
      <trackRevisions>false</trackRevisions>
    </reviewItem>
    <reviewItem>
      <errorID>dd715d74-0373-4c38-8b2e-4ff62734771e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4102453A</paraID>
      <start>0</start>
      <end>2</end>
      <status>modified</status>
      <modifiedWord>7.</modifiedWord>
      <trackRevisions>false</trackRevisions>
    </reviewItem>
    <reviewItem>
      <errorID>33ade69b-1dd9-4e00-8298-b6339c730076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391CF842</paraID>
      <start>0</start>
      <end>2</end>
      <status>modified</status>
      <modifiedWord>8.</modifiedWord>
      <trackRevisions>false</trackRevisions>
    </reviewItem>
    <reviewItem>
      <errorID>88cd0ca0-cdea-44a4-8283-7c2fbea238ac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22FB64AE</paraID>
      <start>0</start>
      <end>2</end>
      <status>modified</status>
      <modifiedWord>9.</modifiedWord>
      <trackRevisions>false</trackRevisions>
    </reviewItem>
    <reviewItem>
      <errorID>54a01134-0ef3-4e6c-97f4-10a3d51f5a99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22FB64AE</paraID>
      <start>51</start>
      <end>53</end>
      <status>modified</status>
      <modifiedWord>标明</modifiedWord>
      <trackRevisions>false</trackRevisions>
    </reviewItem>
    <reviewItem>
      <errorID>18cef759-f850-4506-889e-3f79009aedfd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122AB0E5</paraID>
      <start>0</start>
      <end>3</end>
      <status>modified</status>
      <modifiedWord>10.</modifiedWord>
      <trackRevisions>false</trackRevisions>
    </reviewItem>
    <reviewItem>
      <errorID>9600afe3-fff4-4945-acaf-494d49f6ba5d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76280491</paraID>
      <start>0</start>
      <end>3</end>
      <status>modified</status>
      <modifiedWord>11.</modifiedWord>
      <trackRevisions>false</trackRevisions>
    </reviewItem>
    <reviewItem>
      <errorID>7bf5fa4a-b66e-4788-b2ab-588d08f14f5d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4C40853C</paraID>
      <start>0</start>
      <end>3</end>
      <status>modified</status>
      <modifiedWord>12.</modifiedWord>
      <trackRevisions>false</trackRevisions>
    </reviewItem>
    <reviewItem>
      <errorID>b44fe3d6-8201-4453-8fd8-272fa29ee702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21E515FA</paraID>
      <start>0</start>
      <end>3</end>
      <status>modified</status>
      <modifiedWord>13.</modifiedWord>
      <trackRevisions>false</trackRevisions>
    </reviewItem>
    <reviewItem>
      <errorID>690a394f-5a05-49a5-a37c-d6bd849a481f</errorID>
      <errorWord>,</errorWord>
      <group>L1_Format</group>
      <groupName>格式问题</groupName>
      <ability>L2_HalfPunc</ability>
      <abilityName>全半角检查</abilityName>
      <candidateList>
        <item>，</item>
      </candidateList>
      <explain>文本全半角错误。</explain>
      <paraID>368AFA0E</paraID>
      <start>37</start>
      <end>38</end>
      <status>modified</status>
      <modifiedWord>，</modifiedWord>
      <trackRevisions>false</trackRevisions>
    </reviewItem>
    <reviewItem>
      <errorID>7df33cf3-f2f1-429b-bdf1-850fa1c5a07c</errorID>
      <errorWord>(</errorWord>
      <group>L1_Format</group>
      <groupName>格式问题</groupName>
      <ability>L2_HalfPunc</ability>
      <abilityName>全半角检查</abilityName>
      <candidateList>
        <item>（</item>
      </candidateList>
      <explain>文本全半角错误。</explain>
      <paraID>77B70B40</paraID>
      <start>62</start>
      <end>63</end>
      <status>modified</status>
      <modifiedWord>（</modifiedWord>
      <trackRevisions>false</trackRevisions>
    </reviewItem>
    <reviewItem>
      <errorID>7b953afd-43c7-42c2-8536-8cb24bbcc8e8</errorID>
      <errorWord>)</errorWord>
      <group>L1_Format</group>
      <groupName>格式问题</groupName>
      <ability>L2_HalfPunc</ability>
      <abilityName>全半角检查</abilityName>
      <candidateList>
        <item>）</item>
      </candidateList>
      <explain>文本全半角错误。</explain>
      <paraID>77B70B40</paraID>
      <start>73</start>
      <end>74</end>
      <status>modified</status>
      <modifiedWord>）</modifiedWord>
      <trackRevisions>false</trackRevisions>
    </reviewItem>
    <reviewItem>
      <errorID>7d0fd951-8860-4ca6-9e1f-d7a40b7b0b73</errorID>
      <errorWord>(</errorWord>
      <group>L1_Format</group>
      <groupName>格式问题</groupName>
      <ability>L2_HalfPunc</ability>
      <abilityName>全半角检查</abilityName>
      <candidateList>
        <item>（</item>
      </candidateList>
      <explain>文本全半角错误。</explain>
      <paraID>13CBD874</paraID>
      <start>5</start>
      <end>6</end>
      <status>modified</status>
      <modifiedWord>（</modifiedWord>
      <trackRevisions>false</trackRevisions>
    </reviewItem>
    <reviewItem>
      <errorID>cb59d633-c8ed-4e32-bae4-a950a4b60f66</errorID>
      <errorWord>)</errorWord>
      <group>L1_Format</group>
      <groupName>格式问题</groupName>
      <ability>L2_HalfPunc</ability>
      <abilityName>全半角检查</abilityName>
      <candidateList>
        <item>）</item>
      </candidateList>
      <explain>文本全半角错误。</explain>
      <paraID>13CBD874</paraID>
      <start>19</start>
      <end>20</end>
      <status>modified</status>
      <modifiedWord>）</modifiedWord>
      <trackRevisions>false</trackRevisions>
    </reviewItem>
    <reviewItem>
      <errorID>dacb161f-24b1-486a-9a73-3d40e8c7f3b3</errorID>
      <errorWord>)</errorWord>
      <group>L1_Format</group>
      <groupName>格式问题</groupName>
      <ability>L2_HalfPunc</ability>
      <abilityName>全半角检查</abilityName>
      <candidateList>
        <item>）</item>
      </candidateList>
      <explain>文本全半角错误。</explain>
      <paraID>13CBD874</paraID>
      <start>31</start>
      <end>32</end>
      <status>modified</status>
      <modifiedWord>）</modifiedWord>
      <trackRevisions>false</trackRevisions>
    </reviewItem>
    <reviewItem>
      <errorID>c4f6c3d1-7a7b-4ff8-805f-8ce558bca3cb</errorID>
      <errorWord>)</errorWord>
      <group>L1_Format</group>
      <groupName>格式问题</groupName>
      <ability>L2_HalfPunc</ability>
      <abilityName>全半角检查</abilityName>
      <candidateList>
        <item>）</item>
      </candidateList>
      <explain>文本全半角错误。</explain>
      <paraID>13CBD874</paraID>
      <start>44</start>
      <end>45</end>
      <status>modified</status>
      <modifiedWord>）</modifiedWord>
      <trackRevisions>false</trackRevisions>
    </reviewItem>
    <reviewItem>
      <errorID>0e28b3dc-9423-4a39-b19f-6da682be3eec</errorID>
      <errorWord>(</errorWord>
      <group>L1_Format</group>
      <groupName>格式问题</groupName>
      <ability>L2_HalfPunc</ability>
      <abilityName>全半角检查</abilityName>
      <candidateList>
        <item>（</item>
      </candidateList>
      <explain>文本全半角错误。</explain>
      <paraID>13CBD874</paraID>
      <start>48</start>
      <end>49</end>
      <status>modified</status>
      <modifiedWord>（</modifiedWord>
      <trackRevisions>false</trackRevisions>
    </reviewItem>
    <reviewItem>
      <errorID>9e99e787-3237-42ca-9a4e-5c76be857b8d</errorID>
      <errorWord>)</errorWord>
      <group>L1_Format</group>
      <groupName>格式问题</groupName>
      <ability>L2_HalfPunc</ability>
      <abilityName>全半角检查</abilityName>
      <candidateList>
        <item>）</item>
      </candidateList>
      <explain>文本全半角错误。</explain>
      <paraID>13CBD874</paraID>
      <start>54</start>
      <end>55</end>
      <status>modified</status>
      <modifiedWord>）</modifiedWord>
      <trackRevisions>false</trackRevisions>
    </reviewItem>
    <reviewItem>
      <errorID>da1c3629-ab86-4677-8b26-f0699aacf35c</errorID>
      <errorWord>(</errorWord>
      <group>L1_Format</group>
      <groupName>格式问题</groupName>
      <ability>L2_HalfPunc</ability>
      <abilityName>全半角检查</abilityName>
      <candidateList>
        <item>（</item>
      </candidateList>
      <explain>文本全半角错误。</explain>
      <paraID>19CAEC1E</paraID>
      <start>3</start>
      <end>4</end>
      <status>modified</status>
      <modifiedWord>（</modifiedWord>
      <trackRevisions>false</trackRevisions>
    </reviewItem>
    <reviewItem>
      <errorID>91dd4e4f-4d49-43ed-b574-e4cf4e7ec052</errorID>
      <errorWord>)</errorWord>
      <group>L1_Format</group>
      <groupName>格式问题</groupName>
      <ability>L2_HalfPunc</ability>
      <abilityName>全半角检查</abilityName>
      <candidateList>
        <item>）</item>
      </candidateList>
      <explain>文本全半角错误。</explain>
      <paraID>19CAEC1E</paraID>
      <start>12</start>
      <end>13</end>
      <status>modified</status>
      <modifiedWord>）</modifiedWord>
      <trackRevisions>false</trackRevisions>
    </reviewItem>
    <reviewItem>
      <errorID>f7966155-3011-436d-af92-a6f9e28df541</errorID>
      <errorWord>)</errorWord>
      <group>L1_Format</group>
      <groupName>格式问题</groupName>
      <ability>L2_HalfPunc</ability>
      <abilityName>全半角检查</abilityName>
      <candidateList>
        <item>）</item>
      </candidateList>
      <explain>文本全半角错误。</explain>
      <paraID>19CAEC1E</paraID>
      <start>31</start>
      <end>32</end>
      <status>modified</status>
      <modifiedWord>）</modifiedWord>
      <trackRevisions>false</trackRevisions>
    </reviewItem>
    <reviewItem>
      <errorID>6585723a-2a64-4ece-9f9a-a5301890aa1a</errorID>
      <errorWord>(</errorWord>
      <group>L1_Format</group>
      <groupName>格式问题</groupName>
      <ability>L2_HalfPunc</ability>
      <abilityName>全半角检查</abilityName>
      <candidateList>
        <item>（</item>
      </candidateList>
      <explain>文本全半角错误。</explain>
      <paraID>2FA6E9C2</paraID>
      <start>3</start>
      <end>4</end>
      <status>modified</status>
      <modifiedWord>（</modifiedWord>
      <trackRevisions>false</trackRevisions>
    </reviewItem>
    <reviewItem>
      <errorID>79d1640a-29b4-4bc8-a22c-db91e500f711</errorID>
      <errorWord>)</errorWord>
      <group>L1_Format</group>
      <groupName>格式问题</groupName>
      <ability>L2_HalfPunc</ability>
      <abilityName>全半角检查</abilityName>
      <candidateList>
        <item>）</item>
      </candidateList>
      <explain>文本全半角错误。</explain>
      <paraID>2FA6E9C2</paraID>
      <start>7</start>
      <end>8</end>
      <status>modified</status>
      <modifiedWord>）</modifiedWord>
      <trackRevisions>false</trackRevisions>
    </reviewItem>
    <reviewItem>
      <errorID>a3c2c566-c35e-4cc7-97f3-7954fba16c02</errorID>
      <errorWord>(</errorWord>
      <group>L1_Format</group>
      <groupName>格式问题</groupName>
      <ability>L2_HalfPunc</ability>
      <abilityName>全半角检查</abilityName>
      <candidateList>
        <item>（</item>
      </candidateList>
      <explain>文本全半角错误。</explain>
      <paraID>39E62369</paraID>
      <start>2</start>
      <end>3</end>
      <status>modified</status>
      <modifiedWord>（</modifiedWord>
      <trackRevisions>false</trackRevisions>
    </reviewItem>
    <reviewItem>
      <errorID>a99b2a68-4843-440e-88d5-793427ca1de1</errorID>
      <errorWord>)</errorWord>
      <group>L1_Format</group>
      <groupName>格式问题</groupName>
      <ability>L2_HalfPunc</ability>
      <abilityName>全半角检查</abilityName>
      <candidateList>
        <item>）</item>
      </candidateList>
      <explain>文本全半角错误。</explain>
      <paraID>39E62369</paraID>
      <start>7</start>
      <end>8</end>
      <status>modified</status>
      <modifiedWord>）</modifiedWord>
      <trackRevisions>false</trackRevisions>
    </reviewItem>
    <reviewItem>
      <errorID>feeb7be5-dc93-458a-941d-a3779a26448f</errorID>
      <errorWord>)</errorWord>
      <group>L1_Format</group>
      <groupName>格式问题</groupName>
      <ability>L2_HalfPunc</ability>
      <abilityName>全半角检查</abilityName>
      <candidateList>
        <item>）</item>
      </candidateList>
      <explain>文本全半角错误。</explain>
      <paraID>39E62369</paraID>
      <start>21</start>
      <end>22</end>
      <status>modified</status>
      <modifiedWord>）</modifiedWord>
      <trackRevisions>false</trackRevisions>
    </reviewItem>
    <reviewItem>
      <errorID>8064fb5e-14a1-4208-a238-72da7a9fb685</errorID>
      <errorWord>(</errorWord>
      <group>L1_Format</group>
      <groupName>格式问题</groupName>
      <ability>L2_HalfPunc</ability>
      <abilityName>全半角检查</abilityName>
      <candidateList>
        <item>（</item>
      </candidateList>
      <explain>文本全半角错误。</explain>
      <paraID>39E62369</paraID>
      <start>25</start>
      <end>26</end>
      <status>modified</status>
      <modifiedWord>（</modifiedWord>
      <trackRevisions>false</trackRevisions>
    </reviewItem>
    <reviewItem>
      <errorID>1ef0a807-c335-4d4d-8264-1e08e58dd056</errorID>
      <errorWord>)</errorWord>
      <group>L1_Format</group>
      <groupName>格式问题</groupName>
      <ability>L2_HalfPunc</ability>
      <abilityName>全半角检查</abilityName>
      <candidateList>
        <item>）</item>
      </candidateList>
      <explain>文本全半角错误。</explain>
      <paraID>39E62369</paraID>
      <start>30</start>
      <end>31</end>
      <status>modified</status>
      <modifiedWord>）</modifiedWord>
      <trackRevisions>false</trackRevisions>
    </reviewItem>
    <reviewItem>
      <errorID>d5bce5a7-440c-452b-953f-be28e9f70d9f</errorID>
      <errorWord>(</errorWord>
      <group>L1_Format</group>
      <groupName>格式问题</groupName>
      <ability>L2_HalfPunc</ability>
      <abilityName>全半角检查</abilityName>
      <candidateList>
        <item>（</item>
      </candidateList>
      <explain>文本全半角错误。</explain>
      <paraID>46B9B67A</paraID>
      <start>2</start>
      <end>3</end>
      <status>modified</status>
      <modifiedWord>（</modifiedWord>
      <trackRevisions>false</trackRevisions>
    </reviewItem>
    <reviewItem>
      <errorID>bebbd27a-402c-48f9-b4bf-66a4ee1d5f23</errorID>
      <errorWord>)</errorWord>
      <group>L1_Format</group>
      <groupName>格式问题</groupName>
      <ability>L2_HalfPunc</ability>
      <abilityName>全半角检查</abilityName>
      <candidateList>
        <item>）</item>
      </candidateList>
      <explain>文本全半角错误。</explain>
      <paraID>46B9B67A</paraID>
      <start>9</start>
      <end>10</end>
      <status>modified</status>
      <modifiedWord>）</modifiedWord>
      <trackRevisions>false</trackRevisions>
    </reviewItem>
    <reviewItem>
      <errorID>6023b1d5-a271-4454-a4ef-2b8b99bdd17d</errorID>
      <errorWord>(</errorWord>
      <group>L1_Format</group>
      <groupName>格式问题</groupName>
      <ability>L2_HalfPunc</ability>
      <abilityName>全半角检查</abilityName>
      <candidateList>
        <item>（</item>
      </candidateList>
      <explain>文本全半角错误。</explain>
      <paraID>46B9B67A</paraID>
      <start>15</start>
      <end>16</end>
      <status>modified</status>
      <modifiedWord>（</modifiedWord>
      <trackRevisions>false</trackRevisions>
    </reviewItem>
    <reviewItem>
      <errorID>cf0e90f1-d5d5-4c7b-9739-1eb5e0f2a85b</errorID>
      <errorWord>)</errorWord>
      <group>L1_Format</group>
      <groupName>格式问题</groupName>
      <ability>L2_HalfPunc</ability>
      <abilityName>全半角检查</abilityName>
      <candidateList>
        <item>）</item>
      </candidateList>
      <explain>文本全半角错误。</explain>
      <paraID>46B9B67A</paraID>
      <start>26</start>
      <end>27</end>
      <status>modified</status>
      <modifiedWord>）</modifiedWord>
      <trackRevisions>false</trackRevisions>
    </reviewItem>
    <reviewItem>
      <errorID>0701baa7-c62b-4d28-8916-e0c38e43f1bb</errorID>
      <errorWord>(</errorWord>
      <group>L1_Format</group>
      <groupName>格式问题</groupName>
      <ability>L2_HalfPunc</ability>
      <abilityName>全半角检查</abilityName>
      <candidateList>
        <item>（</item>
      </candidateList>
      <explain>文本全半角错误。</explain>
      <paraID>46B9B67A</paraID>
      <start>31</start>
      <end>32</end>
      <status>modified</status>
      <modifiedWord>（</modifiedWord>
      <trackRevisions>false</trackRevisions>
    </reviewItem>
    <reviewItem>
      <errorID>58de7c63-e5f9-4eb9-bf8f-9ddb28f9d825</errorID>
      <errorWord>)</errorWord>
      <group>L1_Format</group>
      <groupName>格式问题</groupName>
      <ability>L2_HalfPunc</ability>
      <abilityName>全半角检查</abilityName>
      <candidateList>
        <item>）</item>
      </candidateList>
      <explain>文本全半角错误。</explain>
      <paraID>46B9B67A</paraID>
      <start>41</start>
      <end>42</end>
      <status>modified</status>
      <modifiedWord>）</modifiedWord>
      <trackRevisions>false</trackRevisions>
    </reviewItem>
    <reviewItem>
      <errorID>eeb3b6fe-5638-495b-9321-e13920bb88b1</errorID>
      <errorWord>(</errorWord>
      <group>L1_Format</group>
      <groupName>格式问题</groupName>
      <ability>L2_HalfPunc</ability>
      <abilityName>全半角检查</abilityName>
      <candidateList>
        <item>（</item>
      </candidateList>
      <explain>文本全半角错误。</explain>
      <paraID>46B9B67A</paraID>
      <start>47</start>
      <end>48</end>
      <status>modified</status>
      <modifiedWord>（</modifiedWord>
      <trackRevisions>false</trackRevisions>
    </reviewItem>
    <reviewItem>
      <errorID>607587f6-e43f-40c1-b4de-c0185908c2e5</errorID>
      <errorWord>)</errorWord>
      <group>L1_Format</group>
      <groupName>格式问题</groupName>
      <ability>L2_HalfPunc</ability>
      <abilityName>全半角检查</abilityName>
      <candidateList>
        <item>）</item>
      </candidateList>
      <explain>文本全半角错误。</explain>
      <paraID>46B9B67A</paraID>
      <start>55</start>
      <end>56</end>
      <status>modified</status>
      <modifiedWord>）</modifiedWord>
      <trackRevisions>false</trackRevisions>
    </reviewItem>
    <reviewItem>
      <errorID>3892c7cb-9cbc-4b08-87b2-1b9d37987bdd</errorID>
      <errorWord>(</errorWord>
      <group>L1_Format</group>
      <groupName>格式问题</groupName>
      <ability>L2_HalfPunc</ability>
      <abilityName>全半角检查</abilityName>
      <candidateList>
        <item>（</item>
      </candidateList>
      <explain>文本全半角错误。</explain>
      <paraID>46B9B67A</paraID>
      <start>61</start>
      <end>62</end>
      <status>modified</status>
      <modifiedWord>（</modifiedWord>
      <trackRevisions>false</trackRevisions>
    </reviewItem>
    <reviewItem>
      <errorID>51ab4b2c-f4e8-4855-ab6a-cc3e7c5294f0</errorID>
      <errorWord>)</errorWord>
      <group>L1_Format</group>
      <groupName>格式问题</groupName>
      <ability>L2_HalfPunc</ability>
      <abilityName>全半角检查</abilityName>
      <candidateList>
        <item>）</item>
      </candidateList>
      <explain>文本全半角错误。</explain>
      <paraID>46B9B67A</paraID>
      <start>69</start>
      <end>70</end>
      <status>modified</status>
      <modifiedWord>）</modifiedWord>
      <trackRevisions>false</trackRevisions>
    </reviewItem>
    <reviewItem>
      <errorID>ed056bbd-15f5-4f86-95cc-37456b335354</errorID>
      <errorWord>(</errorWord>
      <group>L1_Format</group>
      <groupName>格式问题</groupName>
      <ability>L2_HalfPunc</ability>
      <abilityName>全半角检查</abilityName>
      <candidateList>
        <item>（</item>
      </candidateList>
      <explain>文本全半角错误。</explain>
      <paraID>671124D2</paraID>
      <start>2</start>
      <end>3</end>
      <status>modified</status>
      <modifiedWord>（</modifiedWord>
      <trackRevisions>false</trackRevisions>
    </reviewItem>
    <reviewItem>
      <errorID>0c35bf83-96ff-438d-99e9-39819a0bf8d0</errorID>
      <errorWord>)</errorWord>
      <group>L1_Format</group>
      <groupName>格式问题</groupName>
      <ability>L2_HalfPunc</ability>
      <abilityName>全半角检查</abilityName>
      <candidateList>
        <item>）</item>
      </candidateList>
      <explain>文本全半角错误。</explain>
      <paraID>671124D2</paraID>
      <start>9</start>
      <end>10</end>
      <status>modified</status>
      <modifiedWord>）</modifiedWord>
      <trackRevisions>false</trackRevisions>
    </reviewItem>
    <reviewItem>
      <errorID>53755d9e-7a3e-4e10-acc3-64590fa426f5</errorID>
      <errorWord>(</errorWord>
      <group>L1_Format</group>
      <groupName>格式问题</groupName>
      <ability>L2_HalfPunc</ability>
      <abilityName>全半角检查</abilityName>
      <candidateList>
        <item>（</item>
      </candidateList>
      <explain>文本全半角错误。</explain>
      <paraID>671124D2</paraID>
      <start>15</start>
      <end>16</end>
      <status>modified</status>
      <modifiedWord>（</modifiedWord>
      <trackRevisions>false</trackRevisions>
    </reviewItem>
    <reviewItem>
      <errorID>4da9d773-540c-439d-8444-0d44e452907d</errorID>
      <errorWord>)</errorWord>
      <group>L1_Format</group>
      <groupName>格式问题</groupName>
      <ability>L2_HalfPunc</ability>
      <abilityName>全半角检查</abilityName>
      <candidateList>
        <item>）</item>
      </candidateList>
      <explain>文本全半角错误。</explain>
      <paraID>671124D2</paraID>
      <start>26</start>
      <end>27</end>
      <status>modified</status>
      <modifiedWord>）</modifiedWord>
      <trackRevisions>false</trackRevisions>
    </reviewItem>
    <reviewItem>
      <errorID>9b28f968-33d8-41d1-b55b-a3f36c5bdb18</errorID>
      <errorWord>(</errorWord>
      <group>L1_Format</group>
      <groupName>格式问题</groupName>
      <ability>L2_HalfPunc</ability>
      <abilityName>全半角检查</abilityName>
      <candidateList>
        <item>（</item>
      </candidateList>
      <explain>文本全半角错误。</explain>
      <paraID>671124D2</paraID>
      <start>30</start>
      <end>31</end>
      <status>modified</status>
      <modifiedWord>（</modifiedWord>
      <trackRevisions>false</trackRevisions>
    </reviewItem>
    <reviewItem>
      <errorID>df213696-57d5-4551-a250-aad903a8b255</errorID>
      <errorWord>)</errorWord>
      <group>L1_Format</group>
      <groupName>格式问题</groupName>
      <ability>L2_HalfPunc</ability>
      <abilityName>全半角检查</abilityName>
      <candidateList>
        <item>）</item>
      </candidateList>
      <explain>文本全半角错误。</explain>
      <paraID>671124D2</paraID>
      <start>40</start>
      <end>41</end>
      <status>modified</status>
      <modifiedWord>）</modifiedWord>
      <trackRevisions>false</trackRevisions>
    </reviewItem>
    <reviewItem>
      <errorID>a9ff116d-b6ce-484c-b368-7db1395b6ed2</errorID>
      <errorWord>(</errorWord>
      <group>L1_Format</group>
      <groupName>格式问题</groupName>
      <ability>L2_HalfPunc</ability>
      <abilityName>全半角检查</abilityName>
      <candidateList>
        <item>（</item>
      </candidateList>
      <explain>文本全半角错误。</explain>
      <paraID>671124D2</paraID>
      <start>44</start>
      <end>45</end>
      <status>modified</status>
      <modifiedWord>（</modifiedWord>
      <trackRevisions>false</trackRevisions>
    </reviewItem>
    <reviewItem>
      <errorID>7e44c946-90d6-4c7f-a91e-3a2d2e8cb5c1</errorID>
      <errorWord>)</errorWord>
      <group>L1_Format</group>
      <groupName>格式问题</groupName>
      <ability>L2_HalfPunc</ability>
      <abilityName>全半角检查</abilityName>
      <candidateList>
        <item>）</item>
      </candidateList>
      <explain>文本全半角错误。</explain>
      <paraID>671124D2</paraID>
      <start>52</start>
      <end>53</end>
      <status>modified</status>
      <modifiedWord>）</modifiedWord>
      <trackRevisions>false</trackRevisions>
    </reviewItem>
    <reviewItem>
      <errorID>8527b7b7-f291-4ed8-943a-f2c71ec3d4b2</errorID>
      <errorWord>(</errorWord>
      <group>L1_Format</group>
      <groupName>格式问题</groupName>
      <ability>L2_HalfPunc</ability>
      <abilityName>全半角检查</abilityName>
      <candidateList>
        <item>（</item>
      </candidateList>
      <explain>文本全半角错误。</explain>
      <paraID>671124D2</paraID>
      <start>56</start>
      <end>57</end>
      <status>modified</status>
      <modifiedWord>（</modifiedWord>
      <trackRevisions>false</trackRevisions>
    </reviewItem>
    <reviewItem>
      <errorID>2a075f7e-335a-419b-ba0d-ce6664132a33</errorID>
      <errorWord>)</errorWord>
      <group>L1_Format</group>
      <groupName>格式问题</groupName>
      <ability>L2_HalfPunc</ability>
      <abilityName>全半角检查</abilityName>
      <candidateList>
        <item>）</item>
      </candidateList>
      <explain>文本全半角错误。</explain>
      <paraID>671124D2</paraID>
      <start>64</start>
      <end>65</end>
      <status>modified</status>
      <modifiedWord>）</modifiedWord>
      <trackRevisions>false</trackRevisions>
    </reviewItem>
    <reviewItem>
      <errorID>8b26f652-ba1e-48db-8a04-8a8acab16ed2</errorID>
      <errorWord>(</errorWord>
      <group>L1_Format</group>
      <groupName>格式问题</groupName>
      <ability>L2_HalfPunc</ability>
      <abilityName>全半角检查</abilityName>
      <candidateList>
        <item>（</item>
      </candidateList>
      <explain>文本全半角错误。</explain>
      <paraID>671124D2</paraID>
      <start>68</start>
      <end>69</end>
      <status>modified</status>
      <modifiedWord>（</modifiedWord>
      <trackRevisions>false</trackRevisions>
    </reviewItem>
    <reviewItem>
      <errorID>aca0f92f-b7b2-420e-a6d6-3ef426ec1e9e</errorID>
      <errorWord>)</errorWord>
      <group>L1_Format</group>
      <groupName>格式问题</groupName>
      <ability>L2_HalfPunc</ability>
      <abilityName>全半角检查</abilityName>
      <candidateList>
        <item>）</item>
      </candidateList>
      <explain>文本全半角错误。</explain>
      <paraID>671124D2</paraID>
      <start>76</start>
      <end>77</end>
      <status>modified</status>
      <modifiedWord>）</modifiedWord>
      <trackRevisions>false</trackRevisions>
    </reviewItem>
    <reviewItem>
      <errorID>c18f626f-a090-40c4-af44-905ccb577229</errorID>
      <errorWord>(</errorWord>
      <group>L1_Format</group>
      <groupName>格式问题</groupName>
      <ability>L2_HalfPunc</ability>
      <abilityName>全半角检查</abilityName>
      <candidateList>
        <item>（</item>
      </candidateList>
      <explain>文本全半角错误。</explain>
      <paraID>671124D2</paraID>
      <start>81</start>
      <end>82</end>
      <status>modified</status>
      <modifiedWord>（</modifiedWord>
      <trackRevisions>false</trackRevisions>
    </reviewItem>
    <reviewItem>
      <errorID>835c52ae-f889-4357-a720-a3270a2d3f6f</errorID>
      <errorWord>)</errorWord>
      <group>L1_Format</group>
      <groupName>格式问题</groupName>
      <ability>L2_HalfPunc</ability>
      <abilityName>全半角检查</abilityName>
      <candidateList>
        <item>）</item>
      </candidateList>
      <explain>文本全半角错误。</explain>
      <paraID>671124D2</paraID>
      <start>86</start>
      <end>87</end>
      <status>modified</status>
      <modifiedWord>）</modifiedWord>
      <trackRevisions>false</trackRevisions>
    </reviewItem>
    <reviewItem>
      <errorID>8b3eb1a9-5ab6-4c59-b7dc-22dc31104916</errorID>
      <errorWord>(</errorWord>
      <group>L1_Format</group>
      <groupName>格式问题</groupName>
      <ability>L2_HalfPunc</ability>
      <abilityName>全半角检查</abilityName>
      <candidateList>
        <item>（</item>
      </candidateList>
      <explain>文本全半角错误。</explain>
      <paraID>671124D2</paraID>
      <start>90</start>
      <end>91</end>
      <status>modified</status>
      <modifiedWord>（</modifiedWord>
      <trackRevisions>false</trackRevisions>
    </reviewItem>
    <reviewItem>
      <errorID>8bbb3492-62e1-4466-802c-5180767267ab</errorID>
      <errorWord>)</errorWord>
      <group>L1_Format</group>
      <groupName>格式问题</groupName>
      <ability>L2_HalfPunc</ability>
      <abilityName>全半角检查</abilityName>
      <candidateList>
        <item>）</item>
      </candidateList>
      <explain>文本全半角错误。</explain>
      <paraID>671124D2</paraID>
      <start>96</start>
      <end>97</end>
      <status>modified</status>
      <modifiedWord>）</modifiedWord>
      <trackRevisions>false</trackRevisions>
    </reviewItem>
    <reviewItem>
      <errorID>0f1b2abe-113b-41b4-b733-e77aa142f4d4</errorID>
      <errorWord>(</errorWord>
      <group>L1_Format</group>
      <groupName>格式问题</groupName>
      <ability>L2_HalfPunc</ability>
      <abilityName>全半角检查</abilityName>
      <candidateList>
        <item>（</item>
      </candidateList>
      <explain>文本全半角错误。</explain>
      <paraID>53DD3A8C</paraID>
      <start>2</start>
      <end>3</end>
      <status>modified</status>
      <modifiedWord>（</modifiedWord>
      <trackRevisions>false</trackRevisions>
    </reviewItem>
    <reviewItem>
      <errorID>8f05a239-f221-4825-8bd0-6a0d28c8cb08</errorID>
      <errorWord>)</errorWord>
      <group>L1_Format</group>
      <groupName>格式问题</groupName>
      <ability>L2_HalfPunc</ability>
      <abilityName>全半角检查</abilityName>
      <candidateList>
        <item>）</item>
      </candidateList>
      <explain>文本全半角错误。</explain>
      <paraID>53DD3A8C</paraID>
      <start>7</start>
      <end>8</end>
      <status>modified</status>
      <modifiedWord>）</modifiedWord>
      <trackRevisions>false</trackRevisions>
    </reviewItem>
    <reviewItem>
      <errorID>4aa9130a-a449-4e2e-9c5a-944a8d0f4fc9</errorID>
      <errorWord>(</errorWord>
      <group>L1_Format</group>
      <groupName>格式问题</groupName>
      <ability>L2_HalfPunc</ability>
      <abilityName>全半角检查</abilityName>
      <candidateList>
        <item>（</item>
      </candidateList>
      <explain>文本全半角错误。</explain>
      <paraID>53DD3A8C</paraID>
      <start>13</start>
      <end>14</end>
      <status>modified</status>
      <modifiedWord>（</modifiedWord>
      <trackRevisions>false</trackRevisions>
    </reviewItem>
    <reviewItem>
      <errorID>1daced93-044c-4ff2-849c-389f6c8aa5f2</errorID>
      <errorWord>)</errorWord>
      <group>L1_Format</group>
      <groupName>格式问题</groupName>
      <ability>L2_HalfPunc</ability>
      <abilityName>全半角检查</abilityName>
      <candidateList>
        <item>）</item>
      </candidateList>
      <explain>文本全半角错误。</explain>
      <paraID>53DD3A8C</paraID>
      <start>25</start>
      <end>26</end>
      <status>modified</status>
      <modifiedWord>）</modifiedWord>
      <trackRevisions>false</trackRevisions>
    </reviewItem>
    <reviewItem>
      <errorID>f75c54c5-6186-4db9-87b2-9ff54eb24591</errorID>
      <errorWord>(</errorWord>
      <group>L1_Format</group>
      <groupName>格式问题</groupName>
      <ability>L2_HalfPunc</ability>
      <abilityName>全半角检查</abilityName>
      <candidateList>
        <item>（</item>
      </candidateList>
      <explain>文本全半角错误。</explain>
      <paraID>53DD3A8C</paraID>
      <start>31</start>
      <end>32</end>
      <status>modified</status>
      <modifiedWord>（</modifiedWord>
      <trackRevisions>false</trackRevisions>
    </reviewItem>
    <reviewItem>
      <errorID>24cc3c28-61c3-4ad9-9cb3-c56ddecd5c9a</errorID>
      <errorWord>)</errorWord>
      <group>L1_Format</group>
      <groupName>格式问题</groupName>
      <ability>L2_HalfPunc</ability>
      <abilityName>全半角检查</abilityName>
      <candidateList>
        <item>）</item>
      </candidateList>
      <explain>文本全半角错误。</explain>
      <paraID>53DD3A8C</paraID>
      <start>38</start>
      <end>39</end>
      <status>modified</status>
      <modifiedWord>）</modifiedWord>
      <trackRevisions>false</trackRevisions>
    </reviewItem>
    <reviewItem>
      <errorID>ab969dfc-4b48-4f65-877c-caea8a69d7c6</errorID>
      <errorWord>(</errorWord>
      <group>L1_Format</group>
      <groupName>格式问题</groupName>
      <ability>L2_HalfPunc</ability>
      <abilityName>全半角检查</abilityName>
      <candidateList>
        <item>（</item>
      </candidateList>
      <explain>文本全半角错误。</explain>
      <paraID>19C3DCF6</paraID>
      <start>2</start>
      <end>3</end>
      <status>modified</status>
      <modifiedWord>（</modifiedWord>
      <trackRevisions>false</trackRevisions>
    </reviewItem>
    <reviewItem>
      <errorID>64983202-25ee-47b4-a529-14f19b61e01e</errorID>
      <errorWord>)</errorWord>
      <group>L1_Format</group>
      <groupName>格式问题</groupName>
      <ability>L2_HalfPunc</ability>
      <abilityName>全半角检查</abilityName>
      <candidateList>
        <item>）</item>
      </candidateList>
      <explain>文本全半角错误。</explain>
      <paraID>19C3DCF6</paraID>
      <start>10</start>
      <end>11</end>
      <status>modified</status>
      <modifiedWord>）</modifiedWord>
      <trackRevisions>false</trackRevisions>
    </reviewItem>
    <reviewItem>
      <errorID>fb6f05a3-e4b6-499a-b13e-0557a58187ff</errorID>
      <errorWord>(</errorWord>
      <group>L1_Format</group>
      <groupName>格式问题</groupName>
      <ability>L2_HalfPunc</ability>
      <abilityName>全半角检查</abilityName>
      <candidateList>
        <item>（</item>
      </candidateList>
      <explain>文本全半角错误。</explain>
      <paraID>19C3DCF6</paraID>
      <start>14</start>
      <end>15</end>
      <status>modified</status>
      <modifiedWord>（</modifiedWord>
      <trackRevisions>false</trackRevisions>
    </reviewItem>
    <reviewItem>
      <errorID>eb4a936b-b6c1-49b9-9738-7df6a4e430cd</errorID>
      <errorWord>)</errorWord>
      <group>L1_Format</group>
      <groupName>格式问题</groupName>
      <ability>L2_HalfPunc</ability>
      <abilityName>全半角检查</abilityName>
      <candidateList>
        <item>）</item>
      </candidateList>
      <explain>文本全半角错误。</explain>
      <paraID>19C3DCF6</paraID>
      <start>19</start>
      <end>20</end>
      <status>modified</status>
      <modifiedWord>）</modifiedWord>
      <trackRevisions>false</trackRevisions>
    </reviewItem>
    <reviewItem>
      <errorID>828454d7-6f81-4160-8d1f-ed91292c0d69</errorID>
      <errorWord>(</errorWord>
      <group>L1_Format</group>
      <groupName>格式问题</groupName>
      <ability>L2_HalfPunc</ability>
      <abilityName>全半角检查</abilityName>
      <candidateList>
        <item>（</item>
      </candidateList>
      <explain>文本全半角错误。</explain>
      <paraID>19C3DCF6</paraID>
      <start>23</start>
      <end>24</end>
      <status>modified</status>
      <modifiedWord>（</modifiedWord>
      <trackRevisions>false</trackRevisions>
    </reviewItem>
    <reviewItem>
      <errorID>f61205c4-3611-46da-b692-8665c2c620b6</errorID>
      <errorWord>)</errorWord>
      <group>L1_Format</group>
      <groupName>格式问题</groupName>
      <ability>L2_HalfPunc</ability>
      <abilityName>全半角检查</abilityName>
      <candidateList>
        <item>）</item>
      </candidateList>
      <explain>文本全半角错误。</explain>
      <paraID>19C3DCF6</paraID>
      <start>29</start>
      <end>30</end>
      <status>modified</status>
      <modifiedWord>）</modifiedWord>
      <trackRevisions>false</trackRevisions>
    </reviewItem>
    <reviewItem>
      <errorID>f9387d56-37a7-4e31-85df-14c1e447d4f1</errorID>
      <errorWord>(</errorWord>
      <group>L1_Format</group>
      <groupName>格式问题</groupName>
      <ability>L2_HalfPunc</ability>
      <abilityName>全半角检查</abilityName>
      <candidateList>
        <item>（</item>
      </candidateList>
      <explain>文本全半角错误。</explain>
      <paraID>31377C29</paraID>
      <start>7</start>
      <end>8</end>
      <status>modified</status>
      <modifiedWord>（</modifiedWord>
      <trackRevisions>false</trackRevisions>
    </reviewItem>
    <reviewItem>
      <errorID>37656e3f-b44c-4ac0-92d0-f7e5bbdb6def</errorID>
      <errorWord>)</errorWord>
      <group>L1_Format</group>
      <groupName>格式问题</groupName>
      <ability>L2_HalfPunc</ability>
      <abilityName>全半角检查</abilityName>
      <candidateList>
        <item>）</item>
      </candidateList>
      <explain>文本全半角错误。</explain>
      <paraID>31377C29</paraID>
      <start>15</start>
      <end>16</end>
      <status>modified</status>
      <modifiedWord>）</modifiedWord>
      <trackRevisions>false</trackRevisions>
    </reviewItem>
    <reviewItem>
      <errorID>4d000aac-75be-4cdf-8478-95a2377fb112</errorID>
      <errorWord>(</errorWord>
      <group>L1_Format</group>
      <groupName>格式问题</groupName>
      <ability>L2_HalfPunc</ability>
      <abilityName>全半角检查</abilityName>
      <candidateList>
        <item>（</item>
      </candidateList>
      <explain>文本全半角错误。</explain>
      <paraID>31377C29</paraID>
      <start>21</start>
      <end>22</end>
      <status>modified</status>
      <modifiedWord>（</modifiedWord>
      <trackRevisions>false</trackRevisions>
    </reviewItem>
    <reviewItem>
      <errorID>e47d9ced-24c7-4787-a549-8e26e3109d63</errorID>
      <errorWord>)</errorWord>
      <group>L1_Format</group>
      <groupName>格式问题</groupName>
      <ability>L2_HalfPunc</ability>
      <abilityName>全半角检查</abilityName>
      <candidateList>
        <item>）</item>
      </candidateList>
      <explain>文本全半角错误。</explain>
      <paraID>31377C29</paraID>
      <start>32</start>
      <end>33</end>
      <status>modified</status>
      <modifiedWord>）</modifiedWord>
      <trackRevisions>false</trackRevisions>
    </reviewItem>
    <reviewItem>
      <errorID>12e74598-1cce-4081-b146-5f4f527b25e2</errorID>
      <errorWord>(</errorWord>
      <group>L1_Format</group>
      <groupName>格式问题</groupName>
      <ability>L2_HalfPunc</ability>
      <abilityName>全半角检查</abilityName>
      <candidateList>
        <item>（</item>
      </candidateList>
      <explain>文本全半角错误。</explain>
      <paraID>21392046</paraID>
      <start>11</start>
      <end>12</end>
      <status>modified</status>
      <modifiedWord>（</modifiedWord>
      <trackRevisions>false</trackRevisions>
    </reviewItem>
    <reviewItem>
      <errorID>9b43d32a-8e85-45fd-9e5e-8e24bf78b86f</errorID>
      <errorWord>)</errorWord>
      <group>L1_Format</group>
      <groupName>格式问题</groupName>
      <ability>L2_HalfPunc</ability>
      <abilityName>全半角检查</abilityName>
      <candidateList>
        <item>）</item>
      </candidateList>
      <explain>文本全半角错误。</explain>
      <paraID>21392046</paraID>
      <start>16</start>
      <end>17</end>
      <status>modified</status>
      <modifiedWord>）</modifiedWord>
      <trackRevisions>false</trackRevisions>
    </reviewItem>
    <reviewItem>
      <errorID>0a199095-a7f9-4fad-aed4-7f32c03dfd1d</errorID>
      <errorWord>(</errorWord>
      <group>L1_Format</group>
      <groupName>格式问题</groupName>
      <ability>L2_HalfPunc</ability>
      <abilityName>全半角检查</abilityName>
      <candidateList>
        <item>（</item>
      </candidateList>
      <explain>文本全半角错误。</explain>
      <paraID>72C357B4</paraID>
      <start>4</start>
      <end>5</end>
      <status>modified</status>
      <modifiedWord>（</modifiedWord>
      <trackRevisions>false</trackRevisions>
    </reviewItem>
    <reviewItem>
      <errorID>94fb5f74-40cb-4af2-80c7-13ec7081f14f</errorID>
      <errorWord>)</errorWord>
      <group>L1_Format</group>
      <groupName>格式问题</groupName>
      <ability>L2_HalfPunc</ability>
      <abilityName>全半角检查</abilityName>
      <candidateList>
        <item>）</item>
      </candidateList>
      <explain>文本全半角错误。</explain>
      <paraID>72C357B4</paraID>
      <start>21</start>
      <end>22</end>
      <status>modified</status>
      <modifiedWord>）</modifiedWord>
      <trackRevisions>false</trackRevisions>
    </reviewItem>
    <reviewItem>
      <errorID>165c6e7a-ce33-443c-bfe5-42d3dfd471f6</errorID>
      <errorWord>(</errorWord>
      <group>L1_Format</group>
      <groupName>格式问题</groupName>
      <ability>L2_HalfPunc</ability>
      <abilityName>全半角检查</abilityName>
      <candidateList>
        <item>（</item>
      </candidateList>
      <explain>文本全半角错误。</explain>
      <paraID>72C357B4</paraID>
      <start>25</start>
      <end>26</end>
      <status>modified</status>
      <modifiedWord>（</modifiedWord>
      <trackRevisions>false</trackRevisions>
    </reviewItem>
    <reviewItem>
      <errorID>74730159-7043-4c8a-85d2-8918d0df9a8d</errorID>
      <errorWord>)</errorWord>
      <group>L1_Format</group>
      <groupName>格式问题</groupName>
      <ability>L2_HalfPunc</ability>
      <abilityName>全半角检查</abilityName>
      <candidateList>
        <item>）</item>
      </candidateList>
      <explain>文本全半角错误。</explain>
      <paraID>72C357B4</paraID>
      <start>30</start>
      <end>31</end>
      <status>modified</status>
      <modifiedWord>）</modifiedWord>
      <trackRevisions>false</trackRevisions>
    </reviewItem>
    <reviewItem>
      <errorID>e3189f3b-4d7e-4113-aea8-c21624c5866c</errorID>
      <errorWord>(</errorWord>
      <group>L1_Format</group>
      <groupName>格式问题</groupName>
      <ability>L2_HalfPunc</ability>
      <abilityName>全半角检查</abilityName>
      <candidateList>
        <item>（</item>
      </candidateList>
      <explain>文本全半角错误。</explain>
      <paraID>72C357B4</paraID>
      <start>34</start>
      <end>35</end>
      <status>modified</status>
      <modifiedWord>（</modifiedWord>
      <trackRevisions>false</trackRevisions>
    </reviewItem>
    <reviewItem>
      <errorID>51100125-a205-4697-ba1f-47ec56358b47</errorID>
      <errorWord>)</errorWord>
      <group>L1_Format</group>
      <groupName>格式问题</groupName>
      <ability>L2_HalfPunc</ability>
      <abilityName>全半角检查</abilityName>
      <candidateList>
        <item>）</item>
      </candidateList>
      <explain>文本全半角错误。</explain>
      <paraID>72C357B4</paraID>
      <start>40</start>
      <end>41</end>
      <status>modified</status>
      <modifiedWord>）</modifiedWord>
      <trackRevisions>false</trackRevisions>
    </reviewItem>
    <reviewItem>
      <errorID>b3bfc3db-76d8-44d9-8657-ccbc658ad9c5</errorID>
      <errorWord>(</errorWord>
      <group>L1_Format</group>
      <groupName>格式问题</groupName>
      <ability>L2_HalfPunc</ability>
      <abilityName>全半角检查</abilityName>
      <candidateList>
        <item>（</item>
      </candidateList>
      <explain>文本全半角错误。</explain>
      <paraID>2C4A1849</paraID>
      <start>2</start>
      <end>3</end>
      <status>modified</status>
      <modifiedWord>（</modifiedWord>
      <trackRevisions>false</trackRevisions>
    </reviewItem>
    <reviewItem>
      <errorID>28fd390a-6ee6-4d6d-be58-d9035bbbf58e</errorID>
      <errorWord>)</errorWord>
      <group>L1_Format</group>
      <groupName>格式问题</groupName>
      <ability>L2_HalfPunc</ability>
      <abilityName>全半角检查</abilityName>
      <candidateList>
        <item>）</item>
      </candidateList>
      <explain>文本全半角错误。</explain>
      <paraID>2C4A1849</paraID>
      <start>10</start>
      <end>11</end>
      <status>modified</status>
      <modifiedWord>）</modifiedWord>
      <trackRevisions>false</trackRevisions>
    </reviewItem>
    <reviewItem>
      <errorID>917b540d-90e1-4f6b-9488-7df3d5d2f69f</errorID>
      <errorWord>(</errorWord>
      <group>L1_Format</group>
      <groupName>格式问题</groupName>
      <ability>L2_HalfPunc</ability>
      <abilityName>全半角检查</abilityName>
      <candidateList>
        <item>（</item>
      </candidateList>
      <explain>文本全半角错误。</explain>
      <paraID>2C4A1849</paraID>
      <start>15</start>
      <end>16</end>
      <status>modified</status>
      <modifiedWord>（</modifiedWord>
      <trackRevisions>false</trackRevisions>
    </reviewItem>
    <reviewItem>
      <errorID>7e359190-ea50-49e5-9201-263b27d02269</errorID>
      <errorWord>)</errorWord>
      <group>L1_Format</group>
      <groupName>格式问题</groupName>
      <ability>L2_HalfPunc</ability>
      <abilityName>全半角检查</abilityName>
      <candidateList>
        <item>）</item>
      </candidateList>
      <explain>文本全半角错误。</explain>
      <paraID>2C4A1849</paraID>
      <start>20</start>
      <end>21</end>
      <status>modified</status>
      <modifiedWord>）</modifiedWord>
      <trackRevisions>false</trackRevisions>
    </reviewItem>
    <reviewItem>
      <errorID>496fa97d-c468-47b4-8d41-b7e1f966c368</errorID>
      <errorWord>(</errorWord>
      <group>L1_Format</group>
      <groupName>格式问题</groupName>
      <ability>L2_HalfPunc</ability>
      <abilityName>全半角检查</abilityName>
      <candidateList>
        <item>（</item>
      </candidateList>
      <explain>文本全半角错误。</explain>
      <paraID>2C4A1849</paraID>
      <start>24</start>
      <end>25</end>
      <status>modified</status>
      <modifiedWord>（</modifiedWord>
      <trackRevisions>false</trackRevisions>
    </reviewItem>
    <reviewItem>
      <errorID>59ab4da4-5255-4bc1-8d05-a994dee892b2</errorID>
      <errorWord>)</errorWord>
      <group>L1_Format</group>
      <groupName>格式问题</groupName>
      <ability>L2_HalfPunc</ability>
      <abilityName>全半角检查</abilityName>
      <candidateList>
        <item>）</item>
      </candidateList>
      <explain>文本全半角错误。</explain>
      <paraID>2C4A1849</paraID>
      <start>30</start>
      <end>31</end>
      <status>modified</status>
      <modifiedWord>）</modifiedWord>
      <trackRevisions>false</trackRevisions>
    </reviewItem>
    <reviewItem>
      <errorID>3a837994-3635-4050-8af7-4b92e6504ac9</errorID>
      <errorWord>(</errorWord>
      <group>L1_Format</group>
      <groupName>格式问题</groupName>
      <ability>L2_HalfPunc</ability>
      <abilityName>全半角检查</abilityName>
      <candidateList>
        <item>（</item>
      </candidateList>
      <explain>文本全半角错误。</explain>
      <paraID>51CBE8B0</paraID>
      <start>2</start>
      <end>3</end>
      <status>modified</status>
      <modifiedWord>（</modifiedWord>
      <trackRevisions>false</trackRevisions>
    </reviewItem>
    <reviewItem>
      <errorID>23f027f0-dfe3-4441-a900-0d9f812a79c2</errorID>
      <errorWord>)</errorWord>
      <group>L1_Format</group>
      <groupName>格式问题</groupName>
      <ability>L2_HalfPunc</ability>
      <abilityName>全半角检查</abilityName>
      <candidateList>
        <item>）</item>
      </candidateList>
      <explain>文本全半角错误。</explain>
      <paraID>51CBE8B0</paraID>
      <start>10</start>
      <end>11</end>
      <status>modified</status>
      <modifiedWord>）</modifiedWord>
      <trackRevisions>false</trackRevisions>
    </reviewItem>
    <reviewItem>
      <errorID>167c2d39-f9ca-4ffc-b433-074d9b001e82</errorID>
      <errorWord>(</errorWord>
      <group>L1_Format</group>
      <groupName>格式问题</groupName>
      <ability>L2_HalfPunc</ability>
      <abilityName>全半角检查</abilityName>
      <candidateList>
        <item>（</item>
      </candidateList>
      <explain>文本全半角错误。</explain>
      <paraID>51CBE8B0</paraID>
      <start>14</start>
      <end>15</end>
      <status>modified</status>
      <modifiedWord>（</modifiedWord>
      <trackRevisions>false</trackRevisions>
    </reviewItem>
    <reviewItem>
      <errorID>db22566a-bddf-478a-ae69-c944fc128808</errorID>
      <errorWord>)</errorWord>
      <group>L1_Format</group>
      <groupName>格式问题</groupName>
      <ability>L2_HalfPunc</ability>
      <abilityName>全半角检查</abilityName>
      <candidateList>
        <item>）</item>
      </candidateList>
      <explain>文本全半角错误。</explain>
      <paraID>51CBE8B0</paraID>
      <start>19</start>
      <end>20</end>
      <status>modified</status>
      <modifiedWord>）</modifiedWord>
      <trackRevisions>false</trackRevisions>
    </reviewItem>
    <reviewItem>
      <errorID>5aee46ad-eb27-47e8-89c4-8e992114f6ad</errorID>
      <errorWord>(</errorWord>
      <group>L1_Format</group>
      <groupName>格式问题</groupName>
      <ability>L2_HalfPunc</ability>
      <abilityName>全半角检查</abilityName>
      <candidateList>
        <item>（</item>
      </candidateList>
      <explain>文本全半角错误。</explain>
      <paraID>51CBE8B0</paraID>
      <start>23</start>
      <end>24</end>
      <status>modified</status>
      <modifiedWord>（</modifiedWord>
      <trackRevisions>false</trackRevisions>
    </reviewItem>
    <reviewItem>
      <errorID>f9fef7d7-11e0-4106-a32d-7ba8e528ec32</errorID>
      <errorWord>)</errorWord>
      <group>L1_Format</group>
      <groupName>格式问题</groupName>
      <ability>L2_HalfPunc</ability>
      <abilityName>全半角检查</abilityName>
      <candidateList>
        <item>）</item>
      </candidateList>
      <explain>文本全半角错误。</explain>
      <paraID>51CBE8B0</paraID>
      <start>29</start>
      <end>30</end>
      <status>modified</status>
      <modifiedWord>）</modifiedWord>
      <trackRevisions>false</trackRevisions>
    </reviewItem>
    <reviewItem>
      <errorID>93a0d401-6053-4f77-b2d9-a9d93ddcd4e1</errorID>
      <errorWord>(</errorWord>
      <group>L1_Format</group>
      <groupName>格式问题</groupName>
      <ability>L2_HalfPunc</ability>
      <abilityName>全半角检查</abilityName>
      <candidateList>
        <item>（</item>
      </candidateList>
      <explain>文本全半角错误。</explain>
      <paraID>51CBE8B0</paraID>
      <start>34</start>
      <end>35</end>
      <status>modified</status>
      <modifiedWord>（</modifiedWord>
      <trackRevisions>false</trackRevisions>
    </reviewItem>
    <reviewItem>
      <errorID>e8d7ed9d-1319-446c-a9e6-a6fdbff5dc65</errorID>
      <errorWord>)</errorWord>
      <group>L1_Format</group>
      <groupName>格式问题</groupName>
      <ability>L2_HalfPunc</ability>
      <abilityName>全半角检查</abilityName>
      <candidateList>
        <item>）</item>
      </candidateList>
      <explain>文本全半角错误。</explain>
      <paraID>51CBE8B0</paraID>
      <start>42</start>
      <end>43</end>
      <status>modified</status>
      <modifiedWord>）</modifiedWord>
      <trackRevisions>false</trackRevisions>
    </reviewItem>
    <reviewItem>
      <errorID>86b07e71-a704-4dab-95ee-ce0c216f3363</errorID>
      <errorWord>(</errorWord>
      <group>L1_Format</group>
      <groupName>格式问题</groupName>
      <ability>L2_HalfPunc</ability>
      <abilityName>全半角检查</abilityName>
      <candidateList>
        <item>（</item>
      </candidateList>
      <explain>文本全半角错误。</explain>
      <paraID>51CBE8B0</paraID>
      <start>48</start>
      <end>49</end>
      <status>modified</status>
      <modifiedWord>（</modifiedWord>
      <trackRevisions>false</trackRevisions>
    </reviewItem>
    <reviewItem>
      <errorID>df2b9966-b693-4063-838c-208dc0ceba8b</errorID>
      <errorWord>)</errorWord>
      <group>L1_Format</group>
      <groupName>格式问题</groupName>
      <ability>L2_HalfPunc</ability>
      <abilityName>全半角检查</abilityName>
      <candidateList>
        <item>）</item>
      </candidateList>
      <explain>文本全半角错误。</explain>
      <paraID>51CBE8B0</paraID>
      <start>58</start>
      <end>59</end>
      <status>modified</status>
      <modifiedWord>）</modifiedWord>
      <trackRevisions>false</trackRevisions>
    </reviewItem>
    <reviewItem>
      <errorID>92e04a05-5731-4eaf-ad6e-0fb2430c1b6e</errorID>
      <errorWord>(</errorWord>
      <group>L1_Format</group>
      <groupName>格式问题</groupName>
      <ability>L2_HalfPunc</ability>
      <abilityName>全半角检查</abilityName>
      <candidateList>
        <item>（</item>
      </candidateList>
      <explain>文本全半角错误。</explain>
      <paraID>51CBE8B0</paraID>
      <start>62</start>
      <end>63</end>
      <status>modified</status>
      <modifiedWord>（</modifiedWord>
      <trackRevisions>false</trackRevisions>
    </reviewItem>
    <reviewItem>
      <errorID>245a8f9a-9b77-4dec-8de1-7b3582451d32</errorID>
      <errorWord>)</errorWord>
      <group>L1_Format</group>
      <groupName>格式问题</groupName>
      <ability>L2_HalfPunc</ability>
      <abilityName>全半角检查</abilityName>
      <candidateList>
        <item>）</item>
      </candidateList>
      <explain>文本全半角错误。</explain>
      <paraID>51CBE8B0</paraID>
      <start>78</start>
      <end>79</end>
      <status>modified</status>
      <modifiedWord>）</modifiedWord>
      <trackRevisions>false</trackRevisions>
    </reviewItem>
    <reviewItem>
      <errorID>6da6f6d5-adbf-439a-a5f3-ab711356158a</errorID>
      <errorWord>(</errorWord>
      <group>L1_Format</group>
      <groupName>格式问题</groupName>
      <ability>L2_HalfPunc</ability>
      <abilityName>全半角检查</abilityName>
      <candidateList>
        <item>（</item>
      </candidateList>
      <explain>文本全半角错误。</explain>
      <paraID>51CBE8B0</paraID>
      <start>83</start>
      <end>84</end>
      <status>modified</status>
      <modifiedWord>（</modifiedWord>
      <trackRevisions>false</trackRevisions>
    </reviewItem>
    <reviewItem>
      <errorID>71a6345f-8b4d-452c-a7aa-76c3033d7a49</errorID>
      <errorWord>)</errorWord>
      <group>L1_Format</group>
      <groupName>格式问题</groupName>
      <ability>L2_HalfPunc</ability>
      <abilityName>全半角检查</abilityName>
      <candidateList>
        <item>）</item>
      </candidateList>
      <explain>文本全半角错误。</explain>
      <paraID>51CBE8B0</paraID>
      <start>94</start>
      <end>95</end>
      <status>modified</status>
      <modifiedWord>）</modifiedWord>
      <trackRevisions>false</trackRevisions>
    </reviewItem>
    <reviewItem>
      <errorID>3ea5f9d6-08c9-445a-bfd1-72446849645e</errorID>
      <errorWord>(</errorWord>
      <group>L1_Format</group>
      <groupName>格式问题</groupName>
      <ability>L2_HalfPunc</ability>
      <abilityName>全半角检查</abilityName>
      <candidateList>
        <item>（</item>
      </candidateList>
      <explain>文本全半角错误。</explain>
      <paraID>6E9D4B2F</paraID>
      <start>3</start>
      <end>4</end>
      <status>modified</status>
      <modifiedWord>（</modifiedWord>
      <trackRevisions>false</trackRevisions>
    </reviewItem>
    <reviewItem>
      <errorID>3bc63df7-b18e-4e12-8422-90a2c3c3db3e</errorID>
      <errorWord>)</errorWord>
      <group>L1_Format</group>
      <groupName>格式问题</groupName>
      <ability>L2_HalfPunc</ability>
      <abilityName>全半角检查</abilityName>
      <candidateList>
        <item>）</item>
      </candidateList>
      <explain>文本全半角错误。</explain>
      <paraID>6E9D4B2F</paraID>
      <start>11</start>
      <end>12</end>
      <status>modified</status>
      <modifiedWord>）</modifiedWord>
      <trackRevisions>false</trackRevisions>
    </reviewItem>
    <reviewItem>
      <errorID>ee8bfdea-8aae-44a5-b303-b3a9f641a51d</errorID>
      <errorWord>(</errorWord>
      <group>L1_Format</group>
      <groupName>格式问题</groupName>
      <ability>L2_HalfPunc</ability>
      <abilityName>全半角检查</abilityName>
      <candidateList>
        <item>（</item>
      </candidateList>
      <explain>文本全半角错误。</explain>
      <paraID>6E9D4B2F</paraID>
      <start>15</start>
      <end>16</end>
      <status>modified</status>
      <modifiedWord>（</modifiedWord>
      <trackRevisions>false</trackRevisions>
    </reviewItem>
    <reviewItem>
      <errorID>c352dc88-8010-4ea0-8612-0fff8f863326</errorID>
      <errorWord>)</errorWord>
      <group>L1_Format</group>
      <groupName>格式问题</groupName>
      <ability>L2_HalfPunc</ability>
      <abilityName>全半角检查</abilityName>
      <candidateList>
        <item>）</item>
      </candidateList>
      <explain>文本全半角错误。</explain>
      <paraID>6E9D4B2F</paraID>
      <start>27</start>
      <end>28</end>
      <status>modified</status>
      <modifiedWord>）</modifiedWord>
      <trackRevisions>false</trackRevisions>
    </reviewItem>
    <reviewItem>
      <errorID>d93bb292-ebec-40f2-b21a-de8b034be368</errorID>
      <errorWord>(</errorWord>
      <group>L1_Format</group>
      <groupName>格式问题</groupName>
      <ability>L2_HalfPunc</ability>
      <abilityName>全半角检查</abilityName>
      <candidateList>
        <item>（</item>
      </candidateList>
      <explain>文本全半角错误。</explain>
      <paraID>27C894F9</paraID>
      <start>5</start>
      <end>6</end>
      <status>modified</status>
      <modifiedWord>（</modifiedWord>
      <trackRevisions>false</trackRevisions>
    </reviewItem>
    <reviewItem>
      <errorID>912f70a4-3061-4137-aca8-0a3b85a492ef</errorID>
      <errorWord>)</errorWord>
      <group>L1_Format</group>
      <groupName>格式问题</groupName>
      <ability>L2_HalfPunc</ability>
      <abilityName>全半角检查</abilityName>
      <candidateList>
        <item>）</item>
      </candidateList>
      <explain>文本全半角错误。</explain>
      <paraID>27C894F9</paraID>
      <start>12</start>
      <end>13</end>
      <status>modified</status>
      <modifiedWord>）</modifiedWord>
      <trackRevisions>false</trackRevisions>
    </reviewItem>
    <reviewItem>
      <errorID>67466e70-ab83-45af-ae0e-b950d92ac7cb</errorID>
      <errorWord>(</errorWord>
      <group>L1_Format</group>
      <groupName>格式问题</groupName>
      <ability>L2_HalfPunc</ability>
      <abilityName>全半角检查</abilityName>
      <candidateList>
        <item>（</item>
      </candidateList>
      <explain>文本全半角错误。</explain>
      <paraID>647D123F</paraID>
      <start>3</start>
      <end>4</end>
      <status>modified</status>
      <modifiedWord>（</modifiedWord>
      <trackRevisions>false</trackRevisions>
    </reviewItem>
    <reviewItem>
      <errorID>0afd8d1b-be0d-4876-b397-92423980f59d</errorID>
      <errorWord>)</errorWord>
      <group>L1_Format</group>
      <groupName>格式问题</groupName>
      <ability>L2_HalfPunc</ability>
      <abilityName>全半角检查</abilityName>
      <candidateList>
        <item>）</item>
      </candidateList>
      <explain>文本全半角错误。</explain>
      <paraID>647D123F</paraID>
      <start>11</start>
      <end>12</end>
      <status>modified</status>
      <modifiedWord>）</modifiedWord>
      <trackRevisions>false</trackRevisions>
    </reviewItem>
    <reviewItem>
      <errorID>b615d0d0-83a4-4bc3-a977-46d4f74b5241</errorID>
      <errorWord>(</errorWord>
      <group>L1_Format</group>
      <groupName>格式问题</groupName>
      <ability>L2_HalfPunc</ability>
      <abilityName>全半角检查</abilityName>
      <candidateList>
        <item>（</item>
      </candidateList>
      <explain>文本全半角错误。</explain>
      <paraID>647D123F</paraID>
      <start>15</start>
      <end>16</end>
      <status>modified</status>
      <modifiedWord>（</modifiedWord>
      <trackRevisions>false</trackRevisions>
    </reviewItem>
    <reviewItem>
      <errorID>6535f824-e73d-41c8-9b3b-b0b3741ec0eb</errorID>
      <errorWord>)</errorWord>
      <group>L1_Format</group>
      <groupName>格式问题</groupName>
      <ability>L2_HalfPunc</ability>
      <abilityName>全半角检查</abilityName>
      <candidateList>
        <item>）</item>
      </candidateList>
      <explain>文本全半角错误。</explain>
      <paraID>647D123F</paraID>
      <start>27</start>
      <end>28</end>
      <status>modified</status>
      <modifiedWord>）</modifiedWord>
      <trackRevisions>false</trackRevisions>
    </reviewItem>
    <reviewItem>
      <errorID>f3b5b1c8-3735-4fd3-82f5-2b665e88324e</errorID>
      <errorWord>(</errorWord>
      <group>L1_Format</group>
      <groupName>格式问题</groupName>
      <ability>L2_HalfPunc</ability>
      <abilityName>全半角检查</abilityName>
      <candidateList>
        <item>（</item>
      </candidateList>
      <explain>文本全半角错误。</explain>
      <paraID>716E9D56</paraID>
      <start>5</start>
      <end>6</end>
      <status>modified</status>
      <modifiedWord>（</modifiedWord>
      <trackRevisions>false</trackRevisions>
    </reviewItem>
    <reviewItem>
      <errorID>908a1d21-6e16-40c0-b917-d9dfc75bd1e4</errorID>
      <errorWord>)</errorWord>
      <group>L1_Format</group>
      <groupName>格式问题</groupName>
      <ability>L2_HalfPunc</ability>
      <abilityName>全半角检查</abilityName>
      <candidateList>
        <item>）</item>
      </candidateList>
      <explain>文本全半角错误。</explain>
      <paraID>716E9D56</paraID>
      <start>12</start>
      <end>13</end>
      <status>modified</status>
      <modifiedWord>）</modifiedWord>
      <trackRevisions>false</trackRevisions>
    </reviewItem>
    <reviewItem>
      <errorID>c2cc495e-25f2-460d-bb40-dcf62c6ab698</errorID>
      <errorWord>)</errorWord>
      <group>L1_Format</group>
      <groupName>格式问题</groupName>
      <ability>L2_HalfPunc</ability>
      <abilityName>全半角检查</abilityName>
      <candidateList>
        <item>）</item>
      </candidateList>
      <explain>文本全半角错误。</explain>
      <paraID>6E91C457</paraID>
      <start>26</start>
      <end>27</end>
      <status>modified</status>
      <modifiedWord>）</modifiedWord>
      <trackRevisions>false</trackRevisions>
    </reviewItem>
    <reviewItem>
      <errorID>b6e02dc7-b205-4719-a000-4b7c2e723ad5</errorID>
      <errorWord>(</errorWord>
      <group>L1_Format</group>
      <groupName>格式问题</groupName>
      <ability>L2_HalfPunc</ability>
      <abilityName>全半角检查</abilityName>
      <candidateList>
        <item>（</item>
      </candidateList>
      <explain>文本全半角错误。</explain>
      <paraID>4C3CD87D</paraID>
      <start>5</start>
      <end>6</end>
      <status>modified</status>
      <modifiedWord>（</modifiedWord>
      <trackRevisions>false</trackRevisions>
    </reviewItem>
    <reviewItem>
      <errorID>f394cccb-22ed-4723-9151-9f3461d626f9</errorID>
      <errorWord>)</errorWord>
      <group>L1_Format</group>
      <groupName>格式问题</groupName>
      <ability>L2_HalfPunc</ability>
      <abilityName>全半角检查</abilityName>
      <candidateList>
        <item>）</item>
      </candidateList>
      <explain>文本全半角错误。</explain>
      <paraID>4C3CD87D</paraID>
      <start>12</start>
      <end>13</end>
      <status>modified</status>
      <modifiedWord>）</modifiedWord>
      <trackRevisions>false</trackRevisions>
    </reviewItem>
    <reviewItem>
      <errorID>47f478c0-0a7e-4c0d-80ea-120192b27369</errorID>
      <errorWord>(</errorWord>
      <group>L1_Format</group>
      <groupName>格式问题</groupName>
      <ability>L2_HalfPunc</ability>
      <abilityName>全半角检查</abilityName>
      <candidateList>
        <item>（</item>
      </candidateList>
      <explain>文本全半角错误。</explain>
      <paraID>4C3CD87D</paraID>
      <start>18</start>
      <end>19</end>
      <status>modified</status>
      <modifiedWord>（</modifiedWord>
      <trackRevisions>false</trackRevisions>
    </reviewItem>
    <reviewItem>
      <errorID>b57d8ba4-cd65-4f99-9d84-16a036e44aef</errorID>
      <errorWord>)</errorWord>
      <group>L1_Format</group>
      <groupName>格式问题</groupName>
      <ability>L2_HalfPunc</ability>
      <abilityName>全半角检查</abilityName>
      <candidateList>
        <item>）</item>
      </candidateList>
      <explain>文本全半角错误。</explain>
      <paraID>4C3CD87D</paraID>
      <start>28</start>
      <end>29</end>
      <status>modified</status>
      <modifiedWord>）</modifiedWord>
      <trackRevisions>false</trackRevisions>
    </reviewItem>
    <reviewItem>
      <errorID>070529d5-2624-477d-9098-4c0abae92e13</errorID>
      <errorWord>(</errorWord>
      <group>L1_Format</group>
      <groupName>格式问题</groupName>
      <ability>L2_HalfPunc</ability>
      <abilityName>全半角检查</abilityName>
      <candidateList>
        <item>（</item>
      </candidateList>
      <explain>文本全半角错误。</explain>
      <paraID>7E301137</paraID>
      <start>2</start>
      <end>3</end>
      <status>modified</status>
      <modifiedWord>（</modifiedWord>
      <trackRevisions>false</trackRevisions>
    </reviewItem>
    <reviewItem>
      <errorID>e8faebd0-2faf-439b-ac4e-130dab01e634</errorID>
      <errorWord>)</errorWord>
      <group>L1_Format</group>
      <groupName>格式问题</groupName>
      <ability>L2_HalfPunc</ability>
      <abilityName>全半角检查</abilityName>
      <candidateList>
        <item>）</item>
      </candidateList>
      <explain>文本全半角错误。</explain>
      <paraID>7E301137</paraID>
      <start>8</start>
      <end>9</end>
      <status>modified</status>
      <modifiedWord>）</modifiedWord>
      <trackRevisions>false</trackRevisions>
    </reviewItem>
    <reviewItem>
      <errorID>6884fd75-a52c-4822-a38d-d9ad364bd297</errorID>
      <errorWord>(</errorWord>
      <group>L1_Format</group>
      <groupName>格式问题</groupName>
      <ability>L2_HalfPunc</ability>
      <abilityName>全半角检查</abilityName>
      <candidateList>
        <item>（</item>
      </candidateList>
      <explain>文本全半角错误。</explain>
      <paraID>613E04AF</paraID>
      <start>4</start>
      <end>5</end>
      <status>modified</status>
      <modifiedWord>（</modifiedWord>
      <trackRevisions>false</trackRevisions>
    </reviewItem>
    <reviewItem>
      <errorID>c68dac3f-e206-4924-be3f-a0b108a014b8</errorID>
      <errorWord>)</errorWord>
      <group>L1_Format</group>
      <groupName>格式问题</groupName>
      <ability>L2_HalfPunc</ability>
      <abilityName>全半角检查</abilityName>
      <candidateList>
        <item>）</item>
      </candidateList>
      <explain>文本全半角错误。</explain>
      <paraID>613E04AF</paraID>
      <start>15</start>
      <end>16</end>
      <status>modified</status>
      <modifiedWord>）</modifiedWord>
      <trackRevisions>false</trackRevisions>
    </reviewItem>
    <reviewItem>
      <errorID>5450ae85-770a-46dc-8ce4-5372a5fb966c</errorID>
      <errorWord>(</errorWord>
      <group>L1_Format</group>
      <groupName>格式问题</groupName>
      <ability>L2_HalfPunc</ability>
      <abilityName>全半角检查</abilityName>
      <candidateList>
        <item>（</item>
      </candidateList>
      <explain>文本全半角错误。</explain>
      <paraID>613E04AF</paraID>
      <start>23</start>
      <end>24</end>
      <status>modified</status>
      <modifiedWord>（</modifiedWord>
      <trackRevisions>false</trackRevisions>
    </reviewItem>
    <reviewItem>
      <errorID>217eff75-4681-4374-b666-1e4fe39f2307</errorID>
      <errorWord>)</errorWord>
      <group>L1_Format</group>
      <groupName>格式问题</groupName>
      <ability>L2_HalfPunc</ability>
      <abilityName>全半角检查</abilityName>
      <candidateList>
        <item>）</item>
      </candidateList>
      <explain>文本全半角错误。</explain>
      <paraID>613E04AF</paraID>
      <start>36</start>
      <end>37</end>
      <status>modified</status>
      <modifiedWord>）</modifiedWord>
      <trackRevisions>false</trackRevisions>
    </reviewItem>
    <reviewItem>
      <errorID>a8f687d9-301b-4bf3-96ed-a0b5c34d2266</errorID>
      <errorWord>(</errorWord>
      <group>L1_Format</group>
      <groupName>格式问题</groupName>
      <ability>L2_HalfPunc</ability>
      <abilityName>全半角检查</abilityName>
      <candidateList>
        <item>（</item>
      </candidateList>
      <explain>文本全半角错误。</explain>
      <paraID>64964A29</paraID>
      <start>3</start>
      <end>4</end>
      <status>modified</status>
      <modifiedWord>（</modifiedWord>
      <trackRevisions>false</trackRevisions>
    </reviewItem>
    <reviewItem>
      <errorID>967168c4-10ef-4a48-bfb2-dd8660949723</errorID>
      <errorWord>)</errorWord>
      <group>L1_Format</group>
      <groupName>格式问题</groupName>
      <ability>L2_HalfPunc</ability>
      <abilityName>全半角检查</abilityName>
      <candidateList>
        <item>）</item>
      </candidateList>
      <explain>文本全半角错误。</explain>
      <paraID>64964A29</paraID>
      <start>11</start>
      <end>12</end>
      <status>modified</status>
      <modifiedWord>）</modifiedWord>
      <trackRevisions>false</trackRevisions>
    </reviewItem>
    <reviewItem>
      <errorID>d8f2bca3-64eb-4867-a2ec-ee4dca357c29</errorID>
      <errorWord>(</errorWord>
      <group>L1_Format</group>
      <groupName>格式问题</groupName>
      <ability>L2_HalfPunc</ability>
      <abilityName>全半角检查</abilityName>
      <candidateList>
        <item>（</item>
      </candidateList>
      <explain>文本全半角错误。</explain>
      <paraID>64964A29</paraID>
      <start>17</start>
      <end>18</end>
      <status>modified</status>
      <modifiedWord>（</modifiedWord>
      <trackRevisions>false</trackRevisions>
    </reviewItem>
    <reviewItem>
      <errorID>5a4291ea-988e-42c7-bed5-4c52530cdd7d</errorID>
      <errorWord>)</errorWord>
      <group>L1_Format</group>
      <groupName>格式问题</groupName>
      <ability>L2_HalfPunc</ability>
      <abilityName>全半角检查</abilityName>
      <candidateList>
        <item>）</item>
      </candidateList>
      <explain>文本全半角错误。</explain>
      <paraID>64964A29</paraID>
      <start>27</start>
      <end>28</end>
      <status>modified</status>
      <modifiedWord>）</modifiedWord>
      <trackRevisions>false</trackRevisions>
    </reviewItem>
    <reviewItem>
      <errorID>25d1d578-8512-4a49-b4e5-9452b64599be</errorID>
      <errorWord>(</errorWord>
      <group>L1_Format</group>
      <groupName>格式问题</groupName>
      <ability>L2_HalfPunc</ability>
      <abilityName>全半角检查</abilityName>
      <candidateList>
        <item>（</item>
      </candidateList>
      <explain>文本全半角错误。</explain>
      <paraID>64964A29</paraID>
      <start>31</start>
      <end>32</end>
      <status>modified</status>
      <modifiedWord>（</modifiedWord>
      <trackRevisions>false</trackRevisions>
    </reviewItem>
    <reviewItem>
      <errorID>f14c7d5f-2524-44bb-af4e-1dca0634976f</errorID>
      <errorWord>)</errorWord>
      <group>L1_Format</group>
      <groupName>格式问题</groupName>
      <ability>L2_HalfPunc</ability>
      <abilityName>全半角检查</abilityName>
      <candidateList>
        <item>）</item>
      </candidateList>
      <explain>文本全半角错误。</explain>
      <paraID>64964A29</paraID>
      <start>47</start>
      <end>48</end>
      <status>modified</status>
      <modifiedWord>）</modifiedWord>
      <trackRevisions>false</trackRevisions>
    </reviewItem>
    <reviewItem>
      <errorID>abd0e6f3-21ef-42c1-9eef-06eca0c7b3bf</errorID>
      <errorWord>(</errorWord>
      <group>L1_Format</group>
      <groupName>格式问题</groupName>
      <ability>L2_HalfPunc</ability>
      <abilityName>全半角检查</abilityName>
      <candidateList>
        <item>（</item>
      </candidateList>
      <explain>文本全半角错误。</explain>
      <paraID>64964A29</paraID>
      <start>53</start>
      <end>54</end>
      <status>modified</status>
      <modifiedWord>（</modifiedWord>
      <trackRevisions>false</trackRevisions>
    </reviewItem>
    <reviewItem>
      <errorID>eaf21744-3213-4b88-88bc-014e978b06a4</errorID>
      <errorWord>)</errorWord>
      <group>L1_Format</group>
      <groupName>格式问题</groupName>
      <ability>L2_HalfPunc</ability>
      <abilityName>全半角检查</abilityName>
      <candidateList>
        <item>）</item>
      </candidateList>
      <explain>文本全半角错误。</explain>
      <paraID>64964A29</paraID>
      <start>64</start>
      <end>65</end>
      <status>modified</status>
      <modifiedWord>）</modifiedWord>
      <trackRevisions>false</trackRevisions>
    </reviewItem>
    <reviewItem>
      <errorID>041f834b-bbc4-4c87-9158-562c5fd1ddcb</errorID>
      <errorWord>(</errorWord>
      <group>L1_Format</group>
      <groupName>格式问题</groupName>
      <ability>L2_HalfPunc</ability>
      <abilityName>全半角检查</abilityName>
      <candidateList>
        <item>（</item>
      </candidateList>
      <explain>文本全半角错误。</explain>
      <paraID>2694E36E</paraID>
      <start>2</start>
      <end>3</end>
      <status>modified</status>
      <modifiedWord>（</modifiedWord>
      <trackRevisions>false</trackRevisions>
    </reviewItem>
    <reviewItem>
      <errorID>7b0a8260-b6ed-4e50-91a6-86f589161092</errorID>
      <errorWord>)</errorWord>
      <group>L1_Format</group>
      <groupName>格式问题</groupName>
      <ability>L2_HalfPunc</ability>
      <abilityName>全半角检查</abilityName>
      <candidateList>
        <item>）</item>
      </candidateList>
      <explain>文本全半角错误。</explain>
      <paraID>2694E36E</paraID>
      <start>7</start>
      <end>8</end>
      <status>modified</status>
      <modifiedWord>）</modifiedWord>
      <trackRevisions>false</trackRevisions>
    </reviewItem>
    <reviewItem>
      <errorID>b5cbac1f-6e3a-4383-b082-05b1015db7c1</errorID>
      <errorWord>(</errorWord>
      <group>L1_Format</group>
      <groupName>格式问题</groupName>
      <ability>L2_HalfPunc</ability>
      <abilityName>全半角检查</abilityName>
      <candidateList>
        <item>（</item>
      </candidateList>
      <explain>文本全半角错误。</explain>
      <paraID>2694E36E</paraID>
      <start>12</start>
      <end>13</end>
      <status>modified</status>
      <modifiedWord>（</modifiedWord>
      <trackRevisions>false</trackRevisions>
    </reviewItem>
    <reviewItem>
      <errorID>005b4c14-0080-42f8-8324-40a95ed04f5d</errorID>
      <errorWord>)</errorWord>
      <group>L1_Format</group>
      <groupName>格式问题</groupName>
      <ability>L2_HalfPunc</ability>
      <abilityName>全半角检查</abilityName>
      <candidateList>
        <item>）</item>
      </candidateList>
      <explain>文本全半角错误。</explain>
      <paraID>2694E36E</paraID>
      <start>16</start>
      <end>17</end>
      <status>modified</status>
      <modifiedWord>）</modifiedWord>
      <trackRevisions>false</trackRevisions>
    </reviewItem>
    <reviewItem>
      <errorID>23068e58-9181-4753-ad44-235452330d92</errorID>
      <errorWord>(</errorWord>
      <group>L1_Format</group>
      <groupName>格式问题</groupName>
      <ability>L2_HalfPunc</ability>
      <abilityName>全半角检查</abilityName>
      <candidateList>
        <item>（</item>
      </candidateList>
      <explain>文本全半角错误。</explain>
      <paraID>2694E36E</paraID>
      <start>20</start>
      <end>21</end>
      <status>modified</status>
      <modifiedWord>（</modifiedWord>
      <trackRevisions>false</trackRevisions>
    </reviewItem>
    <reviewItem>
      <errorID>5c63a179-616d-494f-ab20-7bdcc921a200</errorID>
      <errorWord>)</errorWord>
      <group>L1_Format</group>
      <groupName>格式问题</groupName>
      <ability>L2_HalfPunc</ability>
      <abilityName>全半角检查</abilityName>
      <candidateList>
        <item>）</item>
      </candidateList>
      <explain>文本全半角错误。</explain>
      <paraID>2694E36E</paraID>
      <start>26</start>
      <end>27</end>
      <status>modified</status>
      <modifiedWord>）</modifiedWord>
      <trackRevisions>false</trackRevisions>
    </reviewItem>
    <reviewItem>
      <errorID>1d72a717-01dc-49ed-9905-0ecec669c8cf</errorID>
      <errorWord>(</errorWord>
      <group>L1_Format</group>
      <groupName>格式问题</groupName>
      <ability>L2_HalfPunc</ability>
      <abilityName>全半角检查</abilityName>
      <candidateList>
        <item>（</item>
      </candidateList>
      <explain>文本全半角错误。</explain>
      <paraID>2694E36E</paraID>
      <start>29</start>
      <end>30</end>
      <status>modified</status>
      <modifiedWord>（</modifiedWord>
      <trackRevisions>false</trackRevisions>
    </reviewItem>
    <reviewItem>
      <errorID>e38e15d5-f01d-4a32-a0dc-44acb038622f</errorID>
      <errorWord>)</errorWord>
      <group>L1_Format</group>
      <groupName>格式问题</groupName>
      <ability>L2_HalfPunc</ability>
      <abilityName>全半角检查</abilityName>
      <candidateList>
        <item>）</item>
      </candidateList>
      <explain>文本全半角错误。</explain>
      <paraID>2694E36E</paraID>
      <start>35</start>
      <end>36</end>
      <status>modified</status>
      <modifiedWord>）</modifiedWord>
      <trackRevisions>false</trackRevisions>
    </reviewItem>
    <reviewItem>
      <errorID>9230f59b-df4e-4021-80b4-d2c4c3ec333b</errorID>
      <errorWord>(</errorWord>
      <group>L1_Format</group>
      <groupName>格式问题</groupName>
      <ability>L2_HalfPunc</ability>
      <abilityName>全半角检查</abilityName>
      <candidateList>
        <item>（</item>
      </candidateList>
      <explain>文本全半角错误。</explain>
      <paraID>4FA5CE7C</paraID>
      <start>4</start>
      <end>5</end>
      <status>modified</status>
      <modifiedWord>（</modifiedWord>
      <trackRevisions>false</trackRevisions>
    </reviewItem>
    <reviewItem>
      <errorID>f85e69d2-25bc-4138-8b49-60260edf74cb</errorID>
      <errorWord>)</errorWord>
      <group>L1_Format</group>
      <groupName>格式问题</groupName>
      <ability>L2_HalfPunc</ability>
      <abilityName>全半角检查</abilityName>
      <candidateList>
        <item>）</item>
      </candidateList>
      <explain>文本全半角错误。</explain>
      <paraID>4FA5CE7C</paraID>
      <start>15</start>
      <end>16</end>
      <status>modified</status>
      <modifiedWord>）</modifiedWord>
      <trackRevisions>false</trackRevisions>
    </reviewItem>
    <reviewItem>
      <errorID>a3b3b338-1833-4d76-86ed-a0fbf2883706</errorID>
      <errorWord>(</errorWord>
      <group>L1_Format</group>
      <groupName>格式问题</groupName>
      <ability>L2_HalfPunc</ability>
      <abilityName>全半角检查</abilityName>
      <candidateList>
        <item>（</item>
      </candidateList>
      <explain>文本全半角错误。</explain>
      <paraID>4FA5CE7C</paraID>
      <start>21</start>
      <end>22</end>
      <status>modified</status>
      <modifiedWord>（</modifiedWord>
      <trackRevisions>false</trackRevisions>
    </reviewItem>
    <reviewItem>
      <errorID>e1e34eeb-a2e7-4d73-b6cf-fabd82d2d1e4</errorID>
      <errorWord>)</errorWord>
      <group>L1_Format</group>
      <groupName>格式问题</groupName>
      <ability>L2_HalfPunc</ability>
      <abilityName>全半角检查</abilityName>
      <candidateList>
        <item>）</item>
      </candidateList>
      <explain>文本全半角错误。</explain>
      <paraID>4FA5CE7C</paraID>
      <start>29</start>
      <end>30</end>
      <status>modified</status>
      <modifiedWord>）</modifiedWord>
      <trackRevisions>false</trackRevisions>
    </reviewItem>
    <reviewItem>
      <errorID>5ca66130-5855-4fc4-bece-ea2e8d313113</errorID>
      <errorWord>(</errorWord>
      <group>L1_Format</group>
      <groupName>格式问题</groupName>
      <ability>L2_HalfPunc</ability>
      <abilityName>全半角检查</abilityName>
      <candidateList>
        <item>（</item>
      </candidateList>
      <explain>文本全半角错误。</explain>
      <paraID>4FA5CE7C</paraID>
      <start>34</start>
      <end>35</end>
      <status>modified</status>
      <modifiedWord>（</modifiedWord>
      <trackRevisions>false</trackRevisions>
    </reviewItem>
    <reviewItem>
      <errorID>7041893f-bcb2-4805-bf20-4a0762b55cf7</errorID>
      <errorWord>)</errorWord>
      <group>L1_Format</group>
      <groupName>格式问题</groupName>
      <ability>L2_HalfPunc</ability>
      <abilityName>全半角检查</abilityName>
      <candidateList>
        <item>）</item>
      </candidateList>
      <explain>文本全半角错误。</explain>
      <paraID>4FA5CE7C</paraID>
      <start>42</start>
      <end>43</end>
      <status>modified</status>
      <modifiedWord>）</modifiedWord>
      <trackRevisions>false</trackRevisions>
    </reviewItem>
    <reviewItem>
      <errorID>fc69a7dd-9c56-412e-b057-4f8552acc295</errorID>
      <errorWord>(</errorWord>
      <group>L1_Format</group>
      <groupName>格式问题</groupName>
      <ability>L2_HalfPunc</ability>
      <abilityName>全半角检查</abilityName>
      <candidateList>
        <item>（</item>
      </candidateList>
      <explain>文本全半角错误。</explain>
      <paraID>7E715F94</paraID>
      <start>2</start>
      <end>3</end>
      <status>modified</status>
      <modifiedWord>（</modifiedWord>
      <trackRevisions>false</trackRevisions>
    </reviewItem>
    <reviewItem>
      <errorID>22829e84-2e30-4ede-a84e-601435a36147</errorID>
      <errorWord>)</errorWord>
      <group>L1_Format</group>
      <groupName>格式问题</groupName>
      <ability>L2_HalfPunc</ability>
      <abilityName>全半角检查</abilityName>
      <candidateList>
        <item>）</item>
      </candidateList>
      <explain>文本全半角错误。</explain>
      <paraID>7E715F94</paraID>
      <start>18</start>
      <end>19</end>
      <status>modified</status>
      <modifiedWord>）</modifiedWord>
      <trackRevisions>false</trackRevisions>
    </reviewItem>
    <reviewItem>
      <errorID>6372f08c-d3b2-4a5e-82c9-ba1e8e14dfeb</errorID>
      <errorWord>(</errorWord>
      <group>L1_Format</group>
      <groupName>格式问题</groupName>
      <ability>L2_HalfPunc</ability>
      <abilityName>全半角检查</abilityName>
      <candidateList>
        <item>（</item>
      </candidateList>
      <explain>文本全半角错误。</explain>
      <paraID>7E715F94</paraID>
      <start>22</start>
      <end>23</end>
      <status>modified</status>
      <modifiedWord>（</modifiedWord>
      <trackRevisions>false</trackRevisions>
    </reviewItem>
    <reviewItem>
      <errorID>cdb584e2-ee4d-49ee-8186-d2af610c7696</errorID>
      <errorWord>)</errorWord>
      <group>L1_Format</group>
      <groupName>格式问题</groupName>
      <ability>L2_HalfPunc</ability>
      <abilityName>全半角检查</abilityName>
      <candidateList>
        <item>）</item>
      </candidateList>
      <explain>文本全半角错误。</explain>
      <paraID>7E715F94</paraID>
      <start>27</start>
      <end>28</end>
      <status>modified</status>
      <modifiedWord>）</modifiedWord>
      <trackRevisions>false</trackRevisions>
    </reviewItem>
    <reviewItem>
      <errorID>85728f1a-aa69-4ba7-9aa7-18735c92a319</errorID>
      <errorWord>(</errorWord>
      <group>L1_Format</group>
      <groupName>格式问题</groupName>
      <ability>L2_HalfPunc</ability>
      <abilityName>全半角检查</abilityName>
      <candidateList>
        <item>（</item>
      </candidateList>
      <explain>文本全半角错误。</explain>
      <paraID>7E715F94</paraID>
      <start>31</start>
      <end>32</end>
      <status>modified</status>
      <modifiedWord>（</modifiedWord>
      <trackRevisions>false</trackRevisions>
    </reviewItem>
    <reviewItem>
      <errorID>574a30da-0693-432c-9743-1fbbbe7981fa</errorID>
      <errorWord>)</errorWord>
      <group>L1_Format</group>
      <groupName>格式问题</groupName>
      <ability>L2_HalfPunc</ability>
      <abilityName>全半角检查</abilityName>
      <candidateList>
        <item>）</item>
      </candidateList>
      <explain>文本全半角错误。</explain>
      <paraID>7E715F94</paraID>
      <start>37</start>
      <end>38</end>
      <status>modified</status>
      <modifiedWord>）</modifiedWord>
      <trackRevisions>false</trackRevisions>
    </reviewItem>
    <reviewItem>
      <errorID>79c83090-c1ac-4333-b76d-27593c943888</errorID>
      <errorWord>(</errorWord>
      <group>L1_Format</group>
      <groupName>格式问题</groupName>
      <ability>L2_HalfPunc</ability>
      <abilityName>全半角检查</abilityName>
      <candidateList>
        <item>（</item>
      </candidateList>
      <explain>文本全半角错误。</explain>
      <paraID>65BBA08F</paraID>
      <start>2</start>
      <end>3</end>
      <status>modified</status>
      <modifiedWord>（</modifiedWord>
      <trackRevisions>false</trackRevisions>
    </reviewItem>
    <reviewItem>
      <errorID>f74b5862-05a9-46a9-8f78-4032c4119563</errorID>
      <errorWord>)</errorWord>
      <group>L1_Format</group>
      <groupName>格式问题</groupName>
      <ability>L2_HalfPunc</ability>
      <abilityName>全半角检查</abilityName>
      <candidateList>
        <item>）</item>
      </candidateList>
      <explain>文本全半角错误。</explain>
      <paraID>65BBA08F</paraID>
      <start>12</start>
      <end>13</end>
      <status>modified</status>
      <modifiedWord>）</modifiedWord>
      <trackRevisions>false</trackRevisions>
    </reviewItem>
    <reviewItem>
      <errorID>caf84b26-c688-43f5-9043-6e37408351fd</errorID>
      <errorWord>(</errorWord>
      <group>L1_Format</group>
      <groupName>格式问题</groupName>
      <ability>L2_HalfPunc</ability>
      <abilityName>全半角检查</abilityName>
      <candidateList>
        <item>（</item>
      </candidateList>
      <explain>文本全半角错误。</explain>
      <paraID>65BBA08F</paraID>
      <start>17</start>
      <end>18</end>
      <status>modified</status>
      <modifiedWord>（</modifiedWord>
      <trackRevisions>false</trackRevisions>
    </reviewItem>
    <reviewItem>
      <errorID>4ead7219-d321-4a81-804c-e95bbdb819b3</errorID>
      <errorWord>)</errorWord>
      <group>L1_Format</group>
      <groupName>格式问题</groupName>
      <ability>L2_HalfPunc</ability>
      <abilityName>全半角检查</abilityName>
      <candidateList>
        <item>）</item>
      </candidateList>
      <explain>文本全半角错误。</explain>
      <paraID>65BBA08F</paraID>
      <start>27</start>
      <end>28</end>
      <status>modified</status>
      <modifiedWord>）</modifiedWord>
      <trackRevisions>false</trackRevisions>
    </reviewItem>
    <reviewItem>
      <errorID>466a4afb-db73-4cdc-ba6b-95dd0e693f2a</errorID>
      <errorWord>(</errorWord>
      <group>L1_Format</group>
      <groupName>格式问题</groupName>
      <ability>L2_HalfPunc</ability>
      <abilityName>全半角检查</abilityName>
      <candidateList>
        <item>（</item>
      </candidateList>
      <explain>文本全半角错误。</explain>
      <paraID>65BBA08F</paraID>
      <start>33</start>
      <end>34</end>
      <status>modified</status>
      <modifiedWord>（</modifiedWord>
      <trackRevisions>false</trackRevisions>
    </reviewItem>
    <reviewItem>
      <errorID>fdfda57d-2a6b-464e-bc7c-19b279dde0c0</errorID>
      <errorWord>)</errorWord>
      <group>L1_Format</group>
      <groupName>格式问题</groupName>
      <ability>L2_HalfPunc</ability>
      <abilityName>全半角检查</abilityName>
      <candidateList>
        <item>）</item>
      </candidateList>
      <explain>文本全半角错误。</explain>
      <paraID>65BBA08F</paraID>
      <start>43</start>
      <end>44</end>
      <status>modified</status>
      <modifiedWord>）</modifiedWord>
      <trackRevisions>false</trackRevisions>
    </reviewItem>
    <reviewItem>
      <errorID>11582bb6-24fd-4e2a-ae56-df575f07f1dd</errorID>
      <errorWord>(</errorWord>
      <group>L1_Format</group>
      <groupName>格式问题</groupName>
      <ability>L2_HalfPunc</ability>
      <abilityName>全半角检查</abilityName>
      <candidateList>
        <item>（</item>
      </candidateList>
      <explain>文本全半角错误。</explain>
      <paraID>31E217EC</paraID>
      <start>3</start>
      <end>4</end>
      <status>modified</status>
      <modifiedWord>（</modifiedWord>
      <trackRevisions>false</trackRevisions>
    </reviewItem>
    <reviewItem>
      <errorID>96631692-1631-4a09-93c1-a70b1124bd47</errorID>
      <errorWord>)</errorWord>
      <group>L1_Format</group>
      <groupName>格式问题</groupName>
      <ability>L2_HalfPunc</ability>
      <abilityName>全半角检查</abilityName>
      <candidateList>
        <item>）</item>
      </candidateList>
      <explain>文本全半角错误。</explain>
      <paraID>31E217EC</paraID>
      <start>11</start>
      <end>12</end>
      <status>modified</status>
      <modifiedWord>）</modifiedWord>
      <trackRevisions>false</trackRevisions>
    </reviewItem>
    <reviewItem>
      <errorID>a7d42195-5a0d-494c-abdf-952ead156fa3</errorID>
      <errorWord>(</errorWord>
      <group>L1_Format</group>
      <groupName>格式问题</groupName>
      <ability>L2_HalfPunc</ability>
      <abilityName>全半角检查</abilityName>
      <candidateList>
        <item>（</item>
      </candidateList>
      <explain>文本全半角错误。</explain>
      <paraID>31E217EC</paraID>
      <start>16</start>
      <end>17</end>
      <status>modified</status>
      <modifiedWord>（</modifiedWord>
      <trackRevisions>false</trackRevisions>
    </reviewItem>
    <reviewItem>
      <errorID>ae17dbae-25c3-4a5e-97cd-2492f1374219</errorID>
      <errorWord>)</errorWord>
      <group>L1_Format</group>
      <groupName>格式问题</groupName>
      <ability>L2_HalfPunc</ability>
      <abilityName>全半角检查</abilityName>
      <candidateList>
        <item>）</item>
      </candidateList>
      <explain>文本全半角错误。</explain>
      <paraID>31E217EC</paraID>
      <start>24</start>
      <end>25</end>
      <status>modified</status>
      <modifiedWord>）</modifiedWord>
      <trackRevisions>false</trackRevisions>
    </reviewItem>
    <reviewItem>
      <errorID>e418e4c0-0da2-4394-b49b-c93a0948989a</errorID>
      <errorWord>(</errorWord>
      <group>L1_Format</group>
      <groupName>格式问题</groupName>
      <ability>L2_HalfPunc</ability>
      <abilityName>全半角检查</abilityName>
      <candidateList>
        <item>（</item>
      </candidateList>
      <explain>文本全半角错误。</explain>
      <paraID>31E217EC</paraID>
      <start>30</start>
      <end>31</end>
      <status>modified</status>
      <modifiedWord>（</modifiedWord>
      <trackRevisions>false</trackRevisions>
    </reviewItem>
    <reviewItem>
      <errorID>368c7281-fbd0-4e8f-ad45-713b77b673c7</errorID>
      <errorWord>)</errorWord>
      <group>L1_Format</group>
      <groupName>格式问题</groupName>
      <ability>L2_HalfPunc</ability>
      <abilityName>全半角检查</abilityName>
      <candidateList>
        <item>）</item>
      </candidateList>
      <explain>文本全半角错误。</explain>
      <paraID>31E217EC</paraID>
      <start>40</start>
      <end>41</end>
      <status>modified</status>
      <modifiedWord>）</modifiedWord>
      <trackRevisions>false</trackRevisions>
    </reviewItem>
    <reviewItem>
      <errorID>e7abd45b-85e4-44c1-8e20-ee20ecd55960</errorID>
      <errorWord>(</errorWord>
      <group>L1_Format</group>
      <groupName>格式问题</groupName>
      <ability>L2_HalfPunc</ability>
      <abilityName>全半角检查</abilityName>
      <candidateList>
        <item>（</item>
      </candidateList>
      <explain>文本全半角错误。</explain>
      <paraID>31E217EC</paraID>
      <start>44</start>
      <end>45</end>
      <status>modified</status>
      <modifiedWord>（</modifiedWord>
      <trackRevisions>false</trackRevisions>
    </reviewItem>
    <reviewItem>
      <errorID>03e93787-a09d-45dd-bf9a-714f61e949ff</errorID>
      <errorWord>)</errorWord>
      <group>L1_Format</group>
      <groupName>格式问题</groupName>
      <ability>L2_HalfPunc</ability>
      <abilityName>全半角检查</abilityName>
      <candidateList>
        <item>）</item>
      </candidateList>
      <explain>文本全半角错误。</explain>
      <paraID>31E217EC</paraID>
      <start>60</start>
      <end>61</end>
      <status>modified</status>
      <modifiedWord>）</modifiedWord>
      <trackRevisions>false</trackRevisions>
    </reviewItem>
    <reviewItem>
      <errorID>ec26f3b1-e814-45df-b8e3-cbc1b67c2e26</errorID>
      <errorWord>(</errorWord>
      <group>L1_Format</group>
      <groupName>格式问题</groupName>
      <ability>L2_HalfPunc</ability>
      <abilityName>全半角检查</abilityName>
      <candidateList>
        <item>（</item>
      </candidateList>
      <explain>文本全半角错误。</explain>
      <paraID>31E217EC</paraID>
      <start>65</start>
      <end>66</end>
      <status>modified</status>
      <modifiedWord>（</modifiedWord>
      <trackRevisions>false</trackRevisions>
    </reviewItem>
    <reviewItem>
      <errorID>0c139050-a896-4d9a-b459-70c74786cb3f</errorID>
      <errorWord>)</errorWord>
      <group>L1_Format</group>
      <groupName>格式问题</groupName>
      <ability>L2_HalfPunc</ability>
      <abilityName>全半角检查</abilityName>
      <candidateList>
        <item>）</item>
      </candidateList>
      <explain>文本全半角错误。</explain>
      <paraID>31E217EC</paraID>
      <start>76</start>
      <end>77</end>
      <status>modified</status>
      <modifiedWord>）</modifiedWord>
      <trackRevisions>false</trackRevisions>
    </reviewItem>
    <reviewItem>
      <errorID>56ca992e-1a65-4789-b22d-5dc82d59546d</errorID>
      <errorWord>(</errorWord>
      <group>L1_Format</group>
      <groupName>格式问题</groupName>
      <ability>L2_HalfPunc</ability>
      <abilityName>全半角检查</abilityName>
      <candidateList>
        <item>（</item>
      </candidateList>
      <explain>文本全半角错误。</explain>
      <paraID>31E217EC</paraID>
      <start>81</start>
      <end>82</end>
      <status>modified</status>
      <modifiedWord>（</modifiedWord>
      <trackRevisions>false</trackRevisions>
    </reviewItem>
    <reviewItem>
      <errorID>a2b4d69b-2837-46e3-982c-e70bd79f2a6c</errorID>
      <errorWord>)</errorWord>
      <group>L1_Format</group>
      <groupName>格式问题</groupName>
      <ability>L2_HalfPunc</ability>
      <abilityName>全半角检查</abilityName>
      <candidateList>
        <item>）</item>
      </candidateList>
      <explain>文本全半角错误。</explain>
      <paraID>31E217EC</paraID>
      <start>87</start>
      <end>88</end>
      <status>modified</status>
      <modifiedWord>）</modifiedWord>
      <trackRevisions>false</trackRevisions>
    </reviewItem>
    <reviewItem>
      <errorID>6d4f1933-bbdd-4f4c-897e-c7a196b9b611</errorID>
      <errorWord>(</errorWord>
      <group>L1_Format</group>
      <groupName>格式问题</groupName>
      <ability>L2_HalfPunc</ability>
      <abilityName>全半角检查</abilityName>
      <candidateList>
        <item>（</item>
      </candidateList>
      <explain>文本全半角错误。</explain>
      <paraID>6F1DC013</paraID>
      <start>3</start>
      <end>4</end>
      <status>modified</status>
      <modifiedWord>（</modifiedWord>
      <trackRevisions>false</trackRevisions>
    </reviewItem>
    <reviewItem>
      <errorID>78d5e9a6-094b-4dec-854d-e13a75e1b41c</errorID>
      <errorWord>)</errorWord>
      <group>L1_Format</group>
      <groupName>格式问题</groupName>
      <ability>L2_HalfPunc</ability>
      <abilityName>全半角检查</abilityName>
      <candidateList>
        <item>）</item>
      </candidateList>
      <explain>文本全半角错误。</explain>
      <paraID>6F1DC013</paraID>
      <start>11</start>
      <end>12</end>
      <status>modified</status>
      <modifiedWord>）</modifiedWord>
      <trackRevisions>false</trackRevisions>
    </reviewItem>
    <reviewItem>
      <errorID>e16ab7dd-8525-4632-8078-6af8c5fdaf0d</errorID>
      <errorWord>(</errorWord>
      <group>L1_Format</group>
      <groupName>格式问题</groupName>
      <ability>L2_HalfPunc</ability>
      <abilityName>全半角检查</abilityName>
      <candidateList>
        <item>（</item>
      </candidateList>
      <explain>文本全半角错误。</explain>
      <paraID>6F1DC013</paraID>
      <start>15</start>
      <end>16</end>
      <status>modified</status>
      <modifiedWord>（</modifiedWord>
      <trackRevisions>false</trackRevisions>
    </reviewItem>
    <reviewItem>
      <errorID>f8a4b401-a0bb-44af-a5ce-d016b54ab6b0</errorID>
      <errorWord>)</errorWord>
      <group>L1_Format</group>
      <groupName>格式问题</groupName>
      <ability>L2_HalfPunc</ability>
      <abilityName>全半角检查</abilityName>
      <candidateList>
        <item>）</item>
      </candidateList>
      <explain>文本全半角错误。</explain>
      <paraID>6F1DC013</paraID>
      <start>25</start>
      <end>26</end>
      <status>modified</status>
      <modifiedWord>）</modifiedWord>
      <trackRevisions>false</trackRevisions>
    </reviewItem>
    <reviewItem>
      <errorID>d96f34d7-eb8d-4096-bb1c-b329413e6cc4</errorID>
      <errorWord>(</errorWord>
      <group>L1_Format</group>
      <groupName>格式问题</groupName>
      <ability>L2_HalfPunc</ability>
      <abilityName>全半角检查</abilityName>
      <candidateList>
        <item>（</item>
      </candidateList>
      <explain>文本全半角错误。</explain>
      <paraID>6F1DC013</paraID>
      <start>31</start>
      <end>32</end>
      <status>modified</status>
      <modifiedWord>（</modifiedWord>
      <trackRevisions>false</trackRevisions>
    </reviewItem>
    <reviewItem>
      <errorID>0f672064-2f5e-47f7-82bb-70174da16b06</errorID>
      <errorWord>)</errorWord>
      <group>L1_Format</group>
      <groupName>格式问题</groupName>
      <ability>L2_HalfPunc</ability>
      <abilityName>全半角检查</abilityName>
      <candidateList>
        <item>）</item>
      </candidateList>
      <explain>文本全半角错误。</explain>
      <paraID>6F1DC013</paraID>
      <start>40</start>
      <end>41</end>
      <status>modified</status>
      <modifiedWord>）</modifiedWord>
      <trackRevisions>false</trackRevisions>
    </reviewItem>
    <reviewItem>
      <errorID>cfbce1ba-a7d9-48dd-9000-8bdd04fd742c</errorID>
      <errorWord>(</errorWord>
      <group>L1_Format</group>
      <groupName>格式问题</groupName>
      <ability>L2_HalfPunc</ability>
      <abilityName>全半角检查</abilityName>
      <candidateList>
        <item>（</item>
      </candidateList>
      <explain>文本全半角错误。</explain>
      <paraID>6F1DC013</paraID>
      <start>45</start>
      <end>46</end>
      <status>modified</status>
      <modifiedWord>（</modifiedWord>
      <trackRevisions>false</trackRevisions>
    </reviewItem>
    <reviewItem>
      <errorID>29c128e3-8894-4f3c-a76b-2d05b2f29836</errorID>
      <errorWord>)</errorWord>
      <group>L1_Format</group>
      <groupName>格式问题</groupName>
      <ability>L2_HalfPunc</ability>
      <abilityName>全半角检查</abilityName>
      <candidateList>
        <item>）</item>
      </candidateList>
      <explain>文本全半角错误。</explain>
      <paraID>6F1DC013</paraID>
      <start>51</start>
      <end>52</end>
      <status>modified</status>
      <modifiedWord>）</modifiedWord>
      <trackRevisions>false</trackRevisions>
    </reviewItem>
    <reviewItem>
      <errorID>cb05f53d-299e-4741-9846-e84079330a33</errorID>
      <errorWord>(</errorWord>
      <group>L1_Format</group>
      <groupName>格式问题</groupName>
      <ability>L2_HalfPunc</ability>
      <abilityName>全半角检查</abilityName>
      <candidateList>
        <item>（</item>
      </candidateList>
      <explain>文本全半角错误。</explain>
      <paraID>365D860A</paraID>
      <start>2</start>
      <end>3</end>
      <status>modified</status>
      <modifiedWord>（</modifiedWord>
      <trackRevisions>false</trackRevisions>
    </reviewItem>
    <reviewItem>
      <errorID>8324164b-31bb-495c-a8db-b05eaf848227</errorID>
      <errorWord>)</errorWord>
      <group>L1_Format</group>
      <groupName>格式问题</groupName>
      <ability>L2_HalfPunc</ability>
      <abilityName>全半角检查</abilityName>
      <candidateList>
        <item>）</item>
      </candidateList>
      <explain>文本全半角错误。</explain>
      <paraID>365D860A</paraID>
      <start>7</start>
      <end>8</end>
      <status>modified</status>
      <modifiedWord>）</modifiedWord>
      <trackRevisions>false</trackRevisions>
    </reviewItem>
    <reviewItem>
      <errorID>1fe3044d-df18-4122-a4a4-7d0bb4d94e9c</errorID>
      <errorWord>(</errorWord>
      <group>L1_Format</group>
      <groupName>格式问题</groupName>
      <ability>L2_HalfPunc</ability>
      <abilityName>全半角检查</abilityName>
      <candidateList>
        <item>（</item>
      </candidateList>
      <explain>文本全半角错误。</explain>
      <paraID>365D860A</paraID>
      <start>12</start>
      <end>13</end>
      <status>modified</status>
      <modifiedWord>（</modifiedWord>
      <trackRevisions>false</trackRevisions>
    </reviewItem>
    <reviewItem>
      <errorID>7bb814a0-0677-4575-8803-f2b347e212f3</errorID>
      <errorWord>)</errorWord>
      <group>L1_Format</group>
      <groupName>格式问题</groupName>
      <ability>L2_HalfPunc</ability>
      <abilityName>全半角检查</abilityName>
      <candidateList>
        <item>）</item>
      </candidateList>
      <explain>文本全半角错误。</explain>
      <paraID>365D860A</paraID>
      <start>20</start>
      <end>21</end>
      <status>modified</status>
      <modifiedWord>）</modifiedWord>
      <trackRevisions>false</trackRevisions>
    </reviewItem>
    <reviewItem>
      <errorID>56d60ba3-89fe-4226-b00d-4533a01bda78</errorID>
      <errorWord>(</errorWord>
      <group>L1_Format</group>
      <groupName>格式问题</groupName>
      <ability>L2_HalfPunc</ability>
      <abilityName>全半角检查</abilityName>
      <candidateList>
        <item>（</item>
      </candidateList>
      <explain>文本全半角错误。</explain>
      <paraID>365D860A</paraID>
      <start>25</start>
      <end>26</end>
      <status>modified</status>
      <modifiedWord>（</modifiedWord>
      <trackRevisions>false</trackRevisions>
    </reviewItem>
    <reviewItem>
      <errorID>a7ab9c23-d500-409f-a519-8289e607f0b8</errorID>
      <errorWord>)</errorWord>
      <group>L1_Format</group>
      <groupName>格式问题</groupName>
      <ability>L2_HalfPunc</ability>
      <abilityName>全半角检查</abilityName>
      <candidateList>
        <item>）</item>
      </candidateList>
      <explain>文本全半角错误。</explain>
      <paraID>365D860A</paraID>
      <start>31</start>
      <end>32</end>
      <status>modified</status>
      <modifiedWord>）</modifiedWord>
      <trackRevisions>false</trackRevisions>
    </reviewItem>
    <reviewItem>
      <errorID>107c9598-6834-4f21-8f8a-f5f1fd8b3267</errorID>
      <errorWord>(</errorWord>
      <group>L1_Format</group>
      <groupName>格式问题</groupName>
      <ability>L2_HalfPunc</ability>
      <abilityName>全半角检查</abilityName>
      <candidateList>
        <item>（</item>
      </candidateList>
      <explain>文本全半角错误。</explain>
      <paraID>15BB5B2E</paraID>
      <start>3</start>
      <end>4</end>
      <status>modified</status>
      <modifiedWord>（</modifiedWord>
      <trackRevisions>false</trackRevisions>
    </reviewItem>
    <reviewItem>
      <errorID>60dd6527-fbf6-4a2e-a074-57841788bf1c</errorID>
      <errorWord>)</errorWord>
      <group>L1_Format</group>
      <groupName>格式问题</groupName>
      <ability>L2_HalfPunc</ability>
      <abilityName>全半角检查</abilityName>
      <candidateList>
        <item>）</item>
      </candidateList>
      <explain>文本全半角错误。</explain>
      <paraID>15BB5B2E</paraID>
      <start>11</start>
      <end>12</end>
      <status>modified</status>
      <modifiedWord>）</modifiedWord>
      <trackRevisions>false</trackRevisions>
    </reviewItem>
    <reviewItem>
      <errorID>e8e3ade7-e66f-484f-afe5-a34e385365b9</errorID>
      <errorWord>(</errorWord>
      <group>L1_Format</group>
      <groupName>格式问题</groupName>
      <ability>L2_HalfPunc</ability>
      <abilityName>全半角检查</abilityName>
      <candidateList>
        <item>（</item>
      </candidateList>
      <explain>文本全半角错误。</explain>
      <paraID>15BB5B2E</paraID>
      <start>17</start>
      <end>18</end>
      <status>modified</status>
      <modifiedWord>（</modifiedWord>
      <trackRevisions>false</trackRevisions>
    </reviewItem>
    <reviewItem>
      <errorID>9ceb2fa0-01a9-45b0-9cd2-8044c8ef3818</errorID>
      <errorWord>)</errorWord>
      <group>L1_Format</group>
      <groupName>格式问题</groupName>
      <ability>L2_HalfPunc</ability>
      <abilityName>全半角检查</abilityName>
      <candidateList>
        <item>）</item>
      </candidateList>
      <explain>文本全半角错误。</explain>
      <paraID>15BB5B2E</paraID>
      <start>26</start>
      <end>27</end>
      <status>modified</status>
      <modifiedWord>）</modifiedWord>
      <trackRevisions>false</trackRevisions>
    </reviewItem>
    <reviewItem>
      <errorID>2afec71e-029a-42f4-910e-cfc1222b6aa9</errorID>
      <errorWord>(</errorWord>
      <group>L1_Format</group>
      <groupName>格式问题</groupName>
      <ability>L2_HalfPunc</ability>
      <abilityName>全半角检查</abilityName>
      <candidateList>
        <item>（</item>
      </candidateList>
      <explain>文本全半角错误。</explain>
      <paraID>15BB5B2E</paraID>
      <start>32</start>
      <end>33</end>
      <status>modified</status>
      <modifiedWord>（</modifiedWord>
      <trackRevisions>false</trackRevisions>
    </reviewItem>
    <reviewItem>
      <errorID>7aad89e4-73c1-4a79-94a8-baf952756810</errorID>
      <errorWord>)</errorWord>
      <group>L1_Format</group>
      <groupName>格式问题</groupName>
      <ability>L2_HalfPunc</ability>
      <abilityName>全半角检查</abilityName>
      <candidateList>
        <item>）</item>
      </candidateList>
      <explain>文本全半角错误。</explain>
      <paraID>15BB5B2E</paraID>
      <start>42</start>
      <end>43</end>
      <status>modified</status>
      <modifiedWord>）</modifiedWord>
      <trackRevisions>false</trackRevisions>
    </reviewItem>
    <reviewItem>
      <errorID>229935c7-520b-4cd6-9b90-8beb19b4708c</errorID>
      <errorWord>(</errorWord>
      <group>L1_Format</group>
      <groupName>格式问题</groupName>
      <ability>L2_HalfPunc</ability>
      <abilityName>全半角检查</abilityName>
      <candidateList>
        <item>（</item>
      </candidateList>
      <explain>文本全半角错误。</explain>
      <paraID>15BB5B2E</paraID>
      <start>48</start>
      <end>49</end>
      <status>modified</status>
      <modifiedWord>（</modifiedWord>
      <trackRevisions>false</trackRevisions>
    </reviewItem>
    <reviewItem>
      <errorID>e4f91e54-620e-46ee-87fc-130abc02f4e7</errorID>
      <errorWord>)</errorWord>
      <group>L1_Format</group>
      <groupName>格式问题</groupName>
      <ability>L2_HalfPunc</ability>
      <abilityName>全半角检查</abilityName>
      <candidateList>
        <item>）</item>
      </candidateList>
      <explain>文本全半角错误。</explain>
      <paraID>15BB5B2E</paraID>
      <start>58</start>
      <end>59</end>
      <status>modified</status>
      <modifiedWord>）</modifiedWord>
      <trackRevisions>false</trackRevisions>
    </reviewItem>
    <reviewItem>
      <errorID>ca9d1fee-fba1-42cc-b856-e4dac0459d78</errorID>
      <errorWord>(</errorWord>
      <group>L1_Format</group>
      <groupName>格式问题</groupName>
      <ability>L2_HalfPunc</ability>
      <abilityName>全半角检查</abilityName>
      <candidateList>
        <item>（</item>
      </candidateList>
      <explain>文本全半角错误。</explain>
      <paraID>7763F512</paraID>
      <start>4</start>
      <end>5</end>
      <status>modified</status>
      <modifiedWord>（</modifiedWord>
      <trackRevisions>false</trackRevisions>
    </reviewItem>
    <reviewItem>
      <errorID>a722bda0-e199-4380-bb4d-b276ace97ee9</errorID>
      <errorWord>)</errorWord>
      <group>L1_Format</group>
      <groupName>格式问题</groupName>
      <ability>L2_HalfPunc</ability>
      <abilityName>全半角检查</abilityName>
      <candidateList>
        <item>）</item>
      </candidateList>
      <explain>文本全半角错误。</explain>
      <paraID>7763F512</paraID>
      <start>17</start>
      <end>18</end>
      <status>modified</status>
      <modifiedWord>）</modifiedWord>
      <trackRevisions>false</trackRevisions>
    </reviewItem>
    <reviewItem>
      <errorID>03316b53-6327-4429-bf6e-5d998d52131a</errorID>
      <errorWord>(</errorWord>
      <group>L1_Format</group>
      <groupName>格式问题</groupName>
      <ability>L2_HalfPunc</ability>
      <abilityName>全半角检查</abilityName>
      <candidateList>
        <item>（</item>
      </candidateList>
      <explain>文本全半角错误。</explain>
      <paraID>7763F512</paraID>
      <start>24</start>
      <end>25</end>
      <status>modified</status>
      <modifiedWord>（</modifiedWord>
      <trackRevisions>false</trackRevisions>
    </reviewItem>
    <reviewItem>
      <errorID>e5a92333-151a-4860-b7c1-c1759daad39e</errorID>
      <errorWord>)</errorWord>
      <group>L1_Format</group>
      <groupName>格式问题</groupName>
      <ability>L2_HalfPunc</ability>
      <abilityName>全半角检查</abilityName>
      <candidateList>
        <item>）</item>
      </candidateList>
      <explain>文本全半角错误。</explain>
      <paraID>7763F512</paraID>
      <start>34</start>
      <end>35</end>
      <status>modified</status>
      <modifiedWord>）</modifiedWord>
      <trackRevisions>false</trackRevisions>
    </reviewItem>
    <reviewItem>
      <errorID>6a811ec3-c114-42cf-81d9-67c8f19230c8</errorID>
      <errorWord>(</errorWord>
      <group>L1_Format</group>
      <groupName>格式问题</groupName>
      <ability>L2_HalfPunc</ability>
      <abilityName>全半角检查</abilityName>
      <candidateList>
        <item>（</item>
      </candidateList>
      <explain>文本全半角错误。</explain>
      <paraID>7763F512</paraID>
      <start>39</start>
      <end>40</end>
      <status>modified</status>
      <modifiedWord>（</modifiedWord>
      <trackRevisions>false</trackRevisions>
    </reviewItem>
    <reviewItem>
      <errorID>591d2127-a90f-4e82-ab86-cf90ef074866</errorID>
      <errorWord>)</errorWord>
      <group>L1_Format</group>
      <groupName>格式问题</groupName>
      <ability>L2_HalfPunc</ability>
      <abilityName>全半角检查</abilityName>
      <candidateList>
        <item>）</item>
      </candidateList>
      <explain>文本全半角错误。</explain>
      <paraID>7763F512</paraID>
      <start>43</start>
      <end>44</end>
      <status>modified</status>
      <modifiedWord>）</modifiedWord>
      <trackRevisions>false</trackRevisions>
    </reviewItem>
    <reviewItem>
      <errorID>2da68961-95a0-4acd-8d4f-530e7d0cfcdf</errorID>
      <errorWord>(</errorWord>
      <group>L1_Format</group>
      <groupName>格式问题</groupName>
      <ability>L2_HalfPunc</ability>
      <abilityName>全半角检查</abilityName>
      <candidateList>
        <item>（</item>
      </candidateList>
      <explain>文本全半角错误。</explain>
      <paraID>50F4FBB8</paraID>
      <start>2</start>
      <end>3</end>
      <status>modified</status>
      <modifiedWord>（</modifiedWord>
      <trackRevisions>false</trackRevisions>
    </reviewItem>
    <reviewItem>
      <errorID>2c7aa936-8d39-438b-a291-49c5036280a0</errorID>
      <errorWord>)</errorWord>
      <group>L1_Format</group>
      <groupName>格式问题</groupName>
      <ability>L2_HalfPunc</ability>
      <abilityName>全半角检查</abilityName>
      <candidateList>
        <item>）</item>
      </candidateList>
      <explain>文本全半角错误。</explain>
      <paraID>50F4FBB8</paraID>
      <start>8</start>
      <end>9</end>
      <status>modified</status>
      <modifiedWord>）</modifiedWord>
      <trackRevisions>false</trackRevisions>
    </reviewItem>
    <reviewItem>
      <errorID>a985b007-c86e-4b67-a9ed-c2db39f61674</errorID>
      <errorWord>)</errorWord>
      <group>L1_Format</group>
      <groupName>格式问题</groupName>
      <ability>L2_HalfPunc</ability>
      <abilityName>全半角检查</abilityName>
      <candidateList>
        <item>）</item>
      </candidateList>
      <explain>文本全半角错误。</explain>
      <paraID>50F4FBB8</paraID>
      <start>41</start>
      <end>42</end>
      <status>modified</status>
      <modifiedWord>）</modifiedWord>
      <trackRevisions>false</trackRevisions>
    </reviewItem>
    <reviewItem>
      <errorID>5882939d-6bed-47ef-9b2d-6ab0dc797c4f</errorID>
      <errorWord>(</errorWord>
      <group>L1_Format</group>
      <groupName>格式问题</groupName>
      <ability>L2_HalfPunc</ability>
      <abilityName>全半角检查</abilityName>
      <candidateList>
        <item>（</item>
      </candidateList>
      <explain>文本全半角错误。</explain>
      <paraID>6BF10947</paraID>
      <start>3</start>
      <end>4</end>
      <status>modified</status>
      <modifiedWord>（</modifiedWord>
      <trackRevisions>false</trackRevisions>
    </reviewItem>
    <reviewItem>
      <errorID>93ecb049-fa96-4a5f-9eac-18bc0014c032</errorID>
      <errorWord>)</errorWord>
      <group>L1_Format</group>
      <groupName>格式问题</groupName>
      <ability>L2_HalfPunc</ability>
      <abilityName>全半角检查</abilityName>
      <candidateList>
        <item>）</item>
      </candidateList>
      <explain>文本全半角错误。</explain>
      <paraID>6BF10947</paraID>
      <start>10</start>
      <end>11</end>
      <status>modified</status>
      <modifiedWord>）</modifiedWord>
      <trackRevisions>false</trackRevisions>
    </reviewItem>
    <reviewItem>
      <errorID>7aaa1cf3-501c-4efd-b9d0-20a66ccdfa38</errorID>
      <errorWord>(</errorWord>
      <group>L1_Format</group>
      <groupName>格式问题</groupName>
      <ability>L2_HalfPunc</ability>
      <abilityName>全半角检查</abilityName>
      <candidateList>
        <item>（</item>
      </candidateList>
      <explain>文本全半角错误。</explain>
      <paraID>6BF10947</paraID>
      <start>15</start>
      <end>16</end>
      <status>modified</status>
      <modifiedWord>（</modifiedWord>
      <trackRevisions>false</trackRevisions>
    </reviewItem>
    <reviewItem>
      <errorID>5dea1a62-b416-4e18-86b6-88c109255619</errorID>
      <errorWord>)</errorWord>
      <group>L1_Format</group>
      <groupName>格式问题</groupName>
      <ability>L2_HalfPunc</ability>
      <abilityName>全半角检查</abilityName>
      <candidateList>
        <item>）</item>
      </candidateList>
      <explain>文本全半角错误。</explain>
      <paraID>6BF10947</paraID>
      <start>23</start>
      <end>24</end>
      <status>modified</status>
      <modifiedWord>）</modifiedWord>
      <trackRevisions>false</trackRevisions>
    </reviewItem>
    <reviewItem>
      <errorID>afc1c21e-f419-44b2-ba1c-c344ccfdad80</errorID>
      <errorWord>(</errorWord>
      <group>L1_Format</group>
      <groupName>格式问题</groupName>
      <ability>L2_HalfPunc</ability>
      <abilityName>全半角检查</abilityName>
      <candidateList>
        <item>（</item>
      </candidateList>
      <explain>文本全半角错误。</explain>
      <paraID>6BF10947</paraID>
      <start>29</start>
      <end>30</end>
      <status>modified</status>
      <modifiedWord>（</modifiedWord>
      <trackRevisions>false</trackRevisions>
    </reviewItem>
    <reviewItem>
      <errorID>88c8b659-3ce0-42dc-b971-87f8471e2365</errorID>
      <errorWord>)</errorWord>
      <group>L1_Format</group>
      <groupName>格式问题</groupName>
      <ability>L2_HalfPunc</ability>
      <abilityName>全半角检查</abilityName>
      <candidateList>
        <item>）</item>
      </candidateList>
      <explain>文本全半角错误。</explain>
      <paraID>6BF10947</paraID>
      <start>38</start>
      <end>39</end>
      <status>modified</status>
      <modifiedWord>）</modifiedWord>
      <trackRevisions>false</trackRevisions>
    </reviewItem>
    <reviewItem>
      <errorID>5431e5ff-d681-47f2-ac4c-0569b3e70f6f</errorID>
      <errorWord>)</errorWord>
      <group>L1_Format</group>
      <groupName>格式问题</groupName>
      <ability>L2_HalfPunc</ability>
      <abilityName>全半角检查</abilityName>
      <candidateList>
        <item>）</item>
      </candidateList>
      <explain>文本全半角错误。</explain>
      <paraID>7EE5828D</paraID>
      <start>15</start>
      <end>16</end>
      <status>modified</status>
      <modifiedWord>）</modifiedWord>
      <trackRevisions>false</trackRevisions>
    </reviewItem>
    <reviewItem>
      <errorID>44256f9b-f5df-4f58-a13d-9758cbb7f282</errorID>
      <errorWord>(</errorWord>
      <group>L1_Format</group>
      <groupName>格式问题</groupName>
      <ability>L2_HalfPunc</ability>
      <abilityName>全半角检查</abilityName>
      <candidateList>
        <item>（</item>
      </candidateList>
      <explain>文本全半角错误。</explain>
      <paraID>7EE5828D</paraID>
      <start>20</start>
      <end>21</end>
      <status>modified</status>
      <modifiedWord>（</modifiedWord>
      <trackRevisions>false</trackRevisions>
    </reviewItem>
    <reviewItem>
      <errorID>4a775179-8315-4bcf-9c91-fad93a61ca67</errorID>
      <errorWord>)</errorWord>
      <group>L1_Format</group>
      <groupName>格式问题</groupName>
      <ability>L2_HalfPunc</ability>
      <abilityName>全半角检查</abilityName>
      <candidateList>
        <item>）</item>
      </candidateList>
      <explain>文本全半角错误。</explain>
      <paraID>7EE5828D</paraID>
      <start>26</start>
      <end>27</end>
      <status>modified</status>
      <modifiedWord>）</modifiedWord>
      <trackRevisions>false</trackRevisions>
    </reviewItem>
    <reviewItem>
      <errorID>65877698-e481-458f-a098-8f74799091a6</errorID>
      <errorWord>(</errorWord>
      <group>L1_Format</group>
      <groupName>格式问题</groupName>
      <ability>L2_HalfPunc</ability>
      <abilityName>全半角检查</abilityName>
      <candidateList>
        <item>（</item>
      </candidateList>
      <explain>文本全半角错误。</explain>
      <paraID>7EE5828D</paraID>
      <start>32</start>
      <end>33</end>
      <status>modified</status>
      <modifiedWord>（</modifiedWord>
      <trackRevisions>false</trackRevisions>
    </reviewItem>
    <reviewItem>
      <errorID>172526f5-0375-4a57-89e1-d6c025656d53</errorID>
      <errorWord>)</errorWord>
      <group>L1_Format</group>
      <groupName>格式问题</groupName>
      <ability>L2_HalfPunc</ability>
      <abilityName>全半角检查</abilityName>
      <candidateList>
        <item>）</item>
      </candidateList>
      <explain>文本全半角错误。</explain>
      <paraID>7EE5828D</paraID>
      <start>41</start>
      <end>42</end>
      <status>modified</status>
      <modifiedWord>）</modifiedWord>
      <trackRevisions>false</trackRevisions>
    </reviewItem>
    <reviewItem>
      <errorID>88268361-c58f-4327-87f3-a6fed4a9b98c</errorID>
      <errorWord>(</errorWord>
      <group>L1_Format</group>
      <groupName>格式问题</groupName>
      <ability>L2_HalfPunc</ability>
      <abilityName>全半角检查</abilityName>
      <candidateList>
        <item>（</item>
      </candidateList>
      <explain>文本全半角错误。</explain>
      <paraID> 16A2DC0</paraID>
      <start>3</start>
      <end>4</end>
      <status>modified</status>
      <modifiedWord>（</modifiedWord>
      <trackRevisions>false</trackRevisions>
    </reviewItem>
    <reviewItem>
      <errorID>d3e43c4f-a4a7-4d22-a882-ced2fb61059b</errorID>
      <errorWord>)</errorWord>
      <group>L1_Format</group>
      <groupName>格式问题</groupName>
      <ability>L2_HalfPunc</ability>
      <abilityName>全半角检查</abilityName>
      <candidateList>
        <item>）</item>
      </candidateList>
      <explain>文本全半角错误。</explain>
      <paraID> 16A2DC0</paraID>
      <start>9</start>
      <end>10</end>
      <status>modified</status>
      <modifiedWord>）</modifiedWord>
      <trackRevisions>false</trackRevisions>
    </reviewItem>
    <reviewItem>
      <errorID>e57ae053-4428-40e2-acb7-1f8547c2924a</errorID>
      <errorWord>(</errorWord>
      <group>L1_Format</group>
      <groupName>格式问题</groupName>
      <ability>L2_HalfPunc</ability>
      <abilityName>全半角检查</abilityName>
      <candidateList>
        <item>（</item>
      </candidateList>
      <explain>文本全半角错误。</explain>
      <paraID> 16A2DC0</paraID>
      <start>13</start>
      <end>14</end>
      <status>modified</status>
      <modifiedWord>（</modifiedWord>
      <trackRevisions>false</trackRevisions>
    </reviewItem>
    <reviewItem>
      <errorID>28f6559a-04f1-48fe-af68-827d309ab867</errorID>
      <errorWord>)</errorWord>
      <group>L1_Format</group>
      <groupName>格式问题</groupName>
      <ability>L2_HalfPunc</ability>
      <abilityName>全半角检查</abilityName>
      <candidateList>
        <item>）</item>
      </candidateList>
      <explain>文本全半角错误。</explain>
      <paraID> 16A2DC0</paraID>
      <start>20</start>
      <end>21</end>
      <status>modified</status>
      <modifiedWord>）</modifiedWord>
      <trackRevisions>false</trackRevisions>
    </reviewItem>
    <reviewItem>
      <errorID>f109fa08-873f-47ab-a389-a6fd1a4250eb</errorID>
      <errorWord>(</errorWord>
      <group>L1_Format</group>
      <groupName>格式问题</groupName>
      <ability>L2_HalfPunc</ability>
      <abilityName>全半角检查</abilityName>
      <candidateList>
        <item>（</item>
      </candidateList>
      <explain>文本全半角错误。</explain>
      <paraID> 16A2DC0</paraID>
      <start>26</start>
      <end>27</end>
      <status>modified</status>
      <modifiedWord>（</modifiedWord>
      <trackRevisions>false</trackRevisions>
    </reviewItem>
    <reviewItem>
      <errorID>72e6ad32-2065-4902-925e-5340ef0bce96</errorID>
      <errorWord>)</errorWord>
      <group>L1_Format</group>
      <groupName>格式问题</groupName>
      <ability>L2_HalfPunc</ability>
      <abilityName>全半角检查</abilityName>
      <candidateList>
        <item>）</item>
      </candidateList>
      <explain>文本全半角错误。</explain>
      <paraID> 16A2DC0</paraID>
      <start>29</start>
      <end>30</end>
      <status>modified</status>
      <modifiedWord>）</modifiedWord>
      <trackRevisions>false</trackRevisions>
    </reviewItem>
    <reviewItem>
      <errorID>1ada8ea7-c8f5-4af5-843f-c257c5939465</errorID>
      <errorWord>(</errorWord>
      <group>L1_Format</group>
      <groupName>格式问题</groupName>
      <ability>L2_HalfPunc</ability>
      <abilityName>全半角检查</abilityName>
      <candidateList>
        <item>（</item>
      </candidateList>
      <explain>文本全半角错误。</explain>
      <paraID>2BAFAF53</paraID>
      <start>14</start>
      <end>15</end>
      <status>modified</status>
      <modifiedWord>（</modifiedWord>
      <trackRevisions>false</trackRevisions>
    </reviewItem>
    <reviewItem>
      <errorID>ec0712aa-d5b0-4572-a83f-d4fdd268cb6f</errorID>
      <errorWord>)</errorWord>
      <group>L1_Format</group>
      <groupName>格式问题</groupName>
      <ability>L2_HalfPunc</ability>
      <abilityName>全半角检查</abilityName>
      <candidateList>
        <item>）</item>
      </candidateList>
      <explain>文本全半角错误。</explain>
      <paraID>2BAFAF53</paraID>
      <start>20</start>
      <end>21</end>
      <status>modified</status>
      <modifiedWord>）</modifiedWord>
      <trackRevisions>false</trackRevisions>
    </reviewItem>
    <reviewItem>
      <errorID>a0ff75c6-5b8b-4dd5-8f9b-051ff33db209</errorID>
      <errorWord>(</errorWord>
      <group>L1_Format</group>
      <groupName>格式问题</groupName>
      <ability>L2_HalfPunc</ability>
      <abilityName>全半角检查</abilityName>
      <candidateList>
        <item>（</item>
      </candidateList>
      <explain>文本全半角错误。</explain>
      <paraID>2BAFAF53</paraID>
      <start>25</start>
      <end>26</end>
      <status>modified</status>
      <modifiedWord>（</modifiedWord>
      <trackRevisions>false</trackRevisions>
    </reviewItem>
    <reviewItem>
      <errorID>b6322ac8-6f62-41a6-8c40-b60b0d65843f</errorID>
      <errorWord>)</errorWord>
      <group>L1_Format</group>
      <groupName>格式问题</groupName>
      <ability>L2_HalfPunc</ability>
      <abilityName>全半角检查</abilityName>
      <candidateList>
        <item>）</item>
      </candidateList>
      <explain>文本全半角错误。</explain>
      <paraID>2BAFAF53</paraID>
      <start>31</start>
      <end>32</end>
      <status>modified</status>
      <modifiedWord>）</modifiedWord>
      <trackRevisions>false</trackRevisions>
    </reviewItem>
    <reviewItem>
      <errorID>be9c7ebe-f495-4c9d-a209-3222852b3c9a</errorID>
      <errorWord>(</errorWord>
      <group>L1_Format</group>
      <groupName>格式问题</groupName>
      <ability>L2_HalfPunc</ability>
      <abilityName>全半角检查</abilityName>
      <candidateList>
        <item>（</item>
      </candidateList>
      <explain>文本全半角错误。</explain>
      <paraID>75E335D1</paraID>
      <start>2</start>
      <end>3</end>
      <status>modified</status>
      <modifiedWord>（</modifiedWord>
      <trackRevisions>false</trackRevisions>
    </reviewItem>
    <reviewItem>
      <errorID>d095302f-1827-47ae-972c-5e3f458100ee</errorID>
      <errorWord>)</errorWord>
      <group>L1_Format</group>
      <groupName>格式问题</groupName>
      <ability>L2_HalfPunc</ability>
      <abilityName>全半角检查</abilityName>
      <candidateList>
        <item>）</item>
      </candidateList>
      <explain>文本全半角错误。</explain>
      <paraID>75E335D1</paraID>
      <start>10</start>
      <end>11</end>
      <status>modified</status>
      <modifiedWord>）</modifiedWord>
      <trackRevisions>false</trackRevisions>
    </reviewItem>
    <reviewItem>
      <errorID>4d3a2f23-b120-4c4c-8ac0-22d057d1513b</errorID>
      <errorWord>(</errorWord>
      <group>L1_Format</group>
      <groupName>格式问题</groupName>
      <ability>L2_HalfPunc</ability>
      <abilityName>全半角检查</abilityName>
      <candidateList>
        <item>（</item>
      </candidateList>
      <explain>文本全半角错误。</explain>
      <paraID>75E335D1</paraID>
      <start>14</start>
      <end>15</end>
      <status>modified</status>
      <modifiedWord>（</modifiedWord>
      <trackRevisions>false</trackRevisions>
    </reviewItem>
    <reviewItem>
      <errorID>56694fce-b9b4-4c13-a899-a7332a807e82</errorID>
      <errorWord>)</errorWord>
      <group>L1_Format</group>
      <groupName>格式问题</groupName>
      <ability>L2_HalfPunc</ability>
      <abilityName>全半角检查</abilityName>
      <candidateList>
        <item>）</item>
      </candidateList>
      <explain>文本全半角错误。</explain>
      <paraID>75E335D1</paraID>
      <start>19</start>
      <end>20</end>
      <status>modified</status>
      <modifiedWord>）</modifiedWord>
      <trackRevisions>false</trackRevisions>
    </reviewItem>
    <reviewItem>
      <errorID>5eef6ef7-8250-4f8b-abb3-854cc066b2f6</errorID>
      <errorWord>(</errorWord>
      <group>L1_Format</group>
      <groupName>格式问题</groupName>
      <ability>L2_HalfPunc</ability>
      <abilityName>全半角检查</abilityName>
      <candidateList>
        <item>（</item>
      </candidateList>
      <explain>文本全半角错误。</explain>
      <paraID>75E335D1</paraID>
      <start>30</start>
      <end>31</end>
      <status>modified</status>
      <modifiedWord>（</modifiedWord>
      <trackRevisions>false</trackRevisions>
    </reviewItem>
    <reviewItem>
      <errorID>2248fba8-54ee-4753-822d-697f27b6c279</errorID>
      <errorWord>)</errorWord>
      <group>L1_Format</group>
      <groupName>格式问题</groupName>
      <ability>L2_HalfPunc</ability>
      <abilityName>全半角检查</abilityName>
      <candidateList>
        <item>）</item>
      </candidateList>
      <explain>文本全半角错误。</explain>
      <paraID>75E335D1</paraID>
      <start>36</start>
      <end>37</end>
      <status>modified</status>
      <modifiedWord>）</modifiedWord>
      <trackRevisions>false</trackRevisions>
    </reviewItem>
    <reviewItem>
      <errorID>c6fb3ae7-1cce-4adc-9360-c4f104cabed3</errorID>
      <errorWord>(</errorWord>
      <group>L1_Format</group>
      <groupName>格式问题</groupName>
      <ability>L2_HalfPunc</ability>
      <abilityName>全半角检查</abilityName>
      <candidateList>
        <item>（</item>
      </candidateList>
      <explain>文本全半角错误。</explain>
      <paraID>45EEE26F</paraID>
      <start>3</start>
      <end>4</end>
      <status>modified</status>
      <modifiedWord>（</modifiedWord>
      <trackRevisions>false</trackRevisions>
    </reviewItem>
    <reviewItem>
      <errorID>5350cccf-c6d3-4ba2-ae55-751cea820a19</errorID>
      <errorWord>)</errorWord>
      <group>L1_Format</group>
      <groupName>格式问题</groupName>
      <ability>L2_HalfPunc</ability>
      <abilityName>全半角检查</abilityName>
      <candidateList>
        <item>）</item>
      </candidateList>
      <explain>文本全半角错误。</explain>
      <paraID>45EEE26F</paraID>
      <start>10</start>
      <end>11</end>
      <status>modified</status>
      <modifiedWord>）</modifiedWord>
      <trackRevisions>false</trackRevisions>
    </reviewItem>
    <reviewItem>
      <errorID>8625c9e3-04bc-42cd-b568-885b9f9eccfc</errorID>
      <errorWord>(</errorWord>
      <group>L1_Format</group>
      <groupName>格式问题</groupName>
      <ability>L2_HalfPunc</ability>
      <abilityName>全半角检查</abilityName>
      <candidateList>
        <item>（</item>
      </candidateList>
      <explain>文本全半角错误。</explain>
      <paraID>45EEE26F</paraID>
      <start>19</start>
      <end>20</end>
      <status>modified</status>
      <modifiedWord>（</modifiedWord>
      <trackRevisions>false</trackRevisions>
    </reviewItem>
    <reviewItem>
      <errorID>379091c6-e6fd-4498-9f9a-5f13a0392fb9</errorID>
      <errorWord>)</errorWord>
      <group>L1_Format</group>
      <groupName>格式问题</groupName>
      <ability>L2_HalfPunc</ability>
      <abilityName>全半角检查</abilityName>
      <candidateList>
        <item>）</item>
      </candidateList>
      <explain>文本全半角错误。</explain>
      <paraID>45EEE26F</paraID>
      <start>24</start>
      <end>25</end>
      <status>modified</status>
      <modifiedWord>）</modifiedWord>
      <trackRevisions>false</trackRevisions>
    </reviewItem>
    <reviewItem>
      <errorID>de9b160b-8beb-4f70-966b-78c4c56b7e51</errorID>
      <errorWord>(</errorWord>
      <group>L1_Format</group>
      <groupName>格式问题</groupName>
      <ability>L2_HalfPunc</ability>
      <abilityName>全半角检查</abilityName>
      <candidateList>
        <item>（</item>
      </candidateList>
      <explain>文本全半角错误。</explain>
      <paraID>42C9F1CE</paraID>
      <start>2</start>
      <end>3</end>
      <status>modified</status>
      <modifiedWord>（</modifiedWord>
      <trackRevisions>false</trackRevisions>
    </reviewItem>
    <reviewItem>
      <errorID>22a62266-4e52-48d0-b7a4-1811764148cd</errorID>
      <errorWord>)</errorWord>
      <group>L1_Format</group>
      <groupName>格式问题</groupName>
      <ability>L2_HalfPunc</ability>
      <abilityName>全半角检查</abilityName>
      <candidateList>
        <item>）</item>
      </candidateList>
      <explain>文本全半角错误。</explain>
      <paraID>42C9F1CE</paraID>
      <start>8</start>
      <end>9</end>
      <status>modified</status>
      <modifiedWord>）</modifiedWord>
      <trackRevisions>false</trackRevisions>
    </reviewItem>
    <reviewItem>
      <errorID>92b76745-5925-4b9a-a407-7d3a64d5315f</errorID>
      <errorWord>(</errorWord>
      <group>L1_Format</group>
      <groupName>格式问题</groupName>
      <ability>L2_HalfPunc</ability>
      <abilityName>全半角检查</abilityName>
      <candidateList>
        <item>（</item>
      </candidateList>
      <explain>文本全半角错误。</explain>
      <paraID>439A20C8</paraID>
      <start>6</start>
      <end>7</end>
      <status>modified</status>
      <modifiedWord>（</modifiedWord>
      <trackRevisions>false</trackRevisions>
    </reviewItem>
    <reviewItem>
      <errorID>6a310660-b0cf-4f22-9cd1-a0edaf17d4fe</errorID>
      <errorWord>)</errorWord>
      <group>L1_Format</group>
      <groupName>格式问题</groupName>
      <ability>L2_HalfPunc</ability>
      <abilityName>全半角检查</abilityName>
      <candidateList>
        <item>）</item>
      </candidateList>
      <explain>文本全半角错误。</explain>
      <paraID>439A20C8</paraID>
      <start>13</start>
      <end>14</end>
      <status>modified</status>
      <modifiedWord>）</modifiedWord>
      <trackRevisions>false</trackRevisions>
    </reviewItem>
    <reviewItem>
      <errorID>0e6cccea-a15f-4a28-88ff-038c9ca4cf66</errorID>
      <errorWord>(</errorWord>
      <group>L1_Format</group>
      <groupName>格式问题</groupName>
      <ability>L2_HalfPunc</ability>
      <abilityName>全半角检查</abilityName>
      <candidateList>
        <item>（</item>
      </candidateList>
      <explain>文本全半角错误。</explain>
      <paraID>439A20C8</paraID>
      <start>18</start>
      <end>19</end>
      <status>modified</status>
      <modifiedWord>（</modifiedWord>
      <trackRevisions>false</trackRevisions>
    </reviewItem>
    <reviewItem>
      <errorID>8d181564-b5ce-4839-9f73-f437b5eb931d</errorID>
      <errorWord>)</errorWord>
      <group>L1_Format</group>
      <groupName>格式问题</groupName>
      <ability>L2_HalfPunc</ability>
      <abilityName>全半角检查</abilityName>
      <candidateList>
        <item>）</item>
      </candidateList>
      <explain>文本全半角错误。</explain>
      <paraID>439A20C8</paraID>
      <start>27</start>
      <end>28</end>
      <status>modified</status>
      <modifiedWord>）</modifiedWord>
      <trackRevisions>false</trackRevisions>
    </reviewItem>
    <reviewItem>
      <errorID>a7face47-e5c3-40ca-8204-45693c1d842c</errorID>
      <errorWord>(</errorWord>
      <group>L1_Format</group>
      <groupName>格式问题</groupName>
      <ability>L2_HalfPunc</ability>
      <abilityName>全半角检查</abilityName>
      <candidateList>
        <item>（</item>
      </candidateList>
      <explain>文本全半角错误。</explain>
      <paraID>439A20C8</paraID>
      <start>32</start>
      <end>33</end>
      <status>modified</status>
      <modifiedWord>（</modifiedWord>
      <trackRevisions>false</trackRevisions>
    </reviewItem>
    <reviewItem>
      <errorID>f17472ac-4b9a-4007-9ab1-41ab8b92c8f2</errorID>
      <errorWord>)</errorWord>
      <group>L1_Format</group>
      <groupName>格式问题</groupName>
      <ability>L2_HalfPunc</ability>
      <abilityName>全半角检查</abilityName>
      <candidateList>
        <item>）</item>
      </candidateList>
      <explain>文本全半角错误。</explain>
      <paraID>439A20C8</paraID>
      <start>41</start>
      <end>42</end>
      <status>modified</status>
      <modifiedWord>）</modifiedWord>
      <trackRevisions>false</trackRevisions>
    </reviewItem>
    <reviewItem>
      <errorID>bf0af0d5-f09e-4647-8662-1d2d14fdfe0d</errorID>
      <errorWord>(</errorWord>
      <group>L1_Format</group>
      <groupName>格式问题</groupName>
      <ability>L2_HalfPunc</ability>
      <abilityName>全半角检查</abilityName>
      <candidateList>
        <item>（</item>
      </candidateList>
      <explain>文本全半角错误。</explain>
      <paraID>439A20C8</paraID>
      <start>45</start>
      <end>46</end>
      <status>modified</status>
      <modifiedWord>（</modifiedWord>
      <trackRevisions>false</trackRevisions>
    </reviewItem>
    <reviewItem>
      <errorID>e448d492-35c5-448a-bdd7-02df98dd355a</errorID>
      <errorWord>)</errorWord>
      <group>L1_Format</group>
      <groupName>格式问题</groupName>
      <ability>L2_HalfPunc</ability>
      <abilityName>全半角检查</abilityName>
      <candidateList>
        <item>）</item>
      </candidateList>
      <explain>文本全半角错误。</explain>
      <paraID>439A20C8</paraID>
      <start>52</start>
      <end>53</end>
      <status>modified</status>
      <modifiedWord>）</modifiedWord>
      <trackRevisions>false</trackRevisions>
    </reviewItem>
    <reviewItem>
      <errorID>79cc21b4-966e-46d8-a298-6d3d641e7cfd</errorID>
      <errorWord>(</errorWord>
      <group>L1_Format</group>
      <groupName>格式问题</groupName>
      <ability>L2_HalfPunc</ability>
      <abilityName>全半角检查</abilityName>
      <candidateList>
        <item>（</item>
      </candidateList>
      <explain>文本全半角错误。</explain>
      <paraID>28FAA691</paraID>
      <start>4</start>
      <end>5</end>
      <status>modified</status>
      <modifiedWord>（</modifiedWord>
      <trackRevisions>false</trackRevisions>
    </reviewItem>
    <reviewItem>
      <errorID>874f9bd5-4d55-42d1-90ed-e3c68609ae6b</errorID>
      <errorWord>)</errorWord>
      <group>L1_Format</group>
      <groupName>格式问题</groupName>
      <ability>L2_HalfPunc</ability>
      <abilityName>全半角检查</abilityName>
      <candidateList>
        <item>）</item>
      </candidateList>
      <explain>文本全半角错误。</explain>
      <paraID>28FAA691</paraID>
      <start>12</start>
      <end>13</end>
      <status>modified</status>
      <modifiedWord>）</modifiedWord>
      <trackRevisions>false</trackRevisions>
    </reviewItem>
    <reviewItem>
      <errorID>29ec4e26-ebc0-4059-ad81-2d3b72a3661f</errorID>
      <errorWord>(</errorWord>
      <group>L1_Format</group>
      <groupName>格式问题</groupName>
      <ability>L2_HalfPunc</ability>
      <abilityName>全半角检查</abilityName>
      <candidateList>
        <item>（</item>
      </candidateList>
      <explain>文本全半角错误。</explain>
      <paraID>28FAA691</paraID>
      <start>17</start>
      <end>18</end>
      <status>modified</status>
      <modifiedWord>（</modifiedWord>
      <trackRevisions>false</trackRevisions>
    </reviewItem>
    <reviewItem>
      <errorID>5812d29b-3791-4ac1-ab25-eebf6581f30b</errorID>
      <errorWord>)</errorWord>
      <group>L1_Format</group>
      <groupName>格式问题</groupName>
      <ability>L2_HalfPunc</ability>
      <abilityName>全半角检查</abilityName>
      <candidateList>
        <item>）</item>
      </candidateList>
      <explain>文本全半角错误。</explain>
      <paraID>28FAA691</paraID>
      <start>25</start>
      <end>26</end>
      <status>modified</status>
      <modifiedWord>）</modifiedWord>
      <trackRevisions>false</trackRevisions>
    </reviewItem>
    <reviewItem>
      <errorID>2f46a1ed-fee3-47a9-ad1e-d986b1ac1698</errorID>
      <errorWord>(</errorWord>
      <group>L1_Format</group>
      <groupName>格式问题</groupName>
      <ability>L2_HalfPunc</ability>
      <abilityName>全半角检查</abilityName>
      <candidateList>
        <item>（</item>
      </candidateList>
      <explain>文本全半角错误。</explain>
      <paraID>28FAA691</paraID>
      <start>31</start>
      <end>32</end>
      <status>modified</status>
      <modifiedWord>（</modifiedWord>
      <trackRevisions>false</trackRevisions>
    </reviewItem>
    <reviewItem>
      <errorID>42126f83-f797-4aea-9193-80bdc36d1f1f</errorID>
      <errorWord>)</errorWord>
      <group>L1_Format</group>
      <groupName>格式问题</groupName>
      <ability>L2_HalfPunc</ability>
      <abilityName>全半角检查</abilityName>
      <candidateList>
        <item>）</item>
      </candidateList>
      <explain>文本全半角错误。</explain>
      <paraID>28FAA691</paraID>
      <start>48</start>
      <end>49</end>
      <status>modified</status>
      <modifiedWord>）</modifiedWord>
      <trackRevisions>false</trackRevisions>
    </reviewItem>
    <reviewItem>
      <errorID>d8c5e338-a878-47f1-a95a-ab67c632d2b2</errorID>
      <errorWord>(</errorWord>
      <group>L1_Format</group>
      <groupName>格式问题</groupName>
      <ability>L2_HalfPunc</ability>
      <abilityName>全半角检查</abilityName>
      <candidateList>
        <item>（</item>
      </candidateList>
      <explain>文本全半角错误。</explain>
      <paraID>28FAA691</paraID>
      <start>53</start>
      <end>54</end>
      <status>modified</status>
      <modifiedWord>（</modifiedWord>
      <trackRevisions>false</trackRevisions>
    </reviewItem>
    <reviewItem>
      <errorID>488aaa75-2913-46ef-a3e9-3e491dd8c63c</errorID>
      <errorWord>)</errorWord>
      <group>L1_Format</group>
      <groupName>格式问题</groupName>
      <ability>L2_HalfPunc</ability>
      <abilityName>全半角检查</abilityName>
      <candidateList>
        <item>）</item>
      </candidateList>
      <explain>文本全半角错误。</explain>
      <paraID>28FAA691</paraID>
      <start>64</start>
      <end>65</end>
      <status>modified</status>
      <modifiedWord>）</modifiedWord>
      <trackRevisions>false</trackRevisions>
    </reviewItem>
    <reviewItem>
      <errorID>8c7b6fad-defb-492c-b561-6ce1c3cdfc50</errorID>
      <errorWord>(</errorWord>
      <group>L1_Format</group>
      <groupName>格式问题</groupName>
      <ability>L2_HalfPunc</ability>
      <abilityName>全半角检查</abilityName>
      <candidateList>
        <item>（</item>
      </candidateList>
      <explain>文本全半角错误。</explain>
      <paraID>28FAA691</paraID>
      <start>69</start>
      <end>70</end>
      <status>modified</status>
      <modifiedWord>（</modifiedWord>
      <trackRevisions>false</trackRevisions>
    </reviewItem>
    <reviewItem>
      <errorID>c64588ae-8200-417f-910e-37134eb80e30</errorID>
      <errorWord>)</errorWord>
      <group>L1_Format</group>
      <groupName>格式问题</groupName>
      <ability>L2_HalfPunc</ability>
      <abilityName>全半角检查</abilityName>
      <candidateList>
        <item>）</item>
      </candidateList>
      <explain>文本全半角错误。</explain>
      <paraID>28FAA691</paraID>
      <start>75</start>
      <end>76</end>
      <status>modified</status>
      <modifiedWord>）</modifiedWord>
      <trackRevisions>false</trackRevisions>
    </reviewItem>
    <reviewItem>
      <errorID>22d74a69-ebad-4476-8fd1-622c8bda450a</errorID>
      <errorWord>(</errorWord>
      <group>L1_Format</group>
      <groupName>格式问题</groupName>
      <ability>L2_HalfPunc</ability>
      <abilityName>全半角检查</abilityName>
      <candidateList>
        <item>（</item>
      </candidateList>
      <explain>文本全半角错误。</explain>
      <paraID>6BE1B3FC</paraID>
      <start>2</start>
      <end>3</end>
      <status>modified</status>
      <modifiedWord>（</modifiedWord>
      <trackRevisions>false</trackRevisions>
    </reviewItem>
    <reviewItem>
      <errorID>64862d71-40a4-455c-a4d8-02cce6ab3b55</errorID>
      <errorWord>)</errorWord>
      <group>L1_Format</group>
      <groupName>格式问题</groupName>
      <ability>L2_HalfPunc</ability>
      <abilityName>全半角检查</abilityName>
      <candidateList>
        <item>）</item>
      </candidateList>
      <explain>文本全半角错误。</explain>
      <paraID>6BE1B3FC</paraID>
      <start>7</start>
      <end>8</end>
      <status>modified</status>
      <modifiedWord>）</modifiedWord>
      <trackRevisions>false</trackRevisions>
    </reviewItem>
    <reviewItem>
      <errorID>0079768d-ab0f-4424-9ab7-4ee657b34a66</errorID>
      <errorWord>(</errorWord>
      <group>L1_Format</group>
      <groupName>格式问题</groupName>
      <ability>L2_HalfPunc</ability>
      <abilityName>全半角检查</abilityName>
      <candidateList>
        <item>（</item>
      </candidateList>
      <explain>文本全半角错误。</explain>
      <paraID>6BE1B3FC</paraID>
      <start>11</start>
      <end>12</end>
      <status>modified</status>
      <modifiedWord>（</modifiedWord>
      <trackRevisions>false</trackRevisions>
    </reviewItem>
    <reviewItem>
      <errorID>ed1c309a-8788-4ba4-9796-29e6e05f9b44</errorID>
      <errorWord>)</errorWord>
      <group>L1_Format</group>
      <groupName>格式问题</groupName>
      <ability>L2_HalfPunc</ability>
      <abilityName>全半角检查</abilityName>
      <candidateList>
        <item>）</item>
      </candidateList>
      <explain>文本全半角错误。</explain>
      <paraID>6BE1B3FC</paraID>
      <start>16</start>
      <end>17</end>
      <status>modified</status>
      <modifiedWord>）</modifiedWord>
      <trackRevisions>false</trackRevisions>
    </reviewItem>
    <reviewItem>
      <errorID>68379a7e-65df-4ccf-8bae-f13b3634226b</errorID>
      <errorWord>(</errorWord>
      <group>L1_Format</group>
      <groupName>格式问题</groupName>
      <ability>L2_HalfPunc</ability>
      <abilityName>全半角检查</abilityName>
      <candidateList>
        <item>（</item>
      </candidateList>
      <explain>文本全半角错误。</explain>
      <paraID>6BE1B3FC</paraID>
      <start>20</start>
      <end>21</end>
      <status>modified</status>
      <modifiedWord>（</modifiedWord>
      <trackRevisions>false</trackRevisions>
    </reviewItem>
    <reviewItem>
      <errorID>2b7047ea-92a7-4c93-94bf-33ced2604b12</errorID>
      <errorWord>)</errorWord>
      <group>L1_Format</group>
      <groupName>格式问题</groupName>
      <ability>L2_HalfPunc</ability>
      <abilityName>全半角检查</abilityName>
      <candidateList>
        <item>）</item>
      </candidateList>
      <explain>文本全半角错误。</explain>
      <paraID>6BE1B3FC</paraID>
      <start>37</start>
      <end>38</end>
      <status>modified</status>
      <modifiedWord>）</modifiedWord>
      <trackRevisions>false</trackRevisions>
    </reviewItem>
    <reviewItem>
      <errorID>3e4b793b-9b9b-45f8-9d1b-b287c9a3ef2c</errorID>
      <errorWord>(</errorWord>
      <group>L1_Format</group>
      <groupName>格式问题</groupName>
      <ability>L2_HalfPunc</ability>
      <abilityName>全半角检查</abilityName>
      <candidateList>
        <item>（</item>
      </candidateList>
      <explain>文本全半角错误。</explain>
      <paraID>6BE1B3FC</paraID>
      <start>42</start>
      <end>43</end>
      <status>modified</status>
      <modifiedWord>（</modifiedWord>
      <trackRevisions>false</trackRevisions>
    </reviewItem>
    <reviewItem>
      <errorID>53e11f26-a3d0-43dd-974b-d0e51a872525</errorID>
      <errorWord>)</errorWord>
      <group>L1_Format</group>
      <groupName>格式问题</groupName>
      <ability>L2_HalfPunc</ability>
      <abilityName>全半角检查</abilityName>
      <candidateList>
        <item>）</item>
      </candidateList>
      <explain>文本全半角错误。</explain>
      <paraID>6BE1B3FC</paraID>
      <start>50</start>
      <end>51</end>
      <status>modified</status>
      <modifiedWord>）</modifiedWord>
      <trackRevisions>false</trackRevisions>
    </reviewItem>
    <reviewItem>
      <errorID>62cc26f2-db94-4f71-8d76-53e62f307f93</errorID>
      <errorWord>(</errorWord>
      <group>L1_Format</group>
      <groupName>格式问题</groupName>
      <ability>L2_HalfPunc</ability>
      <abilityName>全半角检查</abilityName>
      <candidateList>
        <item>（</item>
      </candidateList>
      <explain>文本全半角错误。</explain>
      <paraID>6BE1B3FC</paraID>
      <start>56</start>
      <end>57</end>
      <status>modified</status>
      <modifiedWord>（</modifiedWord>
      <trackRevisions>false</trackRevisions>
    </reviewItem>
    <reviewItem>
      <errorID>a65b80da-9472-4790-9741-5fdbc8ece89f</errorID>
      <errorWord>)</errorWord>
      <group>L1_Format</group>
      <groupName>格式问题</groupName>
      <ability>L2_HalfPunc</ability>
      <abilityName>全半角检查</abilityName>
      <candidateList>
        <item>）</item>
      </candidateList>
      <explain>文本全半角错误。</explain>
      <paraID>6BE1B3FC</paraID>
      <start>66</start>
      <end>67</end>
      <status>modified</status>
      <modifiedWord>）</modifiedWord>
      <trackRevisions>false</trackRevisions>
    </reviewItem>
    <reviewItem>
      <errorID>10069e08-aa7c-4d42-a100-2be33332b6a8</errorID>
      <errorWord>(</errorWord>
      <group>L1_Format</group>
      <groupName>格式问题</groupName>
      <ability>L2_HalfPunc</ability>
      <abilityName>全半角检查</abilityName>
      <candidateList>
        <item>（</item>
      </candidateList>
      <explain>文本全半角错误。</explain>
      <paraID>6BE1B3FC</paraID>
      <start>70</start>
      <end>71</end>
      <status>modified</status>
      <modifiedWord>（</modifiedWord>
      <trackRevisions>false</trackRevisions>
    </reviewItem>
    <reviewItem>
      <errorID>646a8542-c2ab-4ce4-a23c-1d39ea18b446</errorID>
      <errorWord>)</errorWord>
      <group>L1_Format</group>
      <groupName>格式问题</groupName>
      <ability>L2_HalfPunc</ability>
      <abilityName>全半角检查</abilityName>
      <candidateList>
        <item>）</item>
      </candidateList>
      <explain>文本全半角错误。</explain>
      <paraID>6BE1B3FC</paraID>
      <start>76</start>
      <end>77</end>
      <status>modified</status>
      <modifiedWord>）</modifiedWord>
      <trackRevisions>false</trackRevisions>
    </reviewItem>
    <reviewItem>
      <errorID>81f65346-5332-43bb-ab1f-ebf3b8da2442</errorID>
      <errorWord>(</errorWord>
      <group>L1_Format</group>
      <groupName>格式问题</groupName>
      <ability>L2_HalfPunc</ability>
      <abilityName>全半角检查</abilityName>
      <candidateList>
        <item>（</item>
      </candidateList>
      <explain>文本全半角错误。</explain>
      <paraID>48184702</paraID>
      <start>4</start>
      <end>5</end>
      <status>modified</status>
      <modifiedWord>（</modifiedWord>
      <trackRevisions>false</trackRevisions>
    </reviewItem>
    <reviewItem>
      <errorID>6ec1ce77-1b9e-41e5-aa66-430f25096087</errorID>
      <errorWord>)</errorWord>
      <group>L1_Format</group>
      <groupName>格式问题</groupName>
      <ability>L2_HalfPunc</ability>
      <abilityName>全半角检查</abilityName>
      <candidateList>
        <item>）</item>
      </candidateList>
      <explain>文本全半角错误。</explain>
      <paraID>48184702</paraID>
      <start>21</start>
      <end>22</end>
      <status>modified</status>
      <modifiedWord>）</modifiedWord>
      <trackRevisions>false</trackRevisions>
    </reviewItem>
    <reviewItem>
      <errorID>d8c4f6bb-437c-4916-8811-5c1fc84ef253</errorID>
      <errorWord>(</errorWord>
      <group>L1_Format</group>
      <groupName>格式问题</groupName>
      <ability>L2_HalfPunc</ability>
      <abilityName>全半角检查</abilityName>
      <candidateList>
        <item>（</item>
      </candidateList>
      <explain>文本全半角错误。</explain>
      <paraID>48184702</paraID>
      <start>27</start>
      <end>28</end>
      <status>modified</status>
      <modifiedWord>（</modifiedWord>
      <trackRevisions>false</trackRevisions>
    </reviewItem>
    <reviewItem>
      <errorID>2b397197-d60e-40d7-aecc-ccbcd7aa8119</errorID>
      <errorWord>)</errorWord>
      <group>L1_Format</group>
      <groupName>格式问题</groupName>
      <ability>L2_HalfPunc</ability>
      <abilityName>全半角检查</abilityName>
      <candidateList>
        <item>）</item>
      </candidateList>
      <explain>文本全半角错误。</explain>
      <paraID>48184702</paraID>
      <start>44</start>
      <end>45</end>
      <status>modified</status>
      <modifiedWord>）</modifiedWord>
      <trackRevisions>false</trackRevisions>
    </reviewItem>
    <reviewItem>
      <errorID>94e02603-b552-4cbc-9d24-f3abe9dd2814</errorID>
      <errorWord>(</errorWord>
      <group>L1_Format</group>
      <groupName>格式问题</groupName>
      <ability>L2_HalfPunc</ability>
      <abilityName>全半角检查</abilityName>
      <candidateList>
        <item>（</item>
      </candidateList>
      <explain>文本全半角错误。</explain>
      <paraID>48184702</paraID>
      <start>50</start>
      <end>51</end>
      <status>modified</status>
      <modifiedWord>（</modifiedWord>
      <trackRevisions>false</trackRevisions>
    </reviewItem>
    <reviewItem>
      <errorID>41be1109-9b83-48fc-920e-83696c7708d1</errorID>
      <errorWord>)</errorWord>
      <group>L1_Format</group>
      <groupName>格式问题</groupName>
      <ability>L2_HalfPunc</ability>
      <abilityName>全半角检查</abilityName>
      <candidateList>
        <item>）</item>
      </candidateList>
      <explain>文本全半角错误。</explain>
      <paraID>48184702</paraID>
      <start>64</start>
      <end>65</end>
      <status>modified</status>
      <modifiedWord>）</modifiedWord>
      <trackRevisions>false</trackRevisions>
    </reviewItem>
    <reviewItem>
      <errorID>b5fb0f7d-427a-4e61-a2bd-24cb4cab4df0</errorID>
      <errorWord>(</errorWord>
      <group>L1_Format</group>
      <groupName>格式问题</groupName>
      <ability>L2_HalfPunc</ability>
      <abilityName>全半角检查</abilityName>
      <candidateList>
        <item>（</item>
      </candidateList>
      <explain>文本全半角错误。</explain>
      <paraID>48184702</paraID>
      <start>70</start>
      <end>71</end>
      <status>modified</status>
      <modifiedWord>（</modifiedWord>
      <trackRevisions>false</trackRevisions>
    </reviewItem>
    <reviewItem>
      <errorID>9407582e-faf1-42e9-9080-795f223c7554</errorID>
      <errorWord>)</errorWord>
      <group>L1_Format</group>
      <groupName>格式问题</groupName>
      <ability>L2_HalfPunc</ability>
      <abilityName>全半角检查</abilityName>
      <candidateList>
        <item>）</item>
      </candidateList>
      <explain>文本全半角错误。</explain>
      <paraID>48184702</paraID>
      <start>87</start>
      <end>88</end>
      <status>modified</status>
      <modifiedWord>）</modifiedWord>
      <trackRevisions>false</trackRevisions>
    </reviewItem>
    <reviewItem>
      <errorID>cef9e56e-17af-4e57-86a1-0729ff93a6a0</errorID>
      <errorWord>(</errorWord>
      <group>L1_Format</group>
      <groupName>格式问题</groupName>
      <ability>L2_HalfPunc</ability>
      <abilityName>全半角检查</abilityName>
      <candidateList>
        <item>（</item>
      </candidateList>
      <explain>文本全半角错误。</explain>
      <paraID>48184702</paraID>
      <start>93</start>
      <end>94</end>
      <status>modified</status>
      <modifiedWord>（</modifiedWord>
      <trackRevisions>false</trackRevisions>
    </reviewItem>
    <reviewItem>
      <errorID>f04b48e2-65ce-43b2-80a2-97b950d76f39</errorID>
      <errorWord>)</errorWord>
      <group>L1_Format</group>
      <groupName>格式问题</groupName>
      <ability>L2_HalfPunc</ability>
      <abilityName>全半角检查</abilityName>
      <candidateList>
        <item>）</item>
      </candidateList>
      <explain>文本全半角错误。</explain>
      <paraID>48184702</paraID>
      <start>109</start>
      <end>110</end>
      <status>modified</status>
      <modifiedWord>）</modifiedWord>
      <trackRevisions>false</trackRevisions>
    </reviewItem>
    <reviewItem>
      <errorID>4fccacd1-d563-40d4-aec2-92bab0911d14</errorID>
      <errorWord>(</errorWord>
      <group>L1_Format</group>
      <groupName>格式问题</groupName>
      <ability>L2_HalfPunc</ability>
      <abilityName>全半角检查</abilityName>
      <candidateList>
        <item>（</item>
      </candidateList>
      <explain>文本全半角错误。</explain>
      <paraID>48184702</paraID>
      <start>115</start>
      <end>116</end>
      <status>modified</status>
      <modifiedWord>（</modifiedWord>
      <trackRevisions>false</trackRevisions>
    </reviewItem>
    <reviewItem>
      <errorID>e384b3ee-cbe4-4dc2-9336-4330f219df1f</errorID>
      <errorWord>)</errorWord>
      <group>L1_Format</group>
      <groupName>格式问题</groupName>
      <ability>L2_HalfPunc</ability>
      <abilityName>全半角检查</abilityName>
      <candidateList>
        <item>）</item>
      </candidateList>
      <explain>文本全半角错误。</explain>
      <paraID>48184702</paraID>
      <start>134</start>
      <end>135</end>
      <status>modified</status>
      <modifiedWord>）</modifiedWord>
      <trackRevisions>false</trackRevisions>
    </reviewItem>
    <reviewItem>
      <errorID>07fbe17f-01fd-45b1-add5-64fb9fa410a7</errorID>
      <errorWord>(</errorWord>
      <group>L1_Format</group>
      <groupName>格式问题</groupName>
      <ability>L2_HalfPunc</ability>
      <abilityName>全半角检查</abilityName>
      <candidateList>
        <item>（</item>
      </candidateList>
      <explain>文本全半角错误。</explain>
      <paraID>48184702</paraID>
      <start>140</start>
      <end>141</end>
      <status>modified</status>
      <modifiedWord>（</modifiedWord>
      <trackRevisions>false</trackRevisions>
    </reviewItem>
    <reviewItem>
      <errorID>940dc5b4-5c76-4b75-b88c-3a71ee4c2c95</errorID>
      <errorWord>)</errorWord>
      <group>L1_Format</group>
      <groupName>格式问题</groupName>
      <ability>L2_HalfPunc</ability>
      <abilityName>全半角检查</abilityName>
      <candidateList>
        <item>）</item>
      </candidateList>
      <explain>文本全半角错误。</explain>
      <paraID>48184702</paraID>
      <start>154</start>
      <end>155</end>
      <status>modified</status>
      <modifiedWord>）</modifiedWord>
      <trackRevisions>false</trackRevisions>
    </reviewItem>
    <reviewItem>
      <errorID>3f00ad48-8d91-4802-be90-22eac77da0a8</errorID>
      <errorWord>(</errorWord>
      <group>L1_Format</group>
      <groupName>格式问题</groupName>
      <ability>L2_HalfPunc</ability>
      <abilityName>全半角检查</abilityName>
      <candidateList>
        <item>（</item>
      </candidateList>
      <explain>文本全半角错误。</explain>
      <paraID>48184702</paraID>
      <start>160</start>
      <end>161</end>
      <status>modified</status>
      <modifiedWord>（</modifiedWord>
      <trackRevisions>false</trackRevisions>
    </reviewItem>
    <reviewItem>
      <errorID>b7401dbb-f4e0-4117-bd0e-08cb3a35fdc0</errorID>
      <errorWord>)</errorWord>
      <group>L1_Format</group>
      <groupName>格式问题</groupName>
      <ability>L2_HalfPunc</ability>
      <abilityName>全半角检查</abilityName>
      <candidateList>
        <item>）</item>
      </candidateList>
      <explain>文本全半角错误。</explain>
      <paraID>48184702</paraID>
      <start>175</start>
      <end>176</end>
      <status>modified</status>
      <modifiedWord>）</modifiedWord>
      <trackRevisions>false</trackRevisions>
    </reviewItem>
    <reviewItem>
      <errorID>bae4c869-d546-469d-8135-c463ed5d32af</errorID>
      <errorWord>(</errorWord>
      <group>L1_Format</group>
      <groupName>格式问题</groupName>
      <ability>L2_HalfPunc</ability>
      <abilityName>全半角检查</abilityName>
      <candidateList>
        <item>（</item>
      </candidateList>
      <explain>文本全半角错误。</explain>
      <paraID>64FB1FFE</paraID>
      <start>3</start>
      <end>4</end>
      <status>modified</status>
      <modifiedWord>（</modifiedWord>
      <trackRevisions>false</trackRevisions>
    </reviewItem>
    <reviewItem>
      <errorID>dae1c5ca-d89f-4571-bf5b-a04ea72f0362</errorID>
      <errorWord>)</errorWord>
      <group>L1_Format</group>
      <groupName>格式问题</groupName>
      <ability>L2_HalfPunc</ability>
      <abilityName>全半角检查</abilityName>
      <candidateList>
        <item>）</item>
      </candidateList>
      <explain>文本全半角错误。</explain>
      <paraID>64FB1FFE</paraID>
      <start>13</start>
      <end>14</end>
      <status>modified</status>
      <modifiedWord>）</modifiedWord>
      <trackRevisions>false</trackRevisions>
    </reviewItem>
    <reviewItem>
      <errorID>57640c88-1cbd-4805-a31d-ead5c93d929d</errorID>
      <errorWord>(</errorWord>
      <group>L1_Format</group>
      <groupName>格式问题</groupName>
      <ability>L2_HalfPunc</ability>
      <abilityName>全半角检查</abilityName>
      <candidateList>
        <item>（</item>
      </candidateList>
      <explain>文本全半角错误。</explain>
      <paraID>64FB1FFE</paraID>
      <start>23</start>
      <end>24</end>
      <status>modified</status>
      <modifiedWord>（</modifiedWord>
      <trackRevisions>false</trackRevisions>
    </reviewItem>
    <reviewItem>
      <errorID>0f183fdc-37c1-4e60-b449-f3eadefbeb93</errorID>
      <errorWord>)</errorWord>
      <group>L1_Format</group>
      <groupName>格式问题</groupName>
      <ability>L2_HalfPunc</ability>
      <abilityName>全半角检查</abilityName>
      <candidateList>
        <item>）</item>
      </candidateList>
      <explain>文本全半角错误。</explain>
      <paraID>64FB1FFE</paraID>
      <start>31</start>
      <end>32</end>
      <status>modified</status>
      <modifiedWord>）</modifiedWord>
      <trackRevisions>false</trackRevisions>
    </reviewItem>
    <reviewItem>
      <errorID>f8cdc6aa-9b60-4093-8969-9d7b81d330b7</errorID>
      <errorWord>(</errorWord>
      <group>L1_Format</group>
      <groupName>格式问题</groupName>
      <ability>L2_HalfPunc</ability>
      <abilityName>全半角检查</abilityName>
      <candidateList>
        <item>（</item>
      </candidateList>
      <explain>文本全半角错误。</explain>
      <paraID>7973B2CA</paraID>
      <start>3</start>
      <end>4</end>
      <status>modified</status>
      <modifiedWord>（</modifiedWord>
      <trackRevisions>false</trackRevisions>
    </reviewItem>
    <reviewItem>
      <errorID>ffbb4689-9c76-4af4-badb-f6d3de60cb3c</errorID>
      <errorWord>)</errorWord>
      <group>L1_Format</group>
      <groupName>格式问题</groupName>
      <ability>L2_HalfPunc</ability>
      <abilityName>全半角检查</abilityName>
      <candidateList>
        <item>）</item>
      </candidateList>
      <explain>文本全半角错误。</explain>
      <paraID>7973B2CA</paraID>
      <start>13</start>
      <end>14</end>
      <status>modified</status>
      <modifiedWord>）</modifiedWord>
      <trackRevisions>false</trackRevisions>
    </reviewItem>
    <reviewItem>
      <errorID>7c280b15-aa09-40a6-ad7e-b7af97b37c38</errorID>
      <errorWord>(</errorWord>
      <group>L1_Format</group>
      <groupName>格式问题</groupName>
      <ability>L2_HalfPunc</ability>
      <abilityName>全半角检查</abilityName>
      <candidateList>
        <item>（</item>
      </candidateList>
      <explain>文本全半角错误。</explain>
      <paraID>7973B2CA</paraID>
      <start>22</start>
      <end>23</end>
      <status>modified</status>
      <modifiedWord>（</modifiedWord>
      <trackRevisions>false</trackRevisions>
    </reviewItem>
    <reviewItem>
      <errorID>341a85cc-051d-4091-804c-bcc457ca971e</errorID>
      <errorWord>)</errorWord>
      <group>L1_Format</group>
      <groupName>格式问题</groupName>
      <ability>L2_HalfPunc</ability>
      <abilityName>全半角检查</abilityName>
      <candidateList>
        <item>）</item>
      </candidateList>
      <explain>文本全半角错误。</explain>
      <paraID>7973B2CA</paraID>
      <start>30</start>
      <end>31</end>
      <status>modified</status>
      <modifiedWord>）</modifiedWord>
      <trackRevisions>false</trackRevisions>
    </reviewItem>
    <reviewItem>
      <errorID>6a23649b-a962-4b4d-b280-04b4a88a51e7</errorID>
      <errorWord>(</errorWord>
      <group>L1_Format</group>
      <groupName>格式问题</groupName>
      <ability>L2_HalfPunc</ability>
      <abilityName>全半角检查</abilityName>
      <candidateList>
        <item>（</item>
      </candidateList>
      <explain>文本全半角错误。</explain>
      <paraID>17F4AC8D</paraID>
      <start>3</start>
      <end>4</end>
      <status>modified</status>
      <modifiedWord>（</modifiedWord>
      <trackRevisions>false</trackRevisions>
    </reviewItem>
    <reviewItem>
      <errorID>d1b79155-1922-4021-9054-bb8c3e265c01</errorID>
      <errorWord>)</errorWord>
      <group>L1_Format</group>
      <groupName>格式问题</groupName>
      <ability>L2_HalfPunc</ability>
      <abilityName>全半角检查</abilityName>
      <candidateList>
        <item>）</item>
      </candidateList>
      <explain>文本全半角错误。</explain>
      <paraID>17F4AC8D</paraID>
      <start>10</start>
      <end>11</end>
      <status>modified</status>
      <modifiedWord>）</modifiedWord>
      <trackRevisions>false</trackRevisions>
    </reviewItem>
    <reviewItem>
      <errorID>02a82a06-4c91-46f0-84b5-4069947a1646</errorID>
      <errorWord>(</errorWord>
      <group>L1_Format</group>
      <groupName>格式问题</groupName>
      <ability>L2_HalfPunc</ability>
      <abilityName>全半角检查</abilityName>
      <candidateList>
        <item>（</item>
      </candidateList>
      <explain>文本全半角错误。</explain>
      <paraID>17F4AC8D</paraID>
      <start>15</start>
      <end>16</end>
      <status>modified</status>
      <modifiedWord>（</modifiedWord>
      <trackRevisions>false</trackRevisions>
    </reviewItem>
    <reviewItem>
      <errorID>e2747e4d-b4ae-4f3c-93e3-e3d2402f223d</errorID>
      <errorWord>)</errorWord>
      <group>L1_Format</group>
      <groupName>格式问题</groupName>
      <ability>L2_HalfPunc</ability>
      <abilityName>全半角检查</abilityName>
      <candidateList>
        <item>）</item>
      </candidateList>
      <explain>文本全半角错误。</explain>
      <paraID>17F4AC8D</paraID>
      <start>21</start>
      <end>22</end>
      <status>modified</status>
      <modifiedWord>）</modifiedWord>
      <trackRevisions>false</trackRevisions>
    </reviewItem>
    <reviewItem>
      <errorID>9228da31-0303-4e4a-a6eb-f897b88872e1</errorID>
      <errorWord>(</errorWord>
      <group>L1_Format</group>
      <groupName>格式问题</groupName>
      <ability>L2_HalfPunc</ability>
      <abilityName>全半角检查</abilityName>
      <candidateList>
        <item>（</item>
      </candidateList>
      <explain>文本全半角错误。</explain>
      <paraID>17F4AC8D</paraID>
      <start>26</start>
      <end>27</end>
      <status>modified</status>
      <modifiedWord>（</modifiedWord>
      <trackRevisions>false</trackRevisions>
    </reviewItem>
    <reviewItem>
      <errorID>66c72c54-2760-423e-a6b2-50ca99567582</errorID>
      <errorWord>)</errorWord>
      <group>L1_Format</group>
      <groupName>格式问题</groupName>
      <ability>L2_HalfPunc</ability>
      <abilityName>全半角检查</abilityName>
      <candidateList>
        <item>）</item>
      </candidateList>
      <explain>文本全半角错误。</explain>
      <paraID>17F4AC8D</paraID>
      <start>36</start>
      <end>37</end>
      <status>modified</status>
      <modifiedWord>）</modifiedWord>
      <trackRevisions>false</trackRevisions>
    </reviewItem>
    <reviewItem>
      <errorID>f6d24f90-04ae-4a41-b3e6-6a64b2494e72</errorID>
      <errorWord>(</errorWord>
      <group>L1_Format</group>
      <groupName>格式问题</groupName>
      <ability>L2_HalfPunc</ability>
      <abilityName>全半角检查</abilityName>
      <candidateList>
        <item>（</item>
      </candidateList>
      <explain>文本全半角错误。</explain>
      <paraID>17F4AC8D</paraID>
      <start>45</start>
      <end>46</end>
      <status>modified</status>
      <modifiedWord>（</modifiedWord>
      <trackRevisions>false</trackRevisions>
    </reviewItem>
    <reviewItem>
      <errorID>31ee109a-8f1f-44cb-81c2-6815129968c7</errorID>
      <errorWord>)</errorWord>
      <group>L1_Format</group>
      <groupName>格式问题</groupName>
      <ability>L2_HalfPunc</ability>
      <abilityName>全半角检查</abilityName>
      <candidateList>
        <item>）</item>
      </candidateList>
      <explain>文本全半角错误。</explain>
      <paraID>17F4AC8D</paraID>
      <start>53</start>
      <end>54</end>
      <status>modified</status>
      <modifiedWord>）</modifiedWord>
      <trackRevisions>false</trackRevisions>
    </reviewItem>
    <reviewItem>
      <errorID>62a0e70a-5b0e-48dd-bc2e-ee00d222c4c0</errorID>
      <errorWord>(</errorWord>
      <group>L1_Format</group>
      <groupName>格式问题</groupName>
      <ability>L2_HalfPunc</ability>
      <abilityName>全半角检查</abilityName>
      <candidateList>
        <item>（</item>
      </candidateList>
      <explain>文本全半角错误。</explain>
      <paraID>17F4AC8D</paraID>
      <start>59</start>
      <end>60</end>
      <status>modified</status>
      <modifiedWord>（</modifiedWord>
      <trackRevisions>false</trackRevisions>
    </reviewItem>
    <reviewItem>
      <errorID>ca3d9e40-bd93-4f26-9c0f-3dcea5eb137a</errorID>
      <errorWord>)</errorWord>
      <group>L1_Format</group>
      <groupName>格式问题</groupName>
      <ability>L2_HalfPunc</ability>
      <abilityName>全半角检查</abilityName>
      <candidateList>
        <item>）</item>
      </candidateList>
      <explain>文本全半角错误。</explain>
      <paraID>17F4AC8D</paraID>
      <start>65</start>
      <end>66</end>
      <status>modified</status>
      <modifiedWord>）</modifiedWord>
      <trackRevisions>false</trackRevisions>
    </reviewItem>
    <reviewItem>
      <errorID>132adaf8-8255-4754-be2e-c7cf8ea7dde2</errorID>
      <errorWord>(</errorWord>
      <group>L1_Format</group>
      <groupName>格式问题</groupName>
      <ability>L2_HalfPunc</ability>
      <abilityName>全半角检查</abilityName>
      <candidateList>
        <item>（</item>
      </candidateList>
      <explain>文本全半角错误。</explain>
      <paraID>17F4AC8D</paraID>
      <start>72</start>
      <end>73</end>
      <status>modified</status>
      <modifiedWord>（</modifiedWord>
      <trackRevisions>false</trackRevisions>
    </reviewItem>
    <reviewItem>
      <errorID>e3273d97-6ae3-40b8-96ec-1b43cb591bc1</errorID>
      <errorWord>)</errorWord>
      <group>L1_Format</group>
      <groupName>格式问题</groupName>
      <ability>L2_HalfPunc</ability>
      <abilityName>全半角检查</abilityName>
      <candidateList>
        <item>）</item>
      </candidateList>
      <explain>文本全半角错误。</explain>
      <paraID>17F4AC8D</paraID>
      <start>76</start>
      <end>77</end>
      <status>modified</status>
      <modifiedWord>）</modifiedWord>
      <trackRevisions>false</trackRevisions>
    </reviewItem>
    <reviewItem>
      <errorID>d94a77cb-5c1c-471c-bba2-516c61a75bd4</errorID>
      <errorWord>(</errorWord>
      <group>L1_Format</group>
      <groupName>格式问题</groupName>
      <ability>L2_HalfPunc</ability>
      <abilityName>全半角检查</abilityName>
      <candidateList>
        <item>（</item>
      </candidateList>
      <explain>文本全半角错误。</explain>
      <paraID> 36B3AE6</paraID>
      <start>3</start>
      <end>4</end>
      <status>modified</status>
      <modifiedWord>（</modifiedWord>
      <trackRevisions>false</trackRevisions>
    </reviewItem>
    <reviewItem>
      <errorID>890a91a9-b6d7-4d55-89eb-2da805187399</errorID>
      <errorWord>)</errorWord>
      <group>L1_Format</group>
      <groupName>格式问题</groupName>
      <ability>L2_HalfPunc</ability>
      <abilityName>全半角检查</abilityName>
      <candidateList>
        <item>）</item>
      </candidateList>
      <explain>文本全半角错误。</explain>
      <paraID> 36B3AE6</paraID>
      <start>13</start>
      <end>14</end>
      <status>modified</status>
      <modifiedWord>）</modifiedWord>
      <trackRevisions>false</trackRevisions>
    </reviewItem>
    <reviewItem>
      <errorID>08fb149b-af1f-4e59-8341-fafa29a36c03</errorID>
      <errorWord>(</errorWord>
      <group>L1_Format</group>
      <groupName>格式问题</groupName>
      <ability>L2_HalfPunc</ability>
      <abilityName>全半角检查</abilityName>
      <candidateList>
        <item>（</item>
      </candidateList>
      <explain>文本全半角错误。</explain>
      <paraID> 36B3AE6</paraID>
      <start>23</start>
      <end>24</end>
      <status>modified</status>
      <modifiedWord>（</modifiedWord>
      <trackRevisions>false</trackRevisions>
    </reviewItem>
    <reviewItem>
      <errorID>db387f8d-94c1-484b-a16f-9ab3197d9120</errorID>
      <errorWord>)</errorWord>
      <group>L1_Format</group>
      <groupName>格式问题</groupName>
      <ability>L2_HalfPunc</ability>
      <abilityName>全半角检查</abilityName>
      <candidateList>
        <item>）</item>
      </candidateList>
      <explain>文本全半角错误。</explain>
      <paraID> 36B3AE6</paraID>
      <start>31</start>
      <end>32</end>
      <status>modified</status>
      <modifiedWord>）</modifiedWord>
      <trackRevisions>false</trackRevisions>
    </reviewItem>
    <reviewItem>
      <errorID>74461d91-3f37-4826-a78c-546057cae699</errorID>
      <errorWord>(</errorWord>
      <group>L1_Format</group>
      <groupName>格式问题</groupName>
      <ability>L2_HalfPunc</ability>
      <abilityName>全半角检查</abilityName>
      <candidateList>
        <item>（</item>
      </candidateList>
      <explain>文本全半角错误。</explain>
      <paraID> 36B3AE6</paraID>
      <start>37</start>
      <end>38</end>
      <status>modified</status>
      <modifiedWord>（</modifiedWord>
      <trackRevisions>false</trackRevisions>
    </reviewItem>
    <reviewItem>
      <errorID>f0ca02c7-bcf5-415f-bc7c-494bbcc467af</errorID>
      <errorWord>)</errorWord>
      <group>L1_Format</group>
      <groupName>格式问题</groupName>
      <ability>L2_HalfPunc</ability>
      <abilityName>全半角检查</abilityName>
      <candidateList>
        <item>）</item>
      </candidateList>
      <explain>文本全半角错误。</explain>
      <paraID> 36B3AE6</paraID>
      <start>45</start>
      <end>46</end>
      <status>modified</status>
      <modifiedWord>）</modifiedWord>
      <trackRevisions>false</trackRevisions>
    </reviewItem>
    <reviewItem>
      <errorID>902cc9b5-eb8d-440c-b54d-9981b494bbb0</errorID>
      <errorWord>(</errorWord>
      <group>L1_Format</group>
      <groupName>格式问题</groupName>
      <ability>L2_HalfPunc</ability>
      <abilityName>全半角检查</abilityName>
      <candidateList>
        <item>（</item>
      </candidateList>
      <explain>文本全半角错误。</explain>
      <paraID>76D85D44</paraID>
      <start>3</start>
      <end>4</end>
      <status>modified</status>
      <modifiedWord>（</modifiedWord>
      <trackRevisions>false</trackRevisions>
    </reviewItem>
    <reviewItem>
      <errorID>e59a12f9-ed29-4c9f-90cc-837f25da0155</errorID>
      <errorWord>)</errorWord>
      <group>L1_Format</group>
      <groupName>格式问题</groupName>
      <ability>L2_HalfPunc</ability>
      <abilityName>全半角检查</abilityName>
      <candidateList>
        <item>）</item>
      </candidateList>
      <explain>文本全半角错误。</explain>
      <paraID>76D85D44</paraID>
      <start>13</start>
      <end>14</end>
      <status>modified</status>
      <modifiedWord>）</modifiedWord>
      <trackRevisions>false</trackRevisions>
    </reviewItem>
    <reviewItem>
      <errorID>6a6617c1-a4ad-42a1-b157-95f5c7b43695</errorID>
      <errorWord>(</errorWord>
      <group>L1_Format</group>
      <groupName>格式问题</groupName>
      <ability>L2_HalfPunc</ability>
      <abilityName>全半角检查</abilityName>
      <candidateList>
        <item>（</item>
      </candidateList>
      <explain>文本全半角错误。</explain>
      <paraID>76D85D44</paraID>
      <start>23</start>
      <end>24</end>
      <status>modified</status>
      <modifiedWord>（</modifiedWord>
      <trackRevisions>false</trackRevisions>
    </reviewItem>
    <reviewItem>
      <errorID>b81873f3-79d5-458f-8c18-9323b342e66f</errorID>
      <errorWord>)</errorWord>
      <group>L1_Format</group>
      <groupName>格式问题</groupName>
      <ability>L2_HalfPunc</ability>
      <abilityName>全半角检查</abilityName>
      <candidateList>
        <item>）</item>
      </candidateList>
      <explain>文本全半角错误。</explain>
      <paraID>76D85D44</paraID>
      <start>31</start>
      <end>32</end>
      <status>modified</status>
      <modifiedWord>）</modifiedWord>
      <trackRevisions>false</trackRevisions>
    </reviewItem>
    <reviewItem>
      <errorID>5c55bf6d-8a17-4d43-886b-7c2b65f5b4ee</errorID>
      <errorWord>(</errorWord>
      <group>L1_Format</group>
      <groupName>格式问题</groupName>
      <ability>L2_HalfPunc</ability>
      <abilityName>全半角检查</abilityName>
      <candidateList>
        <item>（</item>
      </candidateList>
      <explain>文本全半角错误。</explain>
      <paraID>2028834F</paraID>
      <start>11</start>
      <end>12</end>
      <status>modified</status>
      <modifiedWord>（</modifiedWord>
      <trackRevisions>false</trackRevisions>
    </reviewItem>
    <reviewItem>
      <errorID>b53d7e80-cbae-4714-9007-ead161a294a2</errorID>
      <errorWord>)</errorWord>
      <group>L1_Format</group>
      <groupName>格式问题</groupName>
      <ability>L2_HalfPunc</ability>
      <abilityName>全半角检查</abilityName>
      <candidateList>
        <item>）</item>
      </candidateList>
      <explain>文本全半角错误。</explain>
      <paraID>2028834F</paraID>
      <start>18</start>
      <end>19</end>
      <status>modified</status>
      <modifiedWord>）</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18102972</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5448232F</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6AA5E042</paraID>
      <start>7</start>
      <end>9</end>
      <status>ignored</status>
      <modifiedWord/>
      <trackRevisions>false</trackRevisions>
    </reviewItem>
    <reviewItem>
      <errorID>b21b0b73-efd3-4540-8346-5595a2e54278</errorID>
      <errorWord>kw</errorWord>
      <group>L1_Word</group>
      <groupName>字词问题</groupName>
      <ability>L2_Typo</ability>
      <abilityName>字词错误</abilityName>
      <candidateList>
        <item>kW</item>
      </candidateList>
      <explain/>
      <paraID>13FEE929</paraID>
      <start>7</start>
      <end>9</end>
      <status>ignored</status>
      <modifiedWord/>
      <trackRevisions>false</trackRevisions>
    </reviewItem>
    <reviewItem>
      <errorID>61af507b-29d9-4173-822d-3a4542cc21a4</errorID>
      <errorWord>(</errorWord>
      <group>L1_Format</group>
      <groupName>格式问题</groupName>
      <ability>L2_HalfPunc</ability>
      <abilityName>全半角检查</abilityName>
      <candidateList>
        <item>（</item>
      </candidateList>
      <explain>文本全半角错误。</explain>
      <paraID>59C06C73</paraID>
      <start>7</start>
      <end>8</end>
      <status>modified</status>
      <modifiedWord>（</modifiedWord>
      <trackRevisions>false</trackRevisions>
    </reviewItem>
    <reviewItem>
      <errorID>bb987fd3-b893-42f7-91ea-86afb6a91b1f</errorID>
      <errorWord>kw</errorWord>
      <group>L1_Word</group>
      <groupName>字词问题</groupName>
      <ability>L2_Typo</ability>
      <abilityName>字词错误</abilityName>
      <candidateList>
        <item>kW</item>
      </candidateList>
      <explain/>
      <paraID>59C06C73</paraID>
      <start>8</start>
      <end>10</end>
      <status>ignored</status>
      <modifiedWord/>
      <trackRevisions>false</trackRevisions>
    </reviewItem>
    <reviewItem>
      <errorID>b36b68f9-5599-46fe-a847-9c77bb23a057</errorID>
      <errorWord>kw</errorWord>
      <group>L1_Word</group>
      <groupName>字词问题</groupName>
      <ability>L2_Typo</ability>
      <abilityName>字词错误</abilityName>
      <candidateList>
        <item>kW</item>
      </candidateList>
      <explain/>
      <paraID>59C06C73</paraID>
      <start>11</start>
      <end>13</end>
      <status>ignored</status>
      <modifiedWord/>
      <trackRevisions>false</trackRevisions>
    </reviewItem>
    <reviewItem>
      <errorID>9046f0c4-148a-47d9-ae47-456c3c7b676f</errorID>
      <errorWord>)</errorWord>
      <group>L1_Format</group>
      <groupName>格式问题</groupName>
      <ability>L2_HalfPunc</ability>
      <abilityName>全半角检查</abilityName>
      <candidateList>
        <item>）</item>
      </candidateList>
      <explain>文本全半角错误。</explain>
      <paraID>59C06C73</paraID>
      <start>13</start>
      <end>14</end>
      <status>modified</status>
      <modifiedWord>）</modifiedWord>
      <trackRevisions>false</trackRevisions>
    </reviewItem>
    <reviewItem>
      <errorID>6c51fbc4-ab3a-411f-926e-1454e68454d4</errorID>
      <errorWord>压缩机形式</errorWord>
      <group>L1_Word</group>
      <groupName>字词问题</groupName>
      <ability>L2_Typo</ability>
      <abilityName>字词错误</abilityName>
      <candidateList>
        <item>压缩机型式</item>
      </candidateList>
      <explain/>
      <paraID>4D4AA5F1</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  6A018F</paraID>
      <start>40</start>
      <end>43</end>
      <status>ignored</status>
      <modifiedWord/>
      <trackRevisions>false</trackRevisions>
    </reviewItem>
    <reviewItem>
      <errorID>8b6e8017-d218-49df-a06f-db7c39b9d1aa</errorID>
      <errorWord>15%~100%</errorWord>
      <group>L1_Knowledge</group>
      <groupName>知识性问题</groupName>
      <ability>L2_Knowledge</ability>
      <abilityName>其他知识</abilityName>
      <candidateList>
        <item>15%～100%</item>
      </candidateList>
      <explain>1. “15%~100%”中的单位“%”仅出现在后一个数字上，容易引起歧义；根据《现代汉语标点符号数字用法规范手册》，数字表示范围两边需要使用统一的格式。2.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1163AEE</paraID>
      <start>0</start>
      <end>8</end>
      <status>modified</status>
      <modifiedWord>15%～100%</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7850F558</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2BFDA2D8</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508FABCD</paraID>
      <start>7</start>
      <end>9</end>
      <status>ignored</status>
      <modifiedWord/>
      <trackRevisions>false</trackRevisions>
    </reviewItem>
    <reviewItem>
      <errorID>883bf91d-576e-48e6-bf52-141f18c25472</errorID>
      <errorWord>KW</errorWord>
      <group>L1_Word</group>
      <groupName>字词问题</groupName>
      <ability>L2_Typo</ability>
      <abilityName>字词错误</abilityName>
      <candidateList>
        <item>kW</item>
      </candidateList>
      <explain/>
      <paraID>199AE873</paraID>
      <start>7</start>
      <end>9</end>
      <status>ignored</status>
      <modifiedWord/>
      <trackRevisions>false</trackRevisions>
    </reviewItem>
    <reviewItem>
      <errorID>abee4603-50a1-44af-b9c9-34f55d3ef72a</errorID>
      <errorWord>KW</errorWord>
      <group>L1_Word</group>
      <groupName>字词问题</groupName>
      <ability>L2_Typo</ability>
      <abilityName>字词错误</abilityName>
      <candidateList>
        <item>kW</item>
      </candidateList>
      <explain/>
      <paraID>199AE873</paraID>
      <start>10</start>
      <end>12</end>
      <status>ignored</status>
      <modifiedWord/>
      <trackRevisions>false</trackRevisions>
    </reviewItem>
    <reviewItem>
      <errorID>dcce2e58-3a81-4be9-a8db-f6465118e74d</errorID>
      <errorWord>KW</errorWord>
      <group>L1_Word</group>
      <groupName>字词问题</groupName>
      <ability>L2_Typo</ability>
      <abilityName>字词错误</abilityName>
      <candidateList>
        <item>kW</item>
      </candidateList>
      <explain/>
      <paraID>6B325995</paraID>
      <start>8</start>
      <end>10</end>
      <status>ignored</status>
      <modifiedWord/>
      <trackRevisions>false</trackRevisions>
    </reviewItem>
    <reviewItem>
      <errorID>5875b217-ae06-425b-a091-9b73acd768be</errorID>
      <errorWord>KW</errorWord>
      <group>L1_Word</group>
      <groupName>字词问题</groupName>
      <ability>L2_Typo</ability>
      <abilityName>字词错误</abilityName>
      <candidateList>
        <item>kW</item>
      </candidateList>
      <explain/>
      <paraID>6B325995</paraID>
      <start>11</start>
      <end>13</end>
      <status>ignored</status>
      <modifiedWord/>
      <trackRevisions>false</trackRevisions>
    </reviewItem>
    <reviewItem>
      <errorID>5a07ad75-1f70-4aa5-b781-5317b81a0393</errorID>
      <errorWord>压缩机形式</errorWord>
      <group>L1_Word</group>
      <groupName>字词问题</groupName>
      <ability>L2_Typo</ability>
      <abilityName>字词错误</abilityName>
      <candidateList>
        <item>压缩机型式</item>
      </candidateList>
      <explain/>
      <paraID>5E3584A6</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273BE99A</paraID>
      <start>40</start>
      <end>43</end>
      <status>ignored</status>
      <modifiedWord/>
      <trackRevisions>false</trackRevisions>
    </reviewItem>
    <reviewItem>
      <errorID>fbf5a9df-1d77-4ce2-9287-76826eed3c30</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6C9B846E</paraID>
      <start>0</start>
      <end>8</end>
      <status>modified</status>
      <modifiedWord>10%～100%</modifiedWord>
      <trackRevisions>false</trackRevisions>
    </reviewItem>
    <reviewItem>
      <errorID>9464e0f3-ca42-41ab-bd61-562151206109</errorID>
      <errorWord>方型</errorWord>
      <group>L1_Word</group>
      <groupName>字词问题</groupName>
      <ability>L2_Typo</ability>
      <abilityName>字词错误</abilityName>
      <candidateList>
        <item>方形</item>
      </candidateList>
      <explain>存在发音相同字词的误用。</explain>
      <paraID>33CD62FD</paraID>
      <start>8</start>
      <end>10</end>
      <status>ignored</status>
      <modifiedWord/>
      <trackRevisions>false</trackRevisions>
    </reviewItem>
    <reviewItem>
      <errorID>b041cd94-671e-4736-bb58-2a424607a68b</errorID>
      <errorWord>kw</errorWord>
      <group>L1_Word</group>
      <groupName>字词问题</groupName>
      <ability>L2_Typo</ability>
      <abilityName>字词错误</abilityName>
      <candidateList>
        <item>kW</item>
      </candidateList>
      <explain/>
      <paraID>695B658A</paraID>
      <start>5</start>
      <end>7</end>
      <status>ignored</status>
      <modifiedWord/>
      <trackRevisions>false</trackRevisions>
    </reviewItem>
    <reviewItem>
      <errorID>429b09d5-946b-4476-bd35-96b28352dfbb</errorID>
      <errorWord>,</errorWord>
      <group>L1_Format</group>
      <groupName>格式问题</groupName>
      <ability>L2_HalfPunc</ability>
      <abilityName>全半角检查</abilityName>
      <candidateList>
        <item>，</item>
      </candidateList>
      <explain>文本全半角错误。</explain>
      <paraID>695B658A</paraID>
      <start>7</start>
      <end>8</end>
      <status>modified</status>
      <modifiedWord>，</modifiedWord>
      <trackRevisions>false</trackRevisions>
    </reviewItem>
    <reviewItem>
      <errorID>e1d764ae-6bcd-4918-9afe-6317dc6d2263</errorID>
      <errorWord>,</errorWord>
      <group>L1_Format</group>
      <groupName>格式问题</groupName>
      <ability>L2_HalfPunc</ability>
      <abilityName>全半角检查</abilityName>
      <candidateList>
        <item>，</item>
      </candidateList>
      <explain>文本全半角错误。</explain>
      <paraID>695B658A</paraID>
      <start>59</start>
      <end>60</end>
      <status>modified</status>
      <modifiedWord>，</modifiedWord>
      <trackRevisions>false</trackRevisions>
    </reviewItem>
    <reviewItem>
      <errorID>0848e5d3-4e6d-4d96-ac88-70672186b55b</errorID>
      <errorWord>,</errorWord>
      <group>L1_Format</group>
      <groupName>格式问题</groupName>
      <ability>L2_HalfPunc</ability>
      <abilityName>全半角检查</abilityName>
      <candidateList>
        <item>，</item>
      </candidateList>
      <explain>文本全半角错误。</explain>
      <paraID>695B658A</paraID>
      <start>80</start>
      <end>81</end>
      <status>modified</status>
      <modifiedWord>，</modifiedWord>
      <trackRevisions>false</trackRevisions>
    </reviewItem>
    <reviewItem>
      <errorID>bf116279-688c-411b-805c-a540fb9d65ec</errorID>
      <errorWord>,</errorWord>
      <group>L1_Format</group>
      <groupName>格式问题</groupName>
      <ability>L2_HalfPunc</ability>
      <abilityName>全半角检查</abilityName>
      <candidateList>
        <item>，</item>
      </candidateList>
      <explain>文本全半角错误。</explain>
      <paraID>695B658A</paraID>
      <start>125</start>
      <end>126</end>
      <status>modified</status>
      <modifiedWord>，</modifiedWord>
      <trackRevisions>false</trackRevisions>
    </reviewItem>
    <reviewItem>
      <errorID>3960e5a5-a998-4c0d-b7c6-b2ea1ade93ad</errorID>
      <errorWord>(</errorWord>
      <group>L1_Format</group>
      <groupName>格式问题</groupName>
      <ability>L2_HalfPunc</ability>
      <abilityName>全半角检查</abilityName>
      <candidateList>
        <item>（</item>
      </candidateList>
      <explain>文本全半角错误。</explain>
      <paraID>695B658A</paraID>
      <start>143</start>
      <end>144</end>
      <status>modified</status>
      <modifiedWord>（</modifiedWord>
      <trackRevisions>false</trackRevisions>
    </reviewItem>
    <reviewItem>
      <errorID>1d10c42a-d4da-4916-a58f-82fe6fc9a860</errorID>
      <errorWord>),</errorWord>
      <group>L1_Format</group>
      <groupName>格式问题</groupName>
      <ability>L2_HalfPunc</ability>
      <abilityName>全半角检查</abilityName>
      <candidateList>
        <item>），</item>
      </candidateList>
      <explain>文本全半角错误。</explain>
      <paraID>695B658A</paraID>
      <start>150</start>
      <end>152</end>
      <status>modified</status>
      <modifiedWord>），</modifiedWord>
      <trackRevisions>false</trackRevisions>
    </reviewItem>
    <reviewItem>
      <errorID>9d2dfde7-b534-451f-8b05-00c6d6c65867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695B658A</paraID>
      <start>183</start>
      <end>184</end>
      <status>ignored</status>
      <modifiedWord/>
      <trackRevisions>false</trackRevisions>
    </reviewItem>
    <reviewItem>
      <errorID>66dea331-7ebe-4f67-a57f-097d1cab1cbd</errorID>
      <errorWord>,</errorWord>
      <group>L1_Format</group>
      <groupName>格式问题</groupName>
      <ability>L2_HalfPunc</ability>
      <abilityName>全半角检查</abilityName>
      <candidateList>
        <item>，</item>
      </candidateList>
      <explain>文本全半角错误。</explain>
      <paraID>3D717ECD</paraID>
      <start>51</start>
      <end>52</end>
      <status>modified</status>
      <modifiedWord>，</modifiedWord>
      <trackRevisions>false</trackRevisions>
    </reviewItem>
    <reviewItem>
      <errorID>6fe8ec0a-77f3-43ab-bb9e-7ec9d2fbeb5f</errorID>
      <errorWord>,</errorWord>
      <group>L1_Format</group>
      <groupName>格式问题</groupName>
      <ability>L2_HalfPunc</ability>
      <abilityName>全半角检查</abilityName>
      <candidateList>
        <item>，</item>
      </candidateList>
      <explain>文本全半角错误。</explain>
      <paraID>3D717ECD</paraID>
      <start>72</start>
      <end>73</end>
      <status>modified</status>
      <modifiedWord>，</modifiedWord>
      <trackRevisions>false</trackRevisions>
    </reviewItem>
    <reviewItem>
      <errorID>3a2b9314-5a59-4fa5-8ce0-60233e666064</errorID>
      <errorWord>,</errorWord>
      <group>L1_Format</group>
      <groupName>格式问题</groupName>
      <ability>L2_HalfPunc</ability>
      <abilityName>全半角检查</abilityName>
      <candidateList>
        <item>，</item>
      </candidateList>
      <explain>文本全半角错误。</explain>
      <paraID>3D717ECD</paraID>
      <start>117</start>
      <end>118</end>
      <status>modified</status>
      <modifiedWord>，</modifiedWord>
      <trackRevisions>false</trackRevisions>
    </reviewItem>
    <reviewItem>
      <errorID>11c9f1f2-c94d-404c-99c0-e33ec31b8595</errorID>
      <errorWord>(</errorWord>
      <group>L1_Format</group>
      <groupName>格式问题</groupName>
      <ability>L2_HalfPunc</ability>
      <abilityName>全半角检查</abilityName>
      <candidateList>
        <item>（</item>
      </candidateList>
      <explain>文本全半角错误。</explain>
      <paraID>3D717ECD</paraID>
      <start>135</start>
      <end>136</end>
      <status>modified</status>
      <modifiedWord>（</modifiedWord>
      <trackRevisions>false</trackRevisions>
    </reviewItem>
    <reviewItem>
      <errorID>2fa98d56-d5ff-4ea2-9f39-aff7e90a6d1f</errorID>
      <errorWord>),</errorWord>
      <group>L1_Format</group>
      <groupName>格式问题</groupName>
      <ability>L2_HalfPunc</ability>
      <abilityName>全半角检查</abilityName>
      <candidateList>
        <item>），</item>
      </candidateList>
      <explain>文本全半角错误。</explain>
      <paraID>3D717ECD</paraID>
      <start>142</start>
      <end>144</end>
      <status>modified</status>
      <modifiedWord>），</modifiedWord>
      <trackRevisions>false</trackRevisions>
    </reviewItem>
    <reviewItem>
      <errorID>05a20f95-5fb1-42d8-aff1-75a6cb80bde2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3D717ECD</paraID>
      <start>175</start>
      <end>176</end>
      <status>ignored</status>
      <modifiedWord/>
      <trackRevisions>false</trackRevisions>
    </reviewItem>
    <reviewItem>
      <errorID>d4fd8bac-f611-46b4-9275-fbafdb0d214d</errorID>
      <errorWord>kw</errorWord>
      <group>L1_Word</group>
      <groupName>字词问题</groupName>
      <ability>L2_Typo</ability>
      <abilityName>字词错误</abilityName>
      <candidateList>
        <item>kW</item>
      </candidateList>
      <explain/>
      <paraID>7287D50B</paraID>
      <start>4</start>
      <end>6</end>
      <status>ignored</status>
      <modifiedWord/>
      <trackRevisions>false</trackRevisions>
    </reviewItem>
    <reviewItem>
      <errorID>cad56b1d-84c2-414f-92be-587cf2bbbabe</errorID>
      <errorWord>,</errorWord>
      <group>L1_Format</group>
      <groupName>格式问题</groupName>
      <ability>L2_HalfPunc</ability>
      <abilityName>全半角检查</abilityName>
      <candidateList>
        <item>，</item>
      </candidateList>
      <explain>文本全半角错误。</explain>
      <paraID>7287D50B</paraID>
      <start>6</start>
      <end>7</end>
      <status>modified</status>
      <modifiedWord>，</modifiedWord>
      <trackRevisions>false</trackRevisions>
    </reviewItem>
    <reviewItem>
      <errorID>cfbd8464-9ec4-45c0-86f0-3e37a5fc6644</errorID>
      <errorWord>,</errorWord>
      <group>L1_Format</group>
      <groupName>格式问题</groupName>
      <ability>L2_HalfPunc</ability>
      <abilityName>全半角检查</abilityName>
      <candidateList>
        <item>，</item>
      </candidateList>
      <explain>文本全半角错误。</explain>
      <paraID>7287D50B</paraID>
      <start>57</start>
      <end>58</end>
      <status>modified</status>
      <modifiedWord>，</modifiedWord>
      <trackRevisions>false</trackRevisions>
    </reviewItem>
    <reviewItem>
      <errorID>cf4fdc05-6569-4eb0-ab9f-56bc6ddbf9b1</errorID>
      <errorWord>,</errorWord>
      <group>L1_Format</group>
      <groupName>格式问题</groupName>
      <ability>L2_HalfPunc</ability>
      <abilityName>全半角检查</abilityName>
      <candidateList>
        <item>，</item>
      </candidateList>
      <explain>文本全半角错误。</explain>
      <paraID>7287D50B</paraID>
      <start>77</start>
      <end>78</end>
      <status>modified</status>
      <modifiedWord>，</modifiedWord>
      <trackRevisions>false</trackRevisions>
    </reviewItem>
    <reviewItem>
      <errorID>70841bbe-4c1e-4ce4-bf9b-7cbd69cf0f41</errorID>
      <errorWord>(</errorWord>
      <group>L1_Format</group>
      <groupName>格式问题</groupName>
      <ability>L2_HalfPunc</ability>
      <abilityName>全半角检查</abilityName>
      <candidateList>
        <item>（</item>
      </candidateList>
      <explain>文本全半角错误。</explain>
      <paraID>7287D50B</paraID>
      <start>83</start>
      <end>84</end>
      <status>modified</status>
      <modifiedWord>（</modifiedWord>
      <trackRevisions>false</trackRevisions>
    </reviewItem>
    <reviewItem>
      <errorID>6fc6579e-9455-49ac-bdc7-35edef62eef7</errorID>
      <errorWord>),</errorWord>
      <group>L1_Format</group>
      <groupName>格式问题</groupName>
      <ability>L2_HalfPunc</ability>
      <abilityName>全半角检查</abilityName>
      <candidateList>
        <item>），</item>
      </candidateList>
      <explain>文本全半角错误。</explain>
      <paraID>7287D50B</paraID>
      <start>90</start>
      <end>92</end>
      <status>modified</status>
      <modifiedWord>），</modifiedWord>
      <trackRevisions>false</trackRevisions>
    </reviewItem>
    <reviewItem>
      <errorID>6dbb4798-25f8-405f-9044-c691afeaec02</errorID>
      <errorWord>日</errorWord>
      <group>L1_Word</group>
      <groupName>字词问题</groupName>
      <ability>L2_Typo</ability>
      <abilityName>字词错误</abilityName>
      <candidateList>
        <item>日起</item>
      </candidateList>
      <explain/>
      <paraID>301A3FC5</paraID>
      <start>26</start>
      <end>28</end>
      <status>modified</status>
      <modifiedWord>日起</modifiedWord>
      <trackRevisions>false</trackRevisions>
    </reviewItem>
    <reviewItem>
      <errorID>b3befd18-0c34-4f41-8ca5-3811fa44199f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121CE287</paraID>
      <start>37</start>
      <end>39</end>
      <status>ignored</status>
      <modifiedWord/>
      <trackRevisions>false</trackRevisions>
    </reviewItem>
    <reviewItem>
      <errorID>08b3eb6e-8379-402c-b730-1a6ae1a49c41</errorID>
      <errorWord>,</errorWord>
      <group>L1_Format</group>
      <groupName>格式问题</groupName>
      <ability>L2_HalfPunc</ability>
      <abilityName>全半角检查</abilityName>
      <candidateList>
        <item>，</item>
      </candidateList>
      <explain>文本全半角错误。</explain>
      <paraID>5773A4EC</paraID>
      <start>25</start>
      <end>26</end>
      <status>modified</status>
      <modifiedWord>，</modifiedWord>
      <trackRevisions>false</trackRevisions>
    </reviewItem>
    <reviewItem>
      <errorID>97195fd9-32f2-4c96-86b4-f85cb385e69c</errorID>
      <errorWord>万</errorWord>
      <group>L1_Word</group>
      <groupName>字词问题</groupName>
      <ability>L2_Typo</ability>
      <abilityName>字词错误</abilityName>
      <candidateList>
        <item>万元</item>
      </candidateList>
      <explain/>
      <paraID>5B89E026</paraID>
      <start>145</start>
      <end>146</end>
      <status>ignored</status>
      <modifiedWord/>
      <trackRevisions>false</trackRevisions>
    </reviewItem>
    <reviewItem>
      <errorID>f17e3d9f-f346-44bd-8b70-6373ae063bf8</errorID>
      <errorWord>500-100万</errorWord>
      <group>L1_Knowledge</group>
      <groupName>知识性问题</groupName>
      <ability>L2_Knowledge</ability>
      <abilityName>其他知识</abilityName>
      <candidateList>
        <item>500—100万</item>
      </candidateList>
      <explain>1. “500-100万”中的单位“万”仅出现在后一个数字上，容易引起歧义；根据《现代汉语标点符号数字用法规范手册》，数字表示范围两边需要使用统一的格式。2.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5B89E026</paraID>
      <start>155</start>
      <end>163</end>
      <status>ignored</status>
      <modifiedWord/>
      <trackRevisions>false</trackRevisions>
    </reviewItem>
    <reviewItem>
      <errorID>d0a41b87-3b28-4e0d-9663-df542f7c3b1b</errorID>
      <errorWord>：带</errorWord>
      <group>L1_Word</group>
      <groupName>字词问题</groupName>
      <ability>L2_Typo</ability>
      <abilityName>字词错误</abilityName>
      <candidateList>
        <item>：</item>
      </candidateList>
      <explain/>
      <paraID>39AFC07A</paraID>
      <start>5</start>
      <end>6</end>
      <status>modified</status>
      <modifiedWord>：</modifiedWord>
      <trackRevisions>false</trackRevisions>
    </reviewItem>
    <reviewItem>
      <errorID>8dc3e27b-cf7a-46a0-85bf-f72f048b5e1a</errorID>
      <errorWord>:</errorWord>
      <group>L1_Format</group>
      <groupName>格式问题</groupName>
      <ability>L2_HalfPunc</ability>
      <abilityName>全半角检查</abilityName>
      <candidateList>
        <item>：</item>
      </candidateList>
      <explain>文本全半角错误。</explain>
      <paraID>4E4D07E2</paraID>
      <start>11</start>
      <end>12</end>
      <status>modified</status>
      <modifiedWord>：</modifiedWord>
      <trackRevisions>false</trackRevisions>
    </reviewItem>
    <reviewItem>
      <errorID>f52bd4d6-7f78-4329-9591-e951c5a84a24</errorID>
      <errorWord>，</errorWord>
      <group>L1_Word</group>
      <groupName>字词问题</groupName>
      <ability>L2_Typo</ability>
      <abilityName>字词错误</abilityName>
      <candidateList>
        <item>，在</item>
      </candidateList>
      <explain/>
      <paraID>4E4D07E2</paraID>
      <start>22</start>
      <end>24</end>
      <status>modified</status>
      <modifiedWord>，在</modifiedWord>
      <trackRevisions>false</trackRevisions>
    </reviewItem>
    <reviewItem>
      <errorID>05d39534-82c7-4608-b654-d53caf9b3abf</errorID>
      <errorWord>县（区、市）</errorWord>
      <group>L1_Word</group>
      <groupName>字词问题</groupName>
      <ability>L2_Typo</ability>
      <abilityName>字词错误</abilityName>
      <candidateList>
        <item>县（市、区）</item>
      </candidateList>
      <explain/>
      <paraID>20F0B52F</paraID>
      <start>28</start>
      <end>34</end>
      <status>modified</status>
      <modifiedWord>县（市、区）</modifiedWord>
      <trackRevisions>false</trackRevisions>
    </reviewItem>
    <reviewItem>
      <errorID>a899412d-d766-4cad-9d5e-0fa154fb0427</errorID>
      <errorWord>县（区、市）</errorWord>
      <group>L1_Word</group>
      <groupName>字词问题</groupName>
      <ability>L2_Typo</ability>
      <abilityName>字词错误</abilityName>
      <candidateList>
        <item>县（市、区）</item>
      </candidateList>
      <explain/>
      <paraID>4380A4EB</paraID>
      <start>26</start>
      <end>32</end>
      <status>modified</status>
      <modifiedWord>县（市、区）</modifiedWord>
      <trackRevisions>false</trackRevisions>
    </reviewItem>
    <reviewItem>
      <errorID>bcf365e7-fdb2-451a-ac2d-26e9c6782f58</errorID>
      <errorWord>县（区、市）</errorWord>
      <group>L1_Word</group>
      <groupName>字词问题</groupName>
      <ability>L2_Typo</ability>
      <abilityName>字词错误</abilityName>
      <candidateList>
        <item>县（市、区）</item>
      </candidateList>
      <explain/>
      <paraID>7CC2CCB2</paraID>
      <start>26</start>
      <end>32</end>
      <status>modified</status>
      <modifiedWord>县（市、区）</modifiedWord>
      <trackRevisions>false</trackRevisions>
    </reviewItem>
    <reviewItem>
      <errorID>14273ad0-7866-4d66-85d1-ecac4a50a8e7</errorID>
      <errorWord>.</errorWord>
      <group>L1_Format</group>
      <groupName>格式问题</groupName>
      <ability>L2_HalfPunc</ability>
      <abilityName>全半角检查</abilityName>
      <candidateList>
        <item>。</item>
      </candidateList>
      <explain>文本全半角错误。</explain>
      <paraID>7536116D</paraID>
      <start>20</start>
      <end>21</end>
      <status>ignored</status>
      <modifiedWord/>
      <trackRevisions>false</trackRevisions>
    </reviewItem>
    <reviewItem>
      <errorID>e2fd1afb-461c-4439-92f2-27e4415293fc</errorID>
      <errorWord>-</errorWord>
      <group>L1_Format</group>
      <groupName>格式问题</groupName>
      <ability>L2_HalfPunc</ability>
      <abilityName>全半角检查</abilityName>
      <candidateList>
        <item>－</item>
      </candidateList>
      <explain>文本全半角错误。</explain>
      <paraID>4956CF4F</paraID>
      <start>73</start>
      <end>74</end>
      <status>modified</status>
      <modifiedWord>－</modifiedWord>
      <trackRevisions>false</trackRevisions>
    </reviewItem>
    <reviewItem>
      <errorID>23d5356d-67b8-40e6-b939-38faa248f6c7</errorID>
      <errorWord>-</errorWord>
      <group>L1_Format</group>
      <groupName>格式问题</groupName>
      <ability>L2_HalfPunc</ability>
      <abilityName>全半角检查</abilityName>
      <candidateList>
        <item>－</item>
      </candidateList>
      <explain>文本全半角错误。</explain>
      <paraID>7E2EB1C5</paraID>
      <start>68</start>
      <end>69</end>
      <status>modified</status>
      <modifiedWord>－</modifiedWord>
      <trackRevisions>false</trackRevisions>
    </reviewItem>
    <reviewItem>
      <errorID>7bedffb7-6708-4a0f-a685-c788e51ef870</errorID>
      <errorWord>-</errorWord>
      <group>L1_Format</group>
      <groupName>格式问题</groupName>
      <ability>L2_HalfPunc</ability>
      <abilityName>全半角检查</abilityName>
      <candidateList>
        <item>－</item>
      </candidateList>
      <explain>文本全半角错误。</explain>
      <paraID>5633064A</paraID>
      <start>119</start>
      <end>120</end>
      <status>modified</status>
      <modifiedWord>－</modifiedWord>
      <trackRevisions>false</trackRevisions>
    </reviewItem>
    <reviewItem>
      <errorID>9b1c125b-8922-4ed6-96af-7797dc54ed72</errorID>
      <errorWord>-</errorWord>
      <group>L1_Format</group>
      <groupName>格式问题</groupName>
      <ability>L2_HalfPunc</ability>
      <abilityName>全半角检查</abilityName>
      <candidateList>
        <item>－</item>
      </candidateList>
      <explain>文本全半角错误。</explain>
      <paraID>5633064A</paraID>
      <start>120</start>
      <end>121</end>
      <status>modified</status>
      <modifiedWord>－</modifiedWord>
      <trackRevisions>false</trackRevisions>
    </reviewItem>
    <reviewItem>
      <errorID>849ff88c-af19-4afd-acce-ec1c1e6f2672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1CF3E5C4</paraID>
      <start>47</start>
      <end>52</end>
      <status>ignored</status>
      <modifiedWord/>
      <trackRevisions>false</trackRevisions>
    </reviewItem>
    <reviewItem>
      <errorID>bb7c07af-f743-4310-badb-35b1497497f7</errorID>
      <errorWord>外而</errorWord>
      <group>L1_Word</group>
      <groupName>字词问题</groupName>
      <ability>L2_Typo</ability>
      <abilityName>字词错误</abilityName>
      <candidateList>
        <item>外</item>
      </candidateList>
      <explain/>
      <paraID>4EE670D5</paraID>
      <start>34</start>
      <end>36</end>
      <status>ignored</status>
      <modifiedWord/>
      <trackRevisions>false</trackRevisions>
    </reviewItem>
    <reviewItem>
      <errorID>336faa8d-aaae-4f26-b174-8b720074ba94</errorID>
      <errorWord>,</errorWord>
      <group>L1_Format</group>
      <groupName>格式问题</groupName>
      <ability>L2_HalfPunc</ability>
      <abilityName>全半角检查</abilityName>
      <candidateList>
        <item>，</item>
      </candidateList>
      <explain>文本全半角错误。</explain>
      <paraID>3F376D4B</paraID>
      <start>19</start>
      <end>20</end>
      <status>modified</status>
      <modifiedWord>，</modifiedWord>
      <trackRevisions>false</trackRevisions>
    </reviewItem>
    <reviewItem>
      <errorID>e923365e-61c3-4ef8-9429-b4dd6b2b7114</errorID>
      <errorWord>,</errorWord>
      <group>L1_Format</group>
      <groupName>格式问题</groupName>
      <ability>L2_HalfPunc</ability>
      <abilityName>全半角检查</abilityName>
      <candidateList>
        <item>，</item>
      </candidateList>
      <explain>文本全半角错误。</explain>
      <paraID>3F376D4B</paraID>
      <start>83</start>
      <end>84</end>
      <status>modified</status>
      <modifiedWord>，</modifiedWord>
      <trackRevisions>false</trackRevisions>
    </reviewItem>
    <reviewItem>
      <errorID>8487b659-53de-4422-b9fb-84fc562f3f8d</errorID>
      <errorWord>第49条</errorWord>
      <group>L1_Knowledge</group>
      <groupName>知识性问题</groupName>
      <ability>L2_Knowledge</ability>
      <abilityName>其他知识</abilityName>
      <candidateList>
        <item>第四十九条</item>
      </candidateList>
      <explain/>
      <paraID>3F376D4B</paraID>
      <start>107</start>
      <end>111</end>
      <status>ignored</status>
      <modifiedWord/>
      <trackRevisions>false</trackRevisions>
    </reviewItem>
    <reviewItem>
      <errorID>e4561503-d130-43fe-b49d-8d575debf348</errorID>
      <errorWord>，</errorWord>
      <group>L1_Word</group>
      <groupName>字词问题</groupName>
      <ability>L2_Typo</ability>
      <abilityName>字词错误</abilityName>
      <candidateList>
        <item>，可</item>
      </candidateList>
      <explain/>
      <paraID> ACC831F</paraID>
      <start>32</start>
      <end>34</end>
      <status>modified</status>
      <modifiedWord>，可</modifiedWord>
      <trackRevisions>false</trackRevisions>
    </reviewItem>
    <reviewItem>
      <errorID>05ad999b-7cbb-48e4-b6a5-9e054b95486a</errorID>
      <errorWord>提出质疑</errorWord>
      <group>L1_Grammar</group>
      <groupName>语法问题</groupName>
      <ability>L2_Grammar</ability>
      <abilityName>语法错误</abilityName>
      <candidateList>
        <item>质疑</item>
      </candidateList>
      <explain>〈动〉提出疑问：～问难。</explain>
      <paraID>79D0EAE3</paraID>
      <start>57</start>
      <end>61</end>
      <status>ignored</status>
      <modifiedWord/>
      <trackRevisions>false</trackRevisions>
    </reviewItem>
    <reviewItem>
      <errorID>f58d19c7-9ef3-45d6-95b1-490d2e477599</errorID>
      <errorWord>按及</errorWord>
      <group>L1_Word</group>
      <groupName>字词问题</groupName>
      <ability>L2_Typo</ability>
      <abilityName>字词错误</abilityName>
      <candidateList>
        <item>按</item>
      </candidateList>
      <explain>（案）àn❶〈书〉考查；核对：有原文可～。❷（编者、作者等）加按语：编者～。</explain>
      <paraID>53287335</paraID>
      <start>48</start>
      <end>49</end>
      <status>modified</status>
      <modifiedWord>按</modifiedWord>
      <trackRevisions>false</trackRevisions>
    </reviewItem>
    <reviewItem>
      <errorID>530ac0ac-0077-434b-8cc6-8847d3c60213</errorID>
      <errorWord>三部份组成</errorWord>
      <group>L1_Word</group>
      <groupName>字词问题</groupName>
      <ability>L2_Variant</ability>
      <abilityName>异形词</abilityName>
      <candidateList>
        <item>三部分组成</item>
      </candidateList>
      <explain>词汇[三部份组成]的规范词形写作[三部分组成]。</explain>
      <paraID>211F3959</paraID>
      <start>23</start>
      <end>28</end>
      <status>modified</status>
      <modifiedWord>三部分组成</modifiedWord>
      <trackRevisions>false</trackRevisions>
    </reviewItem>
    <reviewItem>
      <errorID>fb3e6eec-9615-4999-bdb8-ca2794691150</errorID>
      <errorWord>(</errorWord>
      <group>L1_Format</group>
      <groupName>格式问题</groupName>
      <ability>L2_HalfPunc</ability>
      <abilityName>全半角检查</abilityName>
      <candidateList>
        <item>（</item>
      </candidateList>
      <explain>文本全半角错误。</explain>
      <paraID>56BE8A44</paraID>
      <start>12</start>
      <end>13</end>
      <status>modified</status>
      <modifiedWord>（</modifiedWord>
      <trackRevisions>false</trackRevisions>
    </reviewItem>
    <reviewItem>
      <errorID>cdb77300-e550-4273-b490-bab4b2ce0b0f</errorID>
      <errorWord>)</errorWord>
      <group>L1_Format</group>
      <groupName>格式问题</groupName>
      <ability>L2_HalfPunc</ability>
      <abilityName>全半角检查</abilityName>
      <candidateList>
        <item>）</item>
      </candidateList>
      <explain>文本全半角错误。</explain>
      <paraID>56BE8A44</paraID>
      <start>67</start>
      <end>68</end>
      <status>modified</status>
      <modifiedWord>）</modifiedWord>
      <trackRevisions>false</trackRevisions>
    </reviewItem>
    <reviewItem>
      <errorID>5d9eb029-b97d-4855-855d-132a41382135</errorID>
      <errorWord>撤消</errorWord>
      <group>L1_Word</group>
      <groupName>字词问题</groupName>
      <ability>L2_Alias</ability>
      <abilityName>也作/曾用词</abilityName>
      <candidateList>
        <item>撤销</item>
      </candidateList>
      <explain>词汇[撤消]为不规范表述或旧称，其规范书面表述为[撤销]。</explain>
      <paraID>3E82279A</paraID>
      <start>35</start>
      <end>37</end>
      <status>modified</status>
      <modifiedWord>撤销</modifiedWord>
      <trackRevisions>false</trackRevisions>
    </reviewItem>
    <reviewItem>
      <errorID>f96e1f9d-97cf-4186-9cea-9b860184b456</errorID>
      <errorWord>不</errorWord>
      <group>L1_Word</group>
      <groupName>字词问题</groupName>
      <ability>L2_Typo</ability>
      <abilityName>字词错误</abilityName>
      <candidateList>
        <item>不符</item>
      </candidateList>
      <explain/>
      <paraID>3E82279A</paraID>
      <start>37</start>
      <end>39</end>
      <status>modified</status>
      <modifiedWord>不符</modifiedWord>
      <trackRevisions>false</trackRevisions>
    </reviewItem>
    <reviewItem>
      <errorID>9254e9a2-a32a-4df7-9c2c-6da752c4d73e</errorID>
      <errorWord>,</errorWord>
      <group>L1_Format</group>
      <groupName>格式问题</groupName>
      <ability>L2_HalfPunc</ability>
      <abilityName>全半角检查</abilityName>
      <candidateList>
        <item>，</item>
      </candidateList>
      <explain>文本全半角错误。</explain>
      <paraID>3561DE75</paraID>
      <start>13</start>
      <end>14</end>
      <status>modified</status>
      <modifiedWord>，</modifiedWord>
      <trackRevisions>false</trackRevisions>
    </reviewItem>
    <reviewItem>
      <errorID>1680df15-dc10-48c3-bdee-53ed1265d3b2</errorID>
      <errorWord>投标投标</errorWord>
      <group>L1_Word</group>
      <groupName>字词问题</groupName>
      <ability>L2_Typo</ability>
      <abilityName>字词错误</abilityName>
      <candidateList>
        <item>投标</item>
      </candidateList>
      <explain/>
      <paraID>13BDD00A</paraID>
      <start>62</start>
      <end>64</end>
      <status>modified</status>
      <modifiedWord>投标</modifiedWord>
      <trackRevisions>false</trackRevisions>
    </reviewItem>
    <reviewItem>
      <errorID>0f926a17-4911-4b2f-9add-c011c6301bae</errorID>
      <errorWord>投标投标</errorWord>
      <group>L1_Word</group>
      <groupName>字词问题</groupName>
      <ability>L2_Typo</ability>
      <abilityName>字词错误</abilityName>
      <candidateList>
        <item>投标</item>
      </candidateList>
      <explain/>
      <paraID>13BDD00A</paraID>
      <start>112</start>
      <end>114</end>
      <status>modified</status>
      <modifiedWord>投标</modifiedWord>
      <trackRevisions>false</trackRevisions>
    </reviewItem>
    <reviewItem>
      <errorID>f51c4030-8edb-4881-9457-eef54f306a86</errorID>
      <errorWord>-</errorWord>
      <group>L1_Format</group>
      <groupName>格式问题</groupName>
      <ability>L2_HalfPunc</ability>
      <abilityName>全半角检查</abilityName>
      <candidateList>
        <item>－</item>
      </candidateList>
      <explain>文本全半角错误。</explain>
      <paraID>63F76ACE</paraID>
      <start>32</start>
      <end>33</end>
      <status>modified</status>
      <modifiedWord>－</modifiedWord>
      <trackRevisions>false</trackRevisions>
    </reviewItem>
    <reviewItem>
      <errorID>f98d2336-b9c2-4406-9686-a6209437678e</errorID>
      <errorWord>-</errorWord>
      <group>L1_Format</group>
      <groupName>格式问题</groupName>
      <ability>L2_HalfPunc</ability>
      <abilityName>全半角检查</abilityName>
      <candidateList>
        <item>－</item>
      </candidateList>
      <explain>文本全半角错误。</explain>
      <paraID>63F76ACE</paraID>
      <start>33</start>
      <end>34</end>
      <status>modified</status>
      <modifiedWord>－</modifiedWord>
      <trackRevisions>false</trackRevisions>
    </reviewItem>
    <reviewItem>
      <errorID>02a862ca-cb13-48cb-a67e-e8e5c1f9e30c</errorID>
      <errorWord>-</errorWord>
      <group>L1_Format</group>
      <groupName>格式问题</groupName>
      <ability>L2_HalfPunc</ability>
      <abilityName>全半角检查</abilityName>
      <candidateList>
        <item>－</item>
      </candidateList>
      <explain>文本全半角错误。</explain>
      <paraID>63F76ACE</paraID>
      <start>98</start>
      <end>99</end>
      <status>modified</status>
      <modifiedWord>－</modifiedWord>
      <trackRevisions>false</trackRevisions>
    </reviewItem>
    <reviewItem>
      <errorID>0e868fb7-6ff4-4c27-8532-92c724f939ca</errorID>
      <errorWord>登陆</errorWord>
      <group>L1_Word</group>
      <groupName>字词问题</groupName>
      <ability>L2_Typo</ability>
      <abilityName>字词错误</abilityName>
      <candidateList>
        <item>登录</item>
      </candidateList>
      <explain>存在发音相同字词的误用。</explain>
      <paraID>63F76ACE</paraID>
      <start>114</start>
      <end>116</end>
      <status>modified</status>
      <modifiedWord>登录</modifiedWord>
      <trackRevisions>false</trackRevisions>
    </reviewItem>
    <reviewItem>
      <errorID>c74db2d9-48c6-4120-bd14-222a7d6cbed0</errorID>
      <errorWord>-</errorWord>
      <group>L1_Format</group>
      <groupName>格式问题</groupName>
      <ability>L2_HalfPunc</ability>
      <abilityName>全半角检查</abilityName>
      <candidateList>
        <item>－</item>
      </candidateList>
      <explain>文本全半角错误。</explain>
      <paraID>76938237</paraID>
      <start>24</start>
      <end>25</end>
      <status>modified</status>
      <modifiedWord>－</modifiedWord>
      <trackRevisions>false</trackRevisions>
    </reviewItem>
    <reviewItem>
      <errorID>c1d8a66a-7f82-4744-bdc8-63a7894c05df</errorID>
      <errorWord>,</errorWord>
      <group>L1_Format</group>
      <groupName>格式问题</groupName>
      <ability>L2_HalfPunc</ability>
      <abilityName>全半角检查</abilityName>
      <candidateList>
        <item>，</item>
      </candidateList>
      <explain>文本全半角错误。</explain>
      <paraID>1A34F41A</paraID>
      <start>33</start>
      <end>34</end>
      <status>modified</status>
      <modifiedWord>，</modifiedWord>
      <trackRevisions>false</trackRevisions>
    </reviewItem>
    <reviewItem>
      <errorID>75278936-c3d8-482c-9028-c2578077a6c7</errorID>
      <errorWord>-</errorWord>
      <group>L1_Format</group>
      <groupName>格式问题</groupName>
      <ability>L2_HalfPunc</ability>
      <abilityName>全半角检查</abilityName>
      <candidateList>
        <item>－</item>
      </candidateList>
      <explain>文本全半角错误。</explain>
      <paraID>4FC7474E</paraID>
      <start>69</start>
      <end>70</end>
      <status>modified</status>
      <modifiedWord>－</modifiedWord>
      <trackRevisions>false</trackRevisions>
    </reviewItem>
    <reviewItem>
      <errorID>ff6f99af-4692-46c5-8dbb-d8a910e77617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7333D02C</paraID>
      <start>42</start>
      <end>43</end>
      <status>ignored</status>
      <modifiedWord/>
      <trackRevisions>false</trackRevisions>
    </reviewItem>
    <reviewItem>
      <errorID>890320fc-718d-4b54-be79-8479d4556052</errorID>
      <errorWord>--</errorWord>
      <group>L1_Punc</group>
      <groupName>标点问题</groupName>
      <ability>L2_Punc</ability>
      <abilityName>标点符号检查</abilityName>
      <candidateList>
        <item>——</item>
      </candidateList>
      <explain>破折号或连接号疑似使用错误。</explain>
      <paraID>7333D02C</paraID>
      <start>130</start>
      <end>132</end>
      <status>modified</status>
      <modifiedWord>——</modifiedWord>
      <trackRevisions>false</trackRevisions>
    </reviewItem>
    <reviewItem>
      <errorID>f061633b-dda2-4f65-8c13-08f00099a737</errorID>
      <errorWord>,</errorWord>
      <group>L1_Format</group>
      <groupName>格式问题</groupName>
      <ability>L2_HalfPunc</ability>
      <abilityName>全半角检查</abilityName>
      <candidateList>
        <item>，</item>
      </candidateList>
      <explain>文本全半角错误。</explain>
      <paraID>1022F9B3</paraID>
      <start>37</start>
      <end>38</end>
      <status>modified</status>
      <modifiedWord>，</modifiedWord>
      <trackRevisions>false</trackRevisions>
    </reviewItem>
    <reviewItem>
      <errorID>7a6cc970-19b4-495e-ad74-61e91600aacd</errorID>
      <errorWord>,</errorWord>
      <group>L1_Format</group>
      <groupName>格式问题</groupName>
      <ability>L2_HalfPunc</ability>
      <abilityName>全半角检查</abilityName>
      <candidateList>
        <item>，</item>
      </candidateList>
      <explain>文本全半角错误。</explain>
      <paraID>1022F9B3</paraID>
      <start>69</start>
      <end>70</end>
      <status>modified</status>
      <modifiedWord>，</modifiedWord>
      <trackRevisions>false</trackRevisions>
    </reviewItem>
    <reviewItem>
      <errorID>877e1e88-1750-4be4-be07-340a0b83e46a</errorID>
      <errorWord>(</errorWord>
      <group>L1_Format</group>
      <groupName>格式问题</groupName>
      <ability>L2_HalfPunc</ability>
      <abilityName>全半角检查</abilityName>
      <candidateList>
        <item>（</item>
      </candidateList>
      <explain>文本全半角错误。</explain>
      <paraID>1022F9B3</paraID>
      <start>106</start>
      <end>107</end>
      <status>modified</status>
      <modifiedWord>（</modifiedWord>
      <trackRevisions>false</trackRevisions>
    </reviewItem>
    <reviewItem>
      <errorID>d26cf9be-51b3-4aa9-bf66-ef529098e8b2</errorID>
      <errorWord>)</errorWord>
      <group>L1_Format</group>
      <groupName>格式问题</groupName>
      <ability>L2_HalfPunc</ability>
      <abilityName>全半角检查</abilityName>
      <candidateList>
        <item>）</item>
      </candidateList>
      <explain>文本全半角错误。</explain>
      <paraID>1022F9B3</paraID>
      <start>115</start>
      <end>116</end>
      <status>modified</status>
      <modifiedWord>）</modifiedWord>
      <trackRevisions>false</trackRevisions>
    </reviewItem>
    <reviewItem>
      <errorID>2f66b3b5-d9ca-4537-bf48-564345409f55</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4674EFE8</paraID>
      <start>24</start>
      <end>30</end>
      <status>ignored</status>
      <modifiedWord/>
      <trackRevisions>false</trackRevisions>
    </reviewItem>
    <reviewItem>
      <errorID>0c23622b-9d85-494e-a755-524c0a1165f6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28F2A44F</paraID>
      <start>38</start>
      <end>43</end>
      <status>ignored</status>
      <modifiedWord/>
      <trackRevisions>false</trackRevisions>
    </reviewItem>
    <reviewItem>
      <errorID>d0f8987a-9239-4252-a9f6-5684a7dfc0fb</errorID>
      <errorWord>名</errorWord>
      <group>L1_Knowledge</group>
      <groupName>知识性问题</groupName>
      <ability>L2_Knowledge</ability>
      <abilityName>其他知识</abilityName>
      <candidateList>
        <item>天</item>
      </candidateList>
      <explain>请检查“名”是否为量词使用错误，建议修改为“天”。</explain>
      <paraID>2EB95927</paraID>
      <start>51</start>
      <end>52</end>
      <status>ignored</status>
      <modifiedWord/>
      <trackRevisions>false</trackRevisions>
    </reviewItem>
    <reviewItem>
      <errorID>70733fee-38cf-4dd6-be65-29039e6de01b</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6854E571</paraID>
      <start>91</start>
      <end>93</end>
      <status>modified</status>
      <modifiedWord>参加</modifiedWord>
      <trackRevisions>false</trackRevisions>
    </reviewItem>
    <reviewItem>
      <errorID>67fb2628-b1e0-44fe-b5bc-b15f897a44c4</errorID>
      <errorWord>得</errorWord>
      <group>L1_Word</group>
      <groupName>字词问题</groupName>
      <ability>L2_DDD</ability>
      <abilityName>的地得用法</abilityName>
      <candidateList>
        <item>的</item>
      </candidateList>
      <explain>“的”常用于连接修饰语与名词性中心语，表示属性、所属或描述。</explain>
      <paraID>13661BEE</paraID>
      <start>24</start>
      <end>25</end>
      <status>modified</status>
      <modifiedWord>的</modifiedWord>
      <trackRevisions>false</trackRevisions>
    </reviewItem>
    <reviewItem>
      <errorID>f0155e15-f41e-4001-8f96-6c412aadcd36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1ED221EA</paraID>
      <start>0</start>
      <end>2</end>
      <status>modified</status>
      <modifiedWord>1.</modifiedWord>
      <trackRevisions>false</trackRevisions>
    </reviewItem>
    <reviewItem>
      <errorID>cafa7151-ca60-4acf-8aef-a332f271842d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5BD808E</paraID>
      <start>0</start>
      <end>2</end>
      <status>modified</status>
      <modifiedWord>2.</modifiedWord>
      <trackRevisions>false</trackRevisions>
    </reviewItem>
    <reviewItem>
      <errorID>fa84f21a-1065-4076-a2de-028ffc0ca6b8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4</start>
      <end>5</end>
      <status>ignored</status>
      <modifiedWord/>
      <trackRevisions>false</trackRevisions>
    </reviewItem>
    <reviewItem>
      <errorID>fc4be9bd-5e53-4d66-94dd-66518ffc150d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13</start>
      <end>14</end>
      <status>ignored</status>
      <modifiedWord/>
      <trackRevisions>false</trackRevisions>
    </reviewItem>
    <reviewItem>
      <errorID>14ca12e2-5082-409d-b069-a6932ece97d2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20</start>
      <end>21</end>
      <status>ignored</status>
      <modifiedWord/>
      <trackRevisions>false</trackRevisions>
    </reviewItem>
    <reviewItem>
      <errorID>ef5e5210-44b0-4419-8d42-892d823657f9</errorID>
      <errorWord>:</errorWord>
      <group>L1_Format</group>
      <groupName>格式问题</groupName>
      <ability>L2_HalfPunc</ability>
      <abilityName>全半角检查</abilityName>
      <candidateList>
        <item>：</item>
      </candidateList>
      <explain>文本全半角错误。</explain>
      <paraID>6E991738</paraID>
      <start>29</start>
      <end>30</end>
      <status>modified</status>
      <modifiedWord>：</modifiedWord>
      <trackRevisions>false</trackRevisions>
    </reviewItem>
    <reviewItem>
      <errorID>97524136-5e5e-47da-ad18-8a9919c1daf6</errorID>
      <errorWord>(</errorWord>
      <group>L1_Format</group>
      <groupName>格式问题</groupName>
      <ability>L2_HalfPunc</ability>
      <abilityName>全半角检查</abilityName>
      <candidateList>
        <item>（</item>
      </candidateList>
      <explain>文本全半角错误。</explain>
      <paraID>6E991738</paraID>
      <start>38</start>
      <end>39</end>
      <status>modified</status>
      <modifiedWord>（</modifiedWord>
      <trackRevisions>false</trackRevisions>
    </reviewItem>
    <reviewItem>
      <errorID>7e36680a-a130-4ead-85e0-7f0fe55a9bed</errorID>
      <errorWord>)</errorWord>
      <group>L1_Format</group>
      <groupName>格式问题</groupName>
      <ability>L2_HalfPunc</ability>
      <abilityName>全半角检查</abilityName>
      <candidateList>
        <item>）</item>
      </candidateList>
      <explain>文本全半角错误。</explain>
      <paraID>6E991738</paraID>
      <start>52</start>
      <end>53</end>
      <status>modified</status>
      <modifiedWord>）</modifiedWord>
      <trackRevisions>false</trackRevisions>
    </reviewItem>
    <reviewItem>
      <errorID>ab275068-91c1-4f56-9d21-84bb3e091aed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4</start>
      <end>5</end>
      <status>ignored</status>
      <modifiedWord/>
      <trackRevisions>false</trackRevisions>
    </reviewItem>
    <reviewItem>
      <errorID>d96391ea-d40e-4766-bba7-e8b1d77a4b9c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13</start>
      <end>14</end>
      <status>ignored</status>
      <modifiedWord/>
      <trackRevisions>false</trackRevisions>
    </reviewItem>
    <reviewItem>
      <errorID>97fb703e-ace3-4f37-ab7e-0e2d9b2f78a8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22</start>
      <end>23</end>
      <status>ignored</status>
      <modifiedWord/>
      <trackRevisions>false</trackRevisions>
    </reviewItem>
    <reviewItem>
      <errorID>a4501cad-6ced-4b7a-860a-56aa6894c205</errorID>
      <errorWord>(</errorWord>
      <group>L1_Format</group>
      <groupName>格式问题</groupName>
      <ability>L2_HalfPunc</ability>
      <abilityName>全半角检查</abilityName>
      <candidateList>
        <item>（</item>
      </candidateList>
      <explain>文本全半角错误。</explain>
      <paraID>1E4FFAF0</paraID>
      <start>11</start>
      <end>12</end>
      <status>modified</status>
      <modifiedWord>（</modifiedWord>
      <trackRevisions>false</trackRevisions>
    </reviewItem>
    <reviewItem>
      <errorID>b6ea1866-b5a5-4c21-9375-49c3727e0d1e</errorID>
      <errorWord>,</errorWord>
      <group>L1_Format</group>
      <groupName>格式问题</groupName>
      <ability>L2_HalfPunc</ability>
      <abilityName>全半角检查</abilityName>
      <candidateList>
        <item>，</item>
      </candidateList>
      <explain>文本全半角错误。</explain>
      <paraID>1E4FFAF0</paraID>
      <start>25</start>
      <end>26</end>
      <status>modified</status>
      <modifiedWord>，</modifiedWord>
      <trackRevisions>false</trackRevisions>
    </reviewItem>
    <reviewItem>
      <errorID>cd1c4b24-fb08-402b-b8fc-fb3d333f2580</errorID>
      <errorWord>)</errorWord>
      <group>L1_Format</group>
      <groupName>格式问题</groupName>
      <ability>L2_HalfPunc</ability>
      <abilityName>全半角检查</abilityName>
      <candidateList>
        <item>）</item>
      </candidateList>
      <explain>文本全半角错误。</explain>
      <paraID>1E4FFAF0</paraID>
      <start>29</start>
      <end>30</end>
      <status>modified</status>
      <modifiedWord>）</modifiedWord>
      <trackRevisions>false</trackRevisions>
    </reviewItem>
    <reviewItem>
      <errorID>b77883b4-cfeb-4704-90d4-428e2a4fce40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4</start>
      <end>5</end>
      <status>ignored</status>
      <modifiedWord/>
      <trackRevisions>false</trackRevisions>
    </reviewItem>
    <reviewItem>
      <errorID>1b71f5f7-725b-4d0c-94c4-28f3219bd2aa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13</start>
      <end>14</end>
      <status>ignored</status>
      <modifiedWord/>
      <trackRevisions>false</trackRevisions>
    </reviewItem>
    <reviewItem>
      <errorID>0da61931-ca4f-4964-bef2-f4a40b719787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22</start>
      <end>23</end>
      <status>ignored</status>
      <modifiedWord/>
      <trackRevisions>false</trackRevisions>
    </reviewItem>
    <reviewItem>
      <errorID>971b06b6-d5d2-4099-a80b-354b8bb136ff</errorID>
      <errorWord>:</errorWord>
      <group>L1_Format</group>
      <groupName>格式问题</groupName>
      <ability>L2_HalfPunc</ability>
      <abilityName>全半角检查</abilityName>
      <candidateList>
        <item>：</item>
      </candidateList>
      <explain>文本全半角错误。</explain>
      <paraID>23158260</paraID>
      <start>12</start>
      <end>13</end>
      <status>modified</status>
      <modifiedWord>：</modifiedWord>
      <trackRevisions>false</trackRevisions>
    </reviewItem>
    <reviewItem>
      <errorID>d928482d-ed39-4959-8fe0-fe9d1fc9d77b</errorID>
      <errorWord>噪音</errorWord>
      <group>L1_Word</group>
      <groupName>字词问题</groupName>
      <ability>L2_Alias</ability>
      <abilityName>也作/曾用词</abilityName>
      <candidateList>
        <item>噪声</item>
      </candidateList>
      <explain>词汇[噪音]为不规范表述或旧称，其规范书面表述为[噪声]。</explain>
      <paraID>23158260</paraID>
      <start>51</start>
      <end>53</end>
      <status>ignored</status>
      <modifiedWord/>
      <trackRevisions>false</trackRevisions>
    </reviewItem>
    <reviewItem>
      <errorID>1c573361-fbd0-483e-a1b3-cb292fff3b8e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4</start>
      <end>5</end>
      <status>ignored</status>
      <modifiedWord/>
      <trackRevisions>false</trackRevisions>
    </reviewItem>
    <reviewItem>
      <errorID>4935bef7-4f94-4ca7-b91f-7e0bd356f52c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13</start>
      <end>14</end>
      <status>ignored</status>
      <modifiedWord/>
      <trackRevisions>false</trackRevisions>
    </reviewItem>
    <reviewItem>
      <errorID>f0227e26-9001-4cfb-adcb-3c5fbc22228d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22</start>
      <end>23</end>
      <status>ignored</status>
      <modifiedWord/>
      <trackRevisions>false</trackRevisions>
    </reviewItem>
    <reviewItem>
      <errorID>5316b4db-0d61-41a5-9145-88b2b4e92e8a</errorID>
      <errorWord>:</errorWord>
      <group>L1_Format</group>
      <groupName>格式问题</groupName>
      <ability>L2_HalfPunc</ability>
      <abilityName>全半角检查</abilityName>
      <candidateList>
        <item>：</item>
      </candidateList>
      <explain>文本全半角错误。</explain>
      <paraID>166E88A7</paraID>
      <start>13</start>
      <end>14</end>
      <status>modified</status>
      <modifiedWord>：</modifiedWord>
      <trackRevisions>false</trackRevisions>
    </reviewItem>
    <reviewItem>
      <errorID>476bbe4d-324b-4f10-a727-c8eebd88ce41</errorID>
      <errorWord>噪音</errorWord>
      <group>L1_Word</group>
      <groupName>字词问题</groupName>
      <ability>L2_Alias</ability>
      <abilityName>也作/曾用词</abilityName>
      <candidateList>
        <item>噪声</item>
      </candidateList>
      <explain>词汇[噪音]为不规范表述或旧称，其规范书面表述为[噪声]。</explain>
      <paraID>166E88A7</paraID>
      <start>50</start>
      <end>52</end>
      <status>ignored</status>
      <modifiedWord/>
      <trackRevisions>false</trackRevisions>
    </reviewItem>
    <reviewItem>
      <errorID>75a1b3ee-7f35-4543-b178-d91dda32701c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4</start>
      <end>5</end>
      <status>ignored</status>
      <modifiedWord/>
      <trackRevisions>false</trackRevisions>
    </reviewItem>
    <reviewItem>
      <errorID>995cbd41-5ae2-4f14-a59f-535643e92468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13</start>
      <end>14</end>
      <status>ignored</status>
      <modifiedWord/>
      <trackRevisions>false</trackRevisions>
    </reviewItem>
    <reviewItem>
      <errorID>1a153711-7135-4b4e-8bf2-26cd724d4779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22</start>
      <end>23</end>
      <status>ignored</status>
      <modifiedWord/>
      <trackRevisions>false</trackRevisions>
    </reviewItem>
    <reviewItem>
      <errorID>60a22aa8-fdf1-479e-b593-489c80825333</errorID>
      <errorWord>:</errorWord>
      <group>L1_Format</group>
      <groupName>格式问题</groupName>
      <ability>L2_HalfPunc</ability>
      <abilityName>全半角检查</abilityName>
      <candidateList>
        <item>：</item>
      </candidateList>
      <explain>文本全半角错误。</explain>
      <paraID>78AEA5AC</paraID>
      <start>12</start>
      <end>13</end>
      <status>modified</status>
      <modifiedWord>：</modifiedWord>
      <trackRevisions>false</trackRevisions>
    </reviewItem>
    <reviewItem>
      <errorID>8d77c9d4-5d83-4624-86a8-b5475100518e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4</start>
      <end>5</end>
      <status>ignored</status>
      <modifiedWord/>
      <trackRevisions>false</trackRevisions>
    </reviewItem>
    <reviewItem>
      <errorID>ba31dd9f-cbc8-446e-b6da-604960647dfb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13</start>
      <end>14</end>
      <status>ignored</status>
      <modifiedWord/>
      <trackRevisions>false</trackRevisions>
    </reviewItem>
    <reviewItem>
      <errorID>bb7a4f9a-4ae2-44e2-a79e-42c525f41c60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22</start>
      <end>23</end>
      <status>ignored</status>
      <modifiedWord/>
      <trackRevisions>false</trackRevisions>
    </reviewItem>
    <reviewItem>
      <errorID>238fa106-26c9-4078-a429-b27b53e21b50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4</start>
      <end>5</end>
      <status>ignored</status>
      <modifiedWord/>
      <trackRevisions>false</trackRevisions>
    </reviewItem>
    <reviewItem>
      <errorID>566ac747-b913-4c10-b652-ba8b983d1568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13</start>
      <end>14</end>
      <status>ignored</status>
      <modifiedWord/>
      <trackRevisions>false</trackRevisions>
    </reviewItem>
    <reviewItem>
      <errorID>d2afe527-81a9-489f-a7e6-08139fba39d2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22</start>
      <end>23</end>
      <status>ignored</status>
      <modifiedWord/>
      <trackRevisions>false</trackRevisions>
    </reviewItem>
    <reviewItem>
      <errorID>6954d328-332b-4871-b867-a4bc4a824089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4</start>
      <end>5</end>
      <status>ignored</status>
      <modifiedWord/>
      <trackRevisions>false</trackRevisions>
    </reviewItem>
    <reviewItem>
      <errorID>f6eced9d-b0d0-43c8-904c-6578fcdc40d7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13</start>
      <end>14</end>
      <status>ignored</status>
      <modifiedWord/>
      <trackRevisions>false</trackRevisions>
    </reviewItem>
    <reviewItem>
      <errorID>d94ad4f3-ac66-4625-803e-f7192222513f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20</start>
      <end>21</end>
      <status>ignored</status>
      <modifiedWord/>
      <trackRevisions>false</trackRevisions>
    </reviewItem>
    <reviewItem>
      <errorID>d79ba897-7fe7-412e-9edf-2c525e9db9b7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4</start>
      <end>5</end>
      <status>ignored</status>
      <modifiedWord/>
      <trackRevisions>false</trackRevisions>
    </reviewItem>
    <reviewItem>
      <errorID>a3a1e05d-c315-445c-9653-96d9fe455a45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13</start>
      <end>14</end>
      <status>ignored</status>
      <modifiedWord/>
      <trackRevisions>false</trackRevisions>
    </reviewItem>
    <reviewItem>
      <errorID>4ec973cf-868c-4033-b258-ca27fc6a1bdb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24</start>
      <end>25</end>
      <status>ignored</status>
      <modifiedWord/>
      <trackRevisions>false</trackRevisions>
    </reviewItem>
    <reviewItem>
      <errorID>b8f7e9ae-2ceb-4190-9d01-884e0ea72a3c</errorID>
      <errorWord>性</errorWord>
      <group>L1_Word</group>
      <groupName>字词问题</groupName>
      <ability>L2_Typo</ability>
      <abilityName>字词错误</abilityName>
      <candidateList>
        <item>性地</item>
      </candidateList>
      <explain/>
      <paraID>68D4EC0C</paraID>
      <start>21</start>
      <end>22</end>
      <status>ignored</status>
      <modifiedWord/>
      <trackRevisions>false</trackRevisions>
    </reviewItem>
    <reviewItem>
      <errorID>b9d90189-2f74-4d6e-a39e-9394423dcd05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4</start>
      <end>5</end>
      <status>ignored</status>
      <modifiedWord/>
      <trackRevisions>false</trackRevisions>
    </reviewItem>
    <reviewItem>
      <errorID>12891f02-fbd3-4061-a0f4-10e86b06c4d1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13</start>
      <end>14</end>
      <status>ignored</status>
      <modifiedWord/>
      <trackRevisions>false</trackRevisions>
    </reviewItem>
    <reviewItem>
      <errorID>69444c45-d342-44a1-8e09-1e3665815f5a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24</start>
      <end>25</end>
      <status>ignored</status>
      <modifiedWord/>
      <trackRevisions>false</trackRevisions>
    </reviewItem>
    <reviewItem>
      <errorID>e2c028c2-02f5-4bb4-8814-e673550cc88f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4</start>
      <end>5</end>
      <status>ignored</status>
      <modifiedWord/>
      <trackRevisions>false</trackRevisions>
    </reviewItem>
    <reviewItem>
      <errorID>d0bb7269-f027-4ee1-a527-b15fe455e0bc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13</start>
      <end>14</end>
      <status>ignored</status>
      <modifiedWord/>
      <trackRevisions>false</trackRevisions>
    </reviewItem>
    <reviewItem>
      <errorID>5a742aaf-eb2a-4ebe-91b5-e6a1bc052276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24</start>
      <end>25</end>
      <status>ignored</status>
      <modifiedWord/>
      <trackRevisions>false</trackRevisions>
    </reviewItem>
    <reviewItem>
      <errorID>0b8cb99d-1f17-4624-a0f6-0bd3c3268123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9f765178-df08-4fa6-9975-1f804f39708f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6cfb0b7c-2a20-4df4-99a3-6e24275a1e1b</errorID>
      <errorWord>一类</errorWord>
      <group>L1_Knowledge</group>
      <groupName>知识性问题</groupName>
      <ability>L2_Knowledge</ability>
      <abilityName>其他知识</abilityName>
      <candidateList>
        <item>一项</item>
      </candidateList>
      <explain/>
      <paraID>3FBD2193</paraID>
      <start>35</start>
      <end>37</end>
      <status>ignored</status>
      <modifiedWord/>
      <trackRevisions>false</trackRevisions>
    </reviewItem>
    <reviewItem>
      <errorID>51ab12c1-2911-4fab-8137-87d241093403</errorID>
      <errorWord>其它</errorWord>
      <group>L1_Word</group>
      <groupName>字词问题</groupName>
      <ability>L2_Alias</ability>
      <abilityName>也作/曾用词</abilityName>
      <candidateList>
        <item>其他</item>
      </candidateList>
      <explain>词汇[其它]为不规范表述或旧称，其规范书面表述为[其他]。</explain>
      <paraID>16B5E8D7</paraID>
      <start>161</start>
      <end>163</end>
      <status>ignored</status>
      <modifiedWord/>
      <trackRevisions>false</trackRevisions>
    </reviewItem>
    <reviewItem>
      <errorID>f5160395-44ff-41cd-97c0-b1d1493f4406</errorID>
      <errorWord>应</errorWord>
      <group>L1_Word</group>
      <groupName>字词问题</groupName>
      <ability>L2_Typo</ability>
      <abilityName>字词错误</abilityName>
      <candidateList>
        <item>应在</item>
      </candidateList>
      <explain/>
      <paraID>22BE6C2D</paraID>
      <start>101</start>
      <end>102</end>
      <status>ignored</status>
      <modifiedWord/>
      <trackRevisions>false</trackRevisions>
    </reviewItem>
    <reviewItem>
      <errorID>9b43750b-2ef7-4a5d-9d31-9f1f2eac8983</errorID>
      <errorWord>包括含</errorWord>
      <group>L1_Word</group>
      <groupName>字词问题</groupName>
      <ability>L2_Typo</ability>
      <abilityName>字词错误</abilityName>
      <candidateList>
        <item>包括</item>
      </candidateList>
      <explain/>
      <paraID> B7E9739</paraID>
      <start>43</start>
      <end>46</end>
      <status>ignored</status>
      <modifiedWord/>
      <trackRevisions>false</trackRevisions>
    </reviewItem>
    <reviewItem>
      <errorID>b100a083-5aa9-466c-9f64-b5a716720fc4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1CE37C9D</paraID>
      <start>16</start>
      <end>17</end>
      <status>ignored</status>
      <modifiedWord/>
      <trackRevisions>false</trackRevisions>
    </reviewItem>
    <reviewItem>
      <errorID>5cf61679-dbaf-4d75-85fa-47de1a5a7c29</errorID>
      <errorWord>抛洒</errorWord>
      <group>L1_Word</group>
      <groupName>字词问题</groupName>
      <ability>L2_Typo</ability>
      <abilityName>字词错误</abilityName>
      <candidateList>
        <item>抛撒</item>
      </candidateList>
      <explain/>
      <paraID>2ED4E731</paraID>
      <start>33</start>
      <end>35</end>
      <status>ignored</status>
      <modifiedWord/>
      <trackRevisions>false</trackRevisions>
    </reviewItem>
    <reviewItem>
      <errorID>24e87bc3-5d43-4939-b6f1-99db61d2bd64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2C3103DC</paraID>
      <start>16</start>
      <end>17</end>
      <status>ignored</status>
      <modifiedWord/>
      <trackRevisions>false</trackRevisions>
    </reviewItem>
    <reviewItem>
      <errorID>1c894336-2e37-4b0f-a989-f004ab162dc6</errorID>
      <errorWord>，</errorWord>
      <group>L1_Word</group>
      <groupName>字词问题</groupName>
      <ability>L2_Typo</ability>
      <abilityName>字词错误</abilityName>
      <candidateList>
        <item>，在</item>
      </candidateList>
      <explain/>
      <paraID>1A539530</paraID>
      <start>81</start>
      <end>83</end>
      <status>modified</status>
      <modifiedWord>，在</modifiedWord>
      <trackRevisions>false</trackRevisions>
    </reviewItem>
    <reviewItem>
      <errorID>3d6b0c21-c513-447d-9f69-9208748eef6c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6DFC0D41</paraID>
      <start>31</start>
      <end>32</end>
      <status>ignored</status>
      <modifiedWord/>
      <trackRevisions>false</trackRevisions>
    </reviewItem>
    <reviewItem>
      <errorID>e9ac95a0-5639-4504-b398-20dbbe1b6752</errorID>
      <errorWord>、</errorWord>
      <group>L1_Word</group>
      <groupName>字词问题</groupName>
      <ability>L2_Typo</ability>
      <abilityName>字词错误</abilityName>
      <candidateList>
        <item>、被</item>
      </candidateList>
      <explain/>
      <paraID> AD226B2</paraID>
      <start>57</start>
      <end>59</end>
      <status>modified</status>
      <modifiedWord>、被</modifiedWord>
      <trackRevisions>false</trackRevisions>
    </reviewItem>
    <reviewItem>
      <errorID>6facb41f-37a5-40a9-ae10-a0c10c90d90b</errorID>
      <errorWord>期限的</errorWord>
      <group>L1_Word</group>
      <groupName>字词问题</groupName>
      <ability>L2_Typo</ability>
      <abilityName>字词错误</abilityName>
      <candidateList>
        <item>期限</item>
      </candidateList>
      <explain/>
      <paraID> 5A2B329</paraID>
      <start>16</start>
      <end>19</end>
      <status>ignored</status>
      <modifiedWord/>
      <trackRevisions>false</trackRevisions>
    </reviewItem>
    <reviewItem>
      <errorID>d5050a67-0e78-4731-b20c-026582a51a8a</errorID>
      <errorWord>噪音</errorWord>
      <group>L1_Word</group>
      <groupName>字词问题</groupName>
      <ability>L2_Alias</ability>
      <abilityName>也作/曾用词</abilityName>
      <candidateList>
        <item>噪声</item>
      </candidateList>
      <explain>词汇[噪音]为不规范表述或旧称，其规范书面表述为[噪声]。</explain>
      <paraID>35925090</paraID>
      <start>152</start>
      <end>154</end>
      <status>ignored</status>
      <modifiedWord/>
      <trackRevisions>false</trackRevisions>
    </reviewItem>
    <reviewItem>
      <errorID>90a47618-fc6d-4a27-a1c0-bbd1b6d01610</errorID>
      <errorWord>有有关</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C05907C</paraID>
      <start>117</start>
      <end>119</end>
      <status>modified</status>
      <modifiedWord>有关</modifiedWord>
      <trackRevisions>false</trackRevisions>
    </reviewItem>
    <reviewItem>
      <errorID>4826f5f7-31ea-4739-b625-6c31599534ea</errorID>
      <errorWord>维护</errorWord>
      <group>L1_Word</group>
      <groupName>字词问题</groupName>
      <ability>L2_Typo</ability>
      <abilityName>字词错误</abilityName>
      <candidateList>
        <item>围护</item>
      </candidateList>
      <explain>存在发音相同字词的误用。</explain>
      <paraID>2A5AF3F6</paraID>
      <start>29</start>
      <end>31</end>
      <status>ignored</status>
      <modifiedWord/>
      <trackRevisions>false</trackRevisions>
    </reviewItem>
    <reviewItem>
      <errorID>41d51d7b-876a-47ef-8eae-853781dedfd9</errorID>
      <errorWord>提出质疑</errorWord>
      <group>L1_Grammar</group>
      <groupName>语法问题</groupName>
      <ability>L2_Grammar</ability>
      <abilityName>语法错误</abilityName>
      <candidateList>
        <item>质疑</item>
      </candidateList>
      <explain>〈动〉提出疑问：～问难。</explain>
      <paraID>134A7179</paraID>
      <start>76</start>
      <end>80</end>
      <status>ignored</status>
      <modifiedWord/>
      <trackRevisions>false</trackRevisions>
    </reviewItem>
    <reviewItem>
      <errorID>33bb7448-8125-44ca-8a35-17d116486665</errorID>
      <errorWord>应</errorWord>
      <group>L1_Word</group>
      <groupName>字词问题</groupName>
      <ability>L2_Typo</ability>
      <abilityName>字词错误</abilityName>
      <candidateList>
        <item>应在</item>
      </candidateList>
      <explain/>
      <paraID>134A7179</paraID>
      <start>90</start>
      <end>91</end>
      <status>ignored</status>
      <modifiedWord/>
      <trackRevisions>false</trackRevisions>
    </reviewItem>
    <reviewItem>
      <errorID>6366b16f-efcd-486b-8ee2-b2f77fa3c9b7</errorID>
      <errorWord>需报</errorWord>
      <group>L1_Word</group>
      <groupName>字词问题</groupName>
      <ability>L2_Typo</ability>
      <abilityName>字词错误</abilityName>
      <candidateList>
        <item>须报</item>
      </candidateList>
      <explain>存在发音相同字词的误用。</explain>
      <paraID>71566F96</paraID>
      <start>36</start>
      <end>38</end>
      <status>modified</status>
      <modifiedWord>须报</modifiedWord>
      <trackRevisions>false</trackRevisions>
    </reviewItem>
    <reviewItem>
      <errorID>3909df81-f30e-4703-bf25-ab4318a77553</errorID>
      <errorWord>需</errorWord>
      <group>L1_Word</group>
      <groupName>字词问题</groupName>
      <ability>L2_Typo</ability>
      <abilityName>字词错误</abilityName>
      <candidateList>
        <item>须</item>
      </candidateList>
      <explain>存在发音相同字词的误用。</explain>
      <paraID>4DC559CA</paraID>
      <start>12</start>
      <end>13</end>
      <status>modified</status>
      <modifiedWord>须</modifiedWord>
      <trackRevisions>false</trackRevisions>
    </reviewItem>
    <reviewItem>
      <errorID>e4128184-e8f7-4ccb-982a-54ab55ff5817</errorID>
      <errorWord>签证</errorWord>
      <group>L1_Word</group>
      <groupName>字词问题</groupName>
      <ability>L2_Typo</ability>
      <abilityName>字词错误</abilityName>
      <candidateList>
        <item>签字</item>
      </candidateList>
      <explain/>
      <paraID>2269A557</paraID>
      <start>54</start>
      <end>56</end>
      <status>ignored</status>
      <modifiedWord/>
      <trackRevisions>false</trackRevisions>
    </reviewItem>
    <reviewItem>
      <errorID>e8f13018-3dd6-4810-80ad-7cb7dee4aa59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EC3D66D</paraID>
      <start>60</start>
      <end>61</end>
      <status>modified</status>
      <modifiedWord>由</modifiedWord>
      <trackRevisions>false</trackRevisions>
    </reviewItem>
    <reviewItem>
      <errorID>46a1c5a5-22d3-41fe-8a4c-86b4a403e82c</errorID>
      <errorWord>承包人为</errorWord>
      <group>L1_Word</group>
      <groupName>字词问题</groupName>
      <ability>L2_Typo</ability>
      <abilityName>字词错误</abilityName>
      <candidateList>
        <item>承包人</item>
      </candidateList>
      <explain/>
      <paraID>7CBE2FB0</paraID>
      <start>13</start>
      <end>17</end>
      <status>ignored</status>
      <modifiedWord/>
      <trackRevisions>false</trackRevisions>
    </reviewItem>
    <reviewItem>
      <errorID>ef37570e-8250-4a7c-b53f-d19ca9b3a3b1</errorID>
      <errorWord>，</errorWord>
      <group>L1_Word</group>
      <groupName>字词问题</groupName>
      <ability>L2_Typo</ability>
      <abilityName>字词错误</abilityName>
      <candidateList>
        <item>，由</item>
      </candidateList>
      <explain/>
      <paraID>7CBE2FB0</paraID>
      <start>84</start>
      <end>85</end>
      <status>ignored</status>
      <modifiedWord/>
      <trackRevisions>false</trackRevisions>
    </reviewItem>
    <reviewItem>
      <errorID>40f00d29-741a-4a30-94cf-7a830e53dff0</errorID>
      <errorWord>变更的</errorWord>
      <group>L1_Word</group>
      <groupName>字词问题</groupName>
      <ability>L2_Typo</ability>
      <abilityName>字词错误</abilityName>
      <candidateList>
        <item>变更</item>
      </candidateList>
      <explain>〈动〉改变；变动：～原定赛程｜修订版的内容有些～。</explain>
      <paraID>418C716B</paraID>
      <start>2</start>
      <end>5</end>
      <status>ignored</status>
      <modifiedWord/>
      <trackRevisions>false</trackRevisions>
    </reviewItem>
    <reviewItem>
      <errorID>4712dc1e-2af3-4a85-9f84-4521882802ea</errorID>
      <errorWord>容</errorWord>
      <group>L1_Word</group>
      <groupName>字词问题</groupName>
      <ability>L2_Typo</ability>
      <abilityName>字词错误</abilityName>
      <candidateList>
        <item>容和</item>
      </candidateList>
      <explain/>
      <paraID> 92EEF4F</paraID>
      <start>10</start>
      <end>11</end>
      <status>ignored</status>
      <modifiedWord/>
      <trackRevisions>false</trackRevisions>
    </reviewItem>
    <reviewItem>
      <errorID>dfd1c318-6eea-49ff-821e-8b55a1f00ba8</errorID>
      <errorWord>期</errorWord>
      <group>L1_Word</group>
      <groupName>字词问题</groupName>
      <ability>L2_Typo</ability>
      <abilityName>字词错误</abilityName>
      <candidateList>
        <item>期间</item>
      </candidateList>
      <explain>〈名〉某个时期里面：农忙～｜春节～｜抗战～。</explain>
      <paraID> 405031D</paraID>
      <start>36</start>
      <end>37</end>
      <status>ignored</status>
      <modifiedWord/>
      <trackRevisions>false</trackRevisions>
    </reviewItem>
    <reviewItem>
      <errorID>15ec7fb3-cccc-47ef-8e11-e897dc10e029</errorID>
      <errorWord>抛散</errorWord>
      <group>L1_Word</group>
      <groupName>字词问题</groupName>
      <ability>L2_Typo</ability>
      <abilityName>字词错误</abilityName>
      <candidateList>
        <item>抛撒</item>
      </candidateList>
      <explain/>
      <paraID>3100F987</paraID>
      <start>14</start>
      <end>16</end>
      <status>ignored</status>
      <modifiedWord/>
      <trackRevisions>false</trackRevisions>
    </reviewItem>
    <reviewItem>
      <errorID>388c2faa-f175-4979-8c42-a2b2bac479e3</errorID>
      <errorWord>其它</errorWord>
      <group>L1_Word</group>
      <groupName>字词问题</groupName>
      <ability>L2_Alias</ability>
      <abilityName>也作/曾用词</abilityName>
      <candidateList>
        <item>其他</item>
      </candidateList>
      <explain>词汇[其它]为不规范表述或旧称，其规范书面表述为[其他]。</explain>
      <paraID>6C3D658B</paraID>
      <start>29</start>
      <end>31</end>
      <status>ignored</status>
      <modifiedWord/>
      <trackRevisions>false</trackRevisions>
    </reviewItem>
    <reviewItem>
      <errorID>df5c6bed-255b-4a95-8951-05bb4c5d8900</errorID>
      <errorWord>临设</errorWord>
      <group>L1_Word</group>
      <groupName>字词问题</groupName>
      <ability>L2_Typo</ability>
      <abilityName>字词错误</abilityName>
      <candidateList>
        <item>临时</item>
      </candidateList>
      <explain/>
      <paraID>7AA72805</paraID>
      <start>10</start>
      <end>12</end>
      <status>ignored</status>
      <modifiedWord/>
      <trackRevisions>false</trackRevisions>
    </reviewItem>
    <reviewItem>
      <errorID>e999dc26-e7d8-4aac-9762-8171f6974bf1</errorID>
      <errorWord>、</errorWord>
      <group>L1_Word</group>
      <groupName>字词问题</groupName>
      <ability>L2_Typo</ability>
      <abilityName>字词错误</abilityName>
      <candidateList>
        <item>、以</item>
      </candidateList>
      <explain/>
      <paraID>7AA72805</paraID>
      <start>98</start>
      <end>99</end>
      <status>ignored</status>
      <modifiedWord/>
      <trackRevisions>false</trackRevisions>
    </reviewItem>
    <reviewItem>
      <errorID>5d3e2168-1461-4eac-a570-fe629efdf2e8</errorID>
      <errorWord>/。</errorWord>
      <group>L1_Punc</group>
      <groupName>标点问题</groupName>
      <ability>L2_Punc</ability>
      <abilityName>标点符号检查</abilityName>
      <candidateList>
        <item>/</item>
      </candidateList>
      <explain/>
      <paraID>303308D8</paraID>
      <start>16</start>
      <end>17</end>
      <status>modified</status>
      <modifiedWord>/</modifiedWord>
      <trackRevisions>false</trackRevisions>
    </reviewItem>
    <reviewItem>
      <errorID>aba9d68b-4e00-4d9e-976e-e554853f8dd3</errorID>
      <errorWord>其它</errorWord>
      <group>L1_Word</group>
      <groupName>字词问题</groupName>
      <ability>L2_Alias</ability>
      <abilityName>也作/曾用词</abilityName>
      <candidateList>
        <item>其他</item>
      </candidateList>
      <explain>词汇[其它]为不规范表述或旧称，其规范书面表述为[其他]。</explain>
      <paraID>68FD6E2E</paraID>
      <start>3</start>
      <end>5</end>
      <status>ignored</status>
      <modifiedWord/>
      <trackRevisions>false</trackRevisions>
    </reviewItem>
    <reviewItem>
      <errorID>36f2ea02-3cae-4561-a484-59d5d1e19dcc</errorID>
      <errorWord>以下第</errorWord>
      <group>L1_Word</group>
      <groupName>字词问题</groupName>
      <ability>L2_Typo</ability>
      <abilityName>字词错误</abilityName>
      <candidateList>
        <item>以下</item>
      </candidateList>
      <explain/>
      <paraID>3DCC1FB9</paraID>
      <start>6</start>
      <end>9</end>
      <status>ignored</status>
      <modifiedWord/>
      <trackRevisions>false</trackRevisions>
    </reviewItem>
    <reviewItem>
      <errorID>fcbb8793-f515-428d-acd1-cc323fbc66ca</errorID>
      <errorWord>其它</errorWord>
      <group>L1_Word</group>
      <groupName>字词问题</groupName>
      <ability>L2_Alias</ability>
      <abilityName>也作/曾用词</abilityName>
      <candidateList>
        <item>其他</item>
      </candidateList>
      <explain>词汇[其它]为不规范表述或旧称，其规范书面表述为[其他]。</explain>
      <paraID>4226035E</paraID>
      <start>2</start>
      <end>4</end>
      <status>ignored</status>
      <modifiedWord/>
      <trackRevisions>false</trackRevisions>
    </reviewItem>
    <reviewItem>
      <errorID>bfb99c48-839c-4d08-832f-eec2f517e497</errorID>
      <errorWord>受益</errorWord>
      <group>L1_Word</group>
      <groupName>字词问题</groupName>
      <ability>L2_Typo</ability>
      <abilityName>字词错误</abilityName>
      <candidateList>
        <item>收益</item>
      </candidateList>
      <explain/>
      <paraID>372CBBAA</paraID>
      <start>74</start>
      <end>76</end>
      <status>ignored</status>
      <modifiedWord/>
      <trackRevisions>false</trackRevisions>
    </reviewItem>
    <reviewItem>
      <errorID>5e58d4e6-b489-455d-87a6-92401d1fbbf5</errorID>
      <errorWord>，</errorWord>
      <group>L1_Word</group>
      <groupName>字词问题</groupName>
      <ability>L2_Typo</ability>
      <abilityName>字词错误</abilityName>
      <candidateList>
        <item>，由</item>
      </candidateList>
      <explain/>
      <paraID>1C10F9FD</paraID>
      <start>92</start>
      <end>93</end>
      <status>ignored</status>
      <modifiedWord/>
      <trackRevisions>false</trackRevisions>
    </reviewItem>
    <reviewItem>
      <errorID>7fb2292f-5a09-4a8d-a883-dfdbc5759015</errorID>
      <errorWord>法律、法规</errorWord>
      <group>L1_Word</group>
      <groupName>字词问题</groupName>
      <ability>L2_Typo</ability>
      <abilityName>字词错误</abilityName>
      <candidateList>
        <item>法律法规</item>
      </candidateList>
      <explain/>
      <paraID> CE7258F</paraID>
      <start>41</start>
      <end>46</end>
      <status>ignored</status>
      <modifiedWord/>
      <trackRevisions>false</trackRevisions>
    </reviewItem>
    <reviewItem>
      <errorID>43d0bae0-dec4-4ea6-a4c3-fc55b9c270dc</errorID>
      <errorWord>政纪处分</errorWord>
      <group>L1_Political</group>
      <groupName>政治性问题</groupName>
      <ability>L2_Unpolitical</ability>
      <abilityName>政治敏感错误</abilityName>
      <candidateList>
        <item>政务处分</item>
      </candidateList>
      <explain/>
      <paraID>3A819F65</paraID>
      <start>50</start>
      <end>54</end>
      <status>ignored</status>
      <modifiedWord/>
      <trackRevisions>false</trackRevisions>
    </reviewItem>
    <reviewItem>
      <errorID>1283c26d-71f8-4f0a-a466-05787a09c355</errorID>
      <errorWord>、</errorWord>
      <group>L1_Word</group>
      <groupName>字词问题</groupName>
      <ability>L2_Typo</ability>
      <abilityName>字词错误</abilityName>
      <candidateList>
        <item>、第</item>
      </candidateList>
      <explain/>
      <paraID>3F998721</paraID>
      <start>18</start>
      <end>19</end>
      <status>ignored</status>
      <modifiedWord/>
      <trackRevisions>false</trackRevisions>
    </reviewItem>
    <reviewItem>
      <errorID>27218f8e-491e-42dd-a4c9-b1f8e9576d57</errorID>
      <errorWord>政纪处分</errorWord>
      <group>L1_Political</group>
      <groupName>政治性问题</groupName>
      <ability>L2_Unpolitical</ability>
      <abilityName>政治敏感错误</abilityName>
      <candidateList>
        <item>政务处分</item>
      </candidateList>
      <explain/>
      <paraID>3F998721</paraID>
      <start>50</start>
      <end>54</end>
      <status>ignored</status>
      <modifiedWord/>
      <trackRevisions>false</trackRevisions>
    </reviewItem>
    <reviewItem>
      <errorID>1bb4703d-6e86-470c-844e-81a4af82ea69</errorID>
      <errorWord>（</errorWord>
      <group>L1_Punc</group>
      <groupName>标点问题</groupName>
      <ability>L2_Punc</ability>
      <abilityName>标点符号检查</abilityName>
      <candidateList/>
      <explain>同一形式括号套用。</explain>
      <paraID>403349B8</paraID>
      <start>249</start>
      <end>250</end>
      <status>ignored</status>
      <modifiedWord/>
      <trackRevisions>false</trackRevisions>
    </reviewItem>
    <reviewItem>
      <errorID>2b4e6f9d-2157-46a7-a123-ff5ef5ea08a0</errorID>
      <errorWord>）</errorWord>
      <group>L1_Punc</group>
      <groupName>标点问题</groupName>
      <ability>L2_Punc</ability>
      <abilityName>标点符号检查</abilityName>
      <candidateList/>
      <explain>同一形式括号套用。</explain>
      <paraID>403349B8</paraID>
      <start>252</start>
      <end>253</end>
      <status>ignored</status>
      <modifiedWord/>
      <trackRevisions>false</trackRevisions>
    </reviewItem>
    <reviewItem>
      <errorID>c497a2b3-4d6d-41ac-83d7-e466fb422577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4030B79</paraID>
      <start>0</start>
      <end>2</end>
      <status>modified</status>
      <modifiedWord>1.</modifiedWord>
      <trackRevisions>false</trackRevisions>
    </reviewItem>
    <reviewItem>
      <errorID>f5da5aa7-32f0-438e-981c-fb81f75bb2c2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122B8F90</paraID>
      <start>0</start>
      <end>2</end>
      <status>modified</status>
      <modifiedWord>2.</modifiedWord>
      <trackRevisions>false</trackRevisions>
    </reviewItem>
    <reviewItem>
      <errorID>8aca18bc-19d7-4a93-b153-a9c258f8928e</errorID>
      <errorWord>提出质疑</errorWord>
      <group>L1_Grammar</group>
      <groupName>语法问题</groupName>
      <ability>L2_Grammar</ability>
      <abilityName>语法错误</abilityName>
      <candidateList>
        <item>质疑</item>
      </candidateList>
      <explain>〈动〉提出疑问：～问难。</explain>
      <paraID>122B8F90</paraID>
      <start>54</start>
      <end>58</end>
      <status>ignored</status>
      <modifiedWord/>
      <trackRevisions>false</trackRevisions>
    </reviewItem>
    <reviewItem>
      <errorID>49a3386a-191f-45fd-bf37-0df4d6370273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65C74416</paraID>
      <start>0</start>
      <end>2</end>
      <status>modified</status>
      <modifiedWord>3.</modifiedWord>
      <trackRevisions>false</trackRevisions>
    </reviewItem>
    <reviewItem>
      <errorID>34675bce-6336-400c-bb68-5bd48decf4db</errorID>
      <errorWord>其它</errorWord>
      <group>L1_Word</group>
      <groupName>字词问题</groupName>
      <ability>L2_Alias</ability>
      <abilityName>也作/曾用词</abilityName>
      <candidateList>
        <item>其他</item>
      </candidateList>
      <explain>词汇[其它]为不规范表述或旧称，其规范书面表述为[其他]。</explain>
      <paraID>65C74416</paraID>
      <start>16</start>
      <end>18</end>
      <status>ignored</status>
      <modifiedWord/>
      <trackRevisions>false</trackRevisions>
    </reviewItem>
    <reviewItem>
      <errorID>29838231-f978-4687-bec6-2f60340d8e81</errorID>
      <errorWord>.</errorWord>
      <group>L1_Word</group>
      <groupName>字词问题</groupName>
      <ability>L2_Typo</ability>
      <abilityName>字词错误</abilityName>
      <candidateList>
        <item>.一</item>
      </candidateList>
      <explain/>
      <paraID>72E89A03</paraID>
      <start>1</start>
      <end>2</end>
      <status>ignored</status>
      <modifiedWord/>
      <trackRevisions>false</trackRevisions>
    </reviewItem>
    <reviewItem>
      <errorID>b0de6393-9b8e-4bd7-bef9-0a19f431368c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7F74627D</paraID>
      <start>0</start>
      <end>2</end>
      <status>modified</status>
      <modifiedWord>5.</modifiedWord>
      <trackRevisions>false</trackRevisions>
    </reviewItem>
    <reviewItem>
      <errorID>91c27ff6-81ae-4d36-9300-b1839222ea49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77FE242C</paraID>
      <start>0</start>
      <end>2</end>
      <status>modified</status>
      <modifiedWord>6.</modifiedWord>
      <trackRevisions>false</trackRevisions>
    </reviewItem>
    <reviewItem>
      <errorID>c01819e9-ec5a-42a7-91f0-50475e9c7f40</errorID>
      <errorWord>法律、法规</errorWord>
      <group>L1_Word</group>
      <groupName>字词问题</groupName>
      <ability>L2_Typo</ability>
      <abilityName>字词错误</abilityName>
      <candidateList>
        <item>法律法规</item>
      </candidateList>
      <explain/>
      <paraID>77FE242C</paraID>
      <start>62</start>
      <end>67</end>
      <status>ignored</status>
      <modifiedWord/>
      <trackRevisions>false</trackRevisions>
    </reviewItem>
    <reviewItem>
      <errorID>fb8f7447-c2f9-438b-8994-adf56236e1f2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4F70D7E</paraID>
      <start>0</start>
      <end>2</end>
      <status>modified</status>
      <modifiedWord>7.</modifiedWord>
      <trackRevisions>false</trackRevisions>
    </reviewItem>
    <reviewItem>
      <errorID>1f289cb1-5e5d-4129-ac0e-7e9c40a74de3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26441D4A</paraID>
      <start>0</start>
      <end>2</end>
      <status>modified</status>
      <modifiedWord>8.</modifiedWord>
      <trackRevisions>false</trackRevisions>
    </reviewItem>
    <reviewItem>
      <errorID>26083b0b-5846-45c3-96ef-661af4f4f68f</errorID>
      <errorWord>本</errorWord>
      <group>L1_Word</group>
      <groupName>字词问题</groupName>
      <ability>L2_Typo</ability>
      <abilityName>字词错误</abilityName>
      <candidateList>
        <item>本次</item>
      </candidateList>
      <explain/>
      <paraID>4C168DEB</paraID>
      <start>1</start>
      <end>2</end>
      <status>ignored</status>
      <modifiedWord/>
      <trackRevisions>false</trackRevisions>
    </reviewItem>
    <reviewItem>
      <errorID>f5a10e42-e13c-466a-ab27-4843058a16d8</errorID>
      <errorWord>:(</errorWord>
      <group>L1_Format</group>
      <groupName>格式问题</groupName>
      <ability>L2_HalfPunc</ability>
      <abilityName>全半角检查</abilityName>
      <candidateList>
        <item>：（</item>
      </candidateList>
      <explain>文本全半角错误。</explain>
      <paraID>75BD54E4</paraID>
      <start>3</start>
      <end>5</end>
      <status>modified</status>
      <modifiedWord>：（</modifiedWord>
      <trackRevisions>false</trackRevisions>
    </reviewItem>
    <reviewItem>
      <errorID>cd7a41f8-d8ba-4716-af8a-e1c101760b09</errorID>
      <errorWord>)</errorWord>
      <group>L1_Format</group>
      <groupName>格式问题</groupName>
      <ability>L2_HalfPunc</ability>
      <abilityName>全半角检查</abilityName>
      <candidateList>
        <item>）</item>
      </candidateList>
      <explain>文本全半角错误。</explain>
      <paraID>75BD54E4</paraID>
      <start>7</start>
      <end>8</end>
      <status>modified</status>
      <modifiedWord>）</modifiedWord>
      <trackRevisions>false</trackRevisions>
    </reviewItem>
    <reviewItem>
      <errorID>49908c24-33d5-4470-965b-19bebaccf327</errorID>
      <errorWord>:</errorWord>
      <group>L1_Format</group>
      <groupName>格式问题</groupName>
      <ability>L2_HalfPunc</ability>
      <abilityName>全半角检查</abilityName>
      <candidateList>
        <item>：</item>
      </candidateList>
      <explain>文本全半角错误。</explain>
      <paraID>75BD54E4</paraID>
      <start>11</start>
      <end>12</end>
      <status>modified</status>
      <modifiedWord>：</modifiedWord>
      <trackRevisions>false</trackRevisions>
    </reviewItem>
    <reviewItem>
      <errorID>d93dea55-024f-4754-9a66-f2055ddf7a4e</errorID>
      <errorWord>:(</errorWord>
      <group>L1_Format</group>
      <groupName>格式问题</groupName>
      <ability>L2_HalfPunc</ability>
      <abilityName>全半角检查</abilityName>
      <candidateList>
        <item>：（</item>
      </candidateList>
      <explain>文本全半角错误。</explain>
      <paraID>61546534</paraID>
      <start>3</start>
      <end>5</end>
      <status>modified</status>
      <modifiedWord>：（</modifiedWord>
      <trackRevisions>false</trackRevisions>
    </reviewItem>
    <reviewItem>
      <errorID>45aa0611-15e4-4682-a794-4a28ea2187df</errorID>
      <errorWord>)</errorWord>
      <group>L1_Format</group>
      <groupName>格式问题</groupName>
      <ability>L2_HalfPunc</ability>
      <abilityName>全半角检查</abilityName>
      <candidateList>
        <item>）</item>
      </candidateList>
      <explain>文本全半角错误。</explain>
      <paraID>61546534</paraID>
      <start>7</start>
      <end>8</end>
      <status>modified</status>
      <modifiedWord>）</modifiedWord>
      <trackRevisions>false</trackRevisions>
    </reviewItem>
    <reviewItem>
      <errorID>26e255ea-8c42-45d5-864b-251f4d501b7a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6778870B</paraID>
      <start>0</start>
      <end>2</end>
      <status>modified</status>
      <modifiedWord>1.</modifiedWord>
      <trackRevisions>false</trackRevisions>
    </reviewItem>
    <reviewItem>
      <errorID>cf9e5156-a669-43ec-872c-067c9138e477</errorID>
      <errorWord>提供出</errorWord>
      <group>L1_Word</group>
      <groupName>字词问题</groupName>
      <ability>L2_Typo</ability>
      <abilityName>字词错误</abilityName>
      <candidateList>
        <item>提供</item>
      </candidateList>
      <explain/>
      <paraID>6778870B</paraID>
      <start>138</start>
      <end>140</end>
      <status>modified</status>
      <modifiedWord>提供</modifiedWord>
      <trackRevisions>false</trackRevisions>
    </reviewItem>
    <reviewItem>
      <errorID>a8f65d7f-f2b6-4ab6-aaea-5a4bb3d24028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1CB79488</paraID>
      <start>0</start>
      <end>2</end>
      <status>modified</status>
      <modifiedWord>2.</modifiedWord>
      <trackRevisions>false</trackRevisions>
    </reviewItem>
    <reviewItem>
      <errorID>9f4ee786-c26b-4d5b-87ff-1a26b473a2ab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306EACFD</paraID>
      <start>0</start>
      <end>2</end>
      <status>modified</status>
      <modifiedWord>1.</modifiedWord>
      <trackRevisions>false</trackRevisions>
    </reviewItem>
    <reviewItem>
      <errorID>7ab1f326-e172-461f-8c92-8e34878f4323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6DCBCEB</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D6EFF8-5A08-41DC-ACC3-D408500511A7}">
  <ds:schemaRefs/>
</ds:datastoreItem>
</file>

<file path=customXml/itemProps3.xml><?xml version="1.0" encoding="utf-8"?>
<ds:datastoreItem xmlns:ds="http://schemas.openxmlformats.org/officeDocument/2006/customXml" ds:itemID="{F44E5217-58A5-400D-93A1-7680B5C158AE}">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87</Pages>
  <Words>3292</Words>
  <Characters>3611</Characters>
  <Lines>605</Lines>
  <Paragraphs>170</Paragraphs>
  <TotalTime>48</TotalTime>
  <ScaleCrop>false</ScaleCrop>
  <LinksUpToDate>false</LinksUpToDate>
  <CharactersWithSpaces>3678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2025-12-12T10:20:00Z</dcterms:created>
  <dc:creator>Sky123.Org</dc:creator>
  <cp:lastModifiedBy>派大星</cp:lastModifiedBy>
  <cp:lastPrinted>2026-05-19T00:42:00Z</cp:lastPrinted>
  <dcterms:modified xsi:type="dcterms:W3CDTF">2026-05-29T09:25:39Z</dcterms:modified>
  <dc:title>临海市政府采购</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4869B21891E443508657E974CEFAD327_13</vt:lpwstr>
  </property>
  <property fmtid="{D5CDD505-2E9C-101B-9397-08002B2CF9AE}" pid="4" name="KSOTemplateDocerSaveRecord">
    <vt:lpwstr>eyJoZGlkIjoiMDA2Nzg1YmMzOWQyMzI2YjY5NWMzNmIzYzE1MDcxNjgiLCJ1c2VySWQiOiI3NDkwNTczMzYifQ==</vt:lpwstr>
  </property>
</Properties>
</file>