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57F21E">
      <w:pPr>
        <w:spacing w:line="500" w:lineRule="atLeast"/>
        <w:ind w:firstLine="1440" w:firstLineChars="300"/>
        <w:jc w:val="both"/>
        <w:rPr>
          <w:rFonts w:hint="eastAsia" w:ascii="宋体" w:hAnsi="宋体"/>
          <w:sz w:val="48"/>
          <w:szCs w:val="48"/>
        </w:rPr>
      </w:pPr>
    </w:p>
    <w:p w14:paraId="087CA440">
      <w:pPr>
        <w:pStyle w:val="5"/>
        <w:ind w:left="0" w:leftChars="0" w:firstLine="0" w:firstLineChars="0"/>
        <w:jc w:val="center"/>
        <w:rPr>
          <w:rFonts w:hint="eastAsia" w:ascii="宋体" w:hAnsi="宋体"/>
          <w:b/>
          <w:bCs/>
          <w:sz w:val="48"/>
          <w:szCs w:val="48"/>
          <w:lang w:eastAsia="zh-CN"/>
        </w:rPr>
      </w:pPr>
      <w:r>
        <w:rPr>
          <w:rFonts w:hint="eastAsia" w:ascii="宋体" w:hAnsi="宋体"/>
          <w:b/>
          <w:bCs/>
          <w:sz w:val="48"/>
          <w:szCs w:val="48"/>
          <w:lang w:eastAsia="zh-CN"/>
        </w:rPr>
        <w:t>临海工投紫光环保科技有限公司配电箱接地设施改造项目</w:t>
      </w:r>
    </w:p>
    <w:p w14:paraId="4DDF676A">
      <w:pPr>
        <w:rPr>
          <w:rFonts w:hint="eastAsia"/>
          <w:lang w:eastAsia="zh-CN"/>
        </w:rPr>
      </w:pPr>
    </w:p>
    <w:p w14:paraId="24FBE093">
      <w:pPr>
        <w:adjustRightInd w:val="0"/>
        <w:snapToGrid w:val="0"/>
        <w:spacing w:line="1200" w:lineRule="exact"/>
        <w:jc w:val="both"/>
        <w:rPr>
          <w:rFonts w:ascii="华文新魏" w:hAnsi="华文仿宋" w:eastAsia="华文新魏"/>
          <w:b/>
          <w:bCs/>
          <w:color w:val="000000"/>
          <w:sz w:val="72"/>
        </w:rPr>
      </w:pPr>
    </w:p>
    <w:p w14:paraId="0B6C71C8">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7E619FE8">
      <w:pPr>
        <w:adjustRightInd w:val="0"/>
        <w:snapToGrid w:val="0"/>
        <w:rPr>
          <w:rFonts w:ascii="宋体" w:hAnsi="宋体"/>
          <w:b/>
          <w:bCs/>
          <w:color w:val="00B050"/>
          <w:sz w:val="32"/>
          <w:szCs w:val="32"/>
        </w:rPr>
      </w:pPr>
    </w:p>
    <w:p w14:paraId="6DCC49D7">
      <w:pPr>
        <w:adjustRightInd w:val="0"/>
        <w:snapToGrid w:val="0"/>
        <w:rPr>
          <w:rFonts w:ascii="黑体" w:hAnsi="黑体" w:eastAsia="黑体"/>
          <w:b/>
          <w:bCs/>
          <w:color w:val="000000"/>
          <w:sz w:val="28"/>
          <w:szCs w:val="28"/>
        </w:rPr>
      </w:pPr>
    </w:p>
    <w:p w14:paraId="0B8162EA">
      <w:pPr>
        <w:adjustRightInd w:val="0"/>
        <w:snapToGrid w:val="0"/>
        <w:rPr>
          <w:rFonts w:ascii="黑体" w:hAnsi="黑体" w:eastAsia="黑体"/>
          <w:b/>
          <w:bCs/>
          <w:color w:val="000000"/>
          <w:sz w:val="28"/>
          <w:szCs w:val="28"/>
        </w:rPr>
      </w:pPr>
    </w:p>
    <w:p w14:paraId="6115CF32">
      <w:pPr>
        <w:adjustRightInd w:val="0"/>
        <w:snapToGrid w:val="0"/>
        <w:spacing w:line="360" w:lineRule="auto"/>
        <w:ind w:left="1521" w:hanging="1521" w:hangingChars="541"/>
        <w:rPr>
          <w:rFonts w:ascii="宋体" w:hAnsi="宋体"/>
          <w:b/>
          <w:bCs/>
          <w:color w:val="000000"/>
          <w:sz w:val="28"/>
          <w:szCs w:val="28"/>
        </w:rPr>
      </w:pPr>
    </w:p>
    <w:p w14:paraId="07812419">
      <w:pPr>
        <w:spacing w:line="480" w:lineRule="auto"/>
        <w:ind w:left="1398" w:leftChars="399" w:hanging="560" w:hangingChars="200"/>
        <w:rPr>
          <w:rFonts w:hint="eastAsia" w:ascii="宋体" w:hAnsi="宋体"/>
          <w:sz w:val="28"/>
          <w:u w:val="none"/>
        </w:rPr>
      </w:pPr>
      <w:r>
        <w:rPr>
          <w:rFonts w:hint="eastAsia" w:ascii="宋体" w:hAnsi="宋体"/>
          <w:sz w:val="28"/>
          <w:u w:val="none"/>
        </w:rPr>
        <w:t>招 标 人：</w:t>
      </w:r>
      <w:r>
        <w:rPr>
          <w:rFonts w:hint="eastAsia" w:ascii="宋体" w:hAnsi="宋体"/>
          <w:sz w:val="28"/>
          <w:u w:val="none"/>
          <w:lang w:eastAsia="zh-CN"/>
        </w:rPr>
        <w:t>临海工投紫光环保科技有限公司</w:t>
      </w:r>
      <w:r>
        <w:rPr>
          <w:rFonts w:hint="eastAsia" w:ascii="宋体" w:hAnsi="宋体"/>
          <w:sz w:val="28"/>
          <w:u w:val="none"/>
        </w:rPr>
        <w:t>（盖章）</w:t>
      </w:r>
    </w:p>
    <w:p w14:paraId="2F9F3C52">
      <w:pPr>
        <w:spacing w:line="360" w:lineRule="auto"/>
        <w:ind w:firstLine="840" w:firstLineChars="300"/>
        <w:rPr>
          <w:rFonts w:ascii="宋体" w:hAnsi="宋体"/>
          <w:sz w:val="28"/>
          <w:szCs w:val="28"/>
          <w:u w:val="none"/>
        </w:rPr>
      </w:pPr>
      <w:r>
        <w:rPr>
          <w:rFonts w:hint="eastAsia" w:ascii="宋体" w:hAnsi="宋体"/>
          <w:sz w:val="28"/>
          <w:u w:val="none"/>
        </w:rPr>
        <w:t>联 系 人：</w:t>
      </w:r>
      <w:r>
        <w:rPr>
          <w:rFonts w:hint="eastAsia" w:ascii="宋体" w:hAnsi="宋体"/>
          <w:sz w:val="28"/>
          <w:u w:val="none"/>
          <w:lang w:val="en-US" w:eastAsia="zh-CN"/>
        </w:rPr>
        <w:t xml:space="preserve">朱先生 </w:t>
      </w:r>
      <w:r>
        <w:rPr>
          <w:rFonts w:hint="eastAsia" w:ascii="宋体" w:hAnsi="宋体"/>
          <w:sz w:val="28"/>
          <w:u w:val="none"/>
        </w:rPr>
        <w:t xml:space="preserve">        联系电话：</w:t>
      </w:r>
      <w:r>
        <w:rPr>
          <w:rFonts w:hint="eastAsia" w:ascii="宋体" w:hAnsi="宋体"/>
          <w:sz w:val="28"/>
          <w:u w:val="none"/>
          <w:lang w:val="en-US" w:eastAsia="zh-CN"/>
        </w:rPr>
        <w:t>18072508933</w:t>
      </w:r>
    </w:p>
    <w:p w14:paraId="03059EB4">
      <w:pPr>
        <w:adjustRightInd w:val="0"/>
        <w:snapToGrid w:val="0"/>
        <w:spacing w:line="360" w:lineRule="auto"/>
        <w:ind w:firstLine="1120" w:firstLineChars="400"/>
        <w:rPr>
          <w:rFonts w:hint="eastAsia" w:ascii="宋体" w:hAnsi="宋体"/>
          <w:sz w:val="28"/>
          <w:u w:val="none"/>
        </w:rPr>
      </w:pPr>
    </w:p>
    <w:p w14:paraId="029E66D0">
      <w:pPr>
        <w:pStyle w:val="4"/>
        <w:rPr>
          <w:rFonts w:hint="eastAsia"/>
        </w:rPr>
      </w:pPr>
    </w:p>
    <w:p w14:paraId="67B0975D">
      <w:pPr>
        <w:pStyle w:val="52"/>
        <w:rPr>
          <w:rFonts w:hint="eastAsia"/>
          <w:u w:val="none"/>
        </w:rPr>
      </w:pPr>
    </w:p>
    <w:p w14:paraId="52A4CF7A">
      <w:pPr>
        <w:spacing w:line="480" w:lineRule="auto"/>
        <w:ind w:left="1398" w:leftChars="399" w:hanging="560" w:hangingChars="200"/>
        <w:rPr>
          <w:rFonts w:hint="eastAsia" w:ascii="宋体" w:hAnsi="宋体" w:eastAsia="宋体" w:cs="Times New Roman"/>
          <w:sz w:val="28"/>
          <w:u w:val="none"/>
        </w:rPr>
      </w:pPr>
      <w:r>
        <w:rPr>
          <w:rFonts w:hint="eastAsia" w:ascii="宋体" w:hAnsi="宋体" w:eastAsia="宋体" w:cs="Times New Roman"/>
          <w:sz w:val="28"/>
          <w:u w:val="none"/>
        </w:rPr>
        <w:t>招标代理机构：</w:t>
      </w:r>
      <w:r>
        <w:rPr>
          <w:rFonts w:hint="eastAsia" w:ascii="宋体" w:hAnsi="宋体" w:cs="Times New Roman"/>
          <w:sz w:val="28"/>
          <w:u w:val="none"/>
          <w:lang w:eastAsia="zh-CN"/>
        </w:rPr>
        <w:t>隆耀（浙江）工程咨询有限公司</w:t>
      </w:r>
      <w:r>
        <w:rPr>
          <w:rFonts w:hint="eastAsia" w:ascii="宋体" w:hAnsi="宋体" w:eastAsia="宋体" w:cs="Times New Roman"/>
          <w:sz w:val="28"/>
          <w:u w:val="none"/>
        </w:rPr>
        <w:t>（盖章）</w:t>
      </w:r>
    </w:p>
    <w:p w14:paraId="4C177113">
      <w:pPr>
        <w:spacing w:line="480" w:lineRule="auto"/>
        <w:ind w:left="1398" w:leftChars="399" w:hanging="560" w:hangingChars="200"/>
        <w:rPr>
          <w:rFonts w:hint="default" w:ascii="宋体" w:hAnsi="宋体" w:eastAsia="宋体" w:cs="Times New Roman"/>
          <w:sz w:val="28"/>
          <w:u w:val="none"/>
          <w:lang w:val="en-US" w:eastAsia="zh-CN"/>
        </w:rPr>
      </w:pPr>
      <w:r>
        <w:rPr>
          <w:rFonts w:hint="eastAsia" w:ascii="宋体" w:hAnsi="宋体" w:eastAsia="宋体" w:cs="Times New Roman"/>
          <w:sz w:val="28"/>
          <w:u w:val="none"/>
        </w:rPr>
        <w:t>联 系 人：</w:t>
      </w:r>
      <w:r>
        <w:rPr>
          <w:rFonts w:hint="eastAsia" w:ascii="宋体" w:hAnsi="宋体" w:cs="Times New Roman"/>
          <w:sz w:val="28"/>
          <w:u w:val="none"/>
          <w:lang w:val="en-US" w:eastAsia="zh-CN"/>
        </w:rPr>
        <w:t>罗</w:t>
      </w:r>
      <w:r>
        <w:rPr>
          <w:rFonts w:hint="eastAsia" w:ascii="宋体" w:hAnsi="宋体" w:eastAsia="宋体" w:cs="Times New Roman"/>
          <w:sz w:val="28"/>
          <w:u w:val="none"/>
          <w:lang w:val="en-US" w:eastAsia="zh-CN"/>
        </w:rPr>
        <w:t>女士</w:t>
      </w:r>
      <w:r>
        <w:rPr>
          <w:rFonts w:hint="eastAsia" w:ascii="宋体" w:hAnsi="宋体" w:eastAsia="宋体" w:cs="Times New Roman"/>
          <w:sz w:val="28"/>
          <w:u w:val="none"/>
        </w:rPr>
        <w:t xml:space="preserve">         联系电话：0576-85318</w:t>
      </w:r>
      <w:r>
        <w:rPr>
          <w:rFonts w:hint="eastAsia" w:ascii="宋体" w:hAnsi="宋体" w:cs="Times New Roman"/>
          <w:sz w:val="28"/>
          <w:u w:val="none"/>
          <w:lang w:val="en-US" w:eastAsia="zh-CN"/>
        </w:rPr>
        <w:t>992</w:t>
      </w:r>
    </w:p>
    <w:p w14:paraId="250E5D37">
      <w:pPr>
        <w:spacing w:line="500" w:lineRule="atLeast"/>
        <w:jc w:val="center"/>
        <w:rPr>
          <w:rFonts w:ascii="宋体" w:hAnsi="宋体"/>
          <w:sz w:val="28"/>
          <w:szCs w:val="28"/>
        </w:rPr>
      </w:pPr>
    </w:p>
    <w:p w14:paraId="25B5F99F">
      <w:pPr>
        <w:spacing w:line="500" w:lineRule="atLeast"/>
        <w:ind w:firstLine="3469" w:firstLineChars="1239"/>
        <w:rPr>
          <w:rFonts w:hint="eastAsia" w:ascii="宋体" w:hAnsi="宋体"/>
          <w:sz w:val="28"/>
          <w:szCs w:val="28"/>
        </w:rPr>
      </w:pPr>
    </w:p>
    <w:p w14:paraId="6F3577F8">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五</w:t>
      </w:r>
      <w:r>
        <w:rPr>
          <w:rFonts w:hint="eastAsia" w:ascii="宋体" w:hAnsi="宋体"/>
          <w:b/>
          <w:bCs/>
          <w:color w:val="000000"/>
          <w:sz w:val="28"/>
          <w:szCs w:val="28"/>
        </w:rPr>
        <w:t xml:space="preserve">月 </w:t>
      </w:r>
    </w:p>
    <w:p w14:paraId="04C44E2E">
      <w:pPr>
        <w:pStyle w:val="32"/>
        <w:spacing w:beforeLines="0" w:afterLines="0" w:line="360" w:lineRule="auto"/>
        <w:jc w:val="center"/>
        <w:rPr>
          <w:rFonts w:ascii="创艺简标宋" w:hAnsi="宋体" w:eastAsia="创艺简标宋"/>
          <w:sz w:val="44"/>
          <w:szCs w:val="44"/>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r>
        <w:rPr>
          <w:rFonts w:ascii="创艺简标宋" w:hAnsi="宋体" w:eastAsia="创艺简标宋"/>
          <w:color w:val="000000"/>
          <w:sz w:val="44"/>
          <w:szCs w:val="44"/>
        </w:rPr>
        <w:br w:type="page"/>
      </w:r>
    </w:p>
    <w:p w14:paraId="2570D908">
      <w:pPr>
        <w:pStyle w:val="32"/>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1111B839">
      <w:pPr>
        <w:pStyle w:val="40"/>
        <w:tabs>
          <w:tab w:val="left" w:pos="6120"/>
        </w:tabs>
        <w:spacing w:line="480" w:lineRule="auto"/>
        <w:rPr>
          <w:rFonts w:ascii="宋体" w:hAnsi="宋体"/>
          <w:b/>
          <w:sz w:val="28"/>
          <w:szCs w:val="28"/>
        </w:rPr>
      </w:pPr>
    </w:p>
    <w:p w14:paraId="2252AB32">
      <w:pPr>
        <w:pStyle w:val="40"/>
        <w:tabs>
          <w:tab w:val="left" w:pos="6120"/>
        </w:tabs>
        <w:spacing w:line="480" w:lineRule="auto"/>
        <w:rPr>
          <w:rFonts w:ascii="宋体" w:hAnsi="宋体"/>
          <w:b/>
          <w:sz w:val="28"/>
          <w:szCs w:val="28"/>
        </w:rPr>
      </w:pPr>
      <w:r>
        <w:rPr>
          <w:rFonts w:ascii="宋体" w:hAnsi="宋体"/>
          <w:b/>
          <w:sz w:val="28"/>
          <w:szCs w:val="28"/>
        </w:rPr>
        <w:tab/>
      </w:r>
    </w:p>
    <w:p w14:paraId="38059F01">
      <w:pPr>
        <w:pStyle w:val="40"/>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"_Toc139360365" </w:instrText>
      </w:r>
      <w:r>
        <w:fldChar w:fldCharType="separate"/>
      </w:r>
      <w:r>
        <w:rPr>
          <w:rStyle w:val="60"/>
          <w:rFonts w:ascii="宋体" w:hAnsi="宋体"/>
          <w:color w:val="auto"/>
          <w:sz w:val="28"/>
          <w:szCs w:val="28"/>
        </w:rPr>
        <w:t>第一章  投标</w:t>
      </w:r>
      <w:r>
        <w:rPr>
          <w:rStyle w:val="60"/>
          <w:rFonts w:hint="eastAsia" w:ascii="宋体" w:hAnsi="宋体"/>
          <w:color w:val="auto"/>
          <w:sz w:val="28"/>
          <w:szCs w:val="28"/>
          <w:lang w:eastAsia="zh-CN"/>
        </w:rPr>
        <w:t>公开</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_Toc139360365 \h </w:instrText>
      </w:r>
      <w:r>
        <w:rPr>
          <w:rFonts w:ascii="宋体" w:hAnsi="宋体"/>
          <w:sz w:val="28"/>
          <w:szCs w:val="28"/>
        </w:rPr>
        <w:fldChar w:fldCharType="separate"/>
      </w:r>
      <w:r>
        <w:rPr>
          <w:rFonts w:ascii="宋体" w:hAnsi="宋体"/>
          <w:sz w:val="28"/>
          <w:szCs w:val="28"/>
        </w:rPr>
        <w:t>3</w:t>
      </w:r>
      <w:r>
        <w:rPr>
          <w:rFonts w:ascii="宋体" w:hAnsi="宋体"/>
          <w:sz w:val="28"/>
          <w:szCs w:val="28"/>
        </w:rPr>
        <w:fldChar w:fldCharType="end"/>
      </w:r>
      <w:r>
        <w:rPr>
          <w:rFonts w:ascii="宋体" w:hAnsi="宋体"/>
          <w:sz w:val="28"/>
          <w:szCs w:val="28"/>
        </w:rPr>
        <w:fldChar w:fldCharType="end"/>
      </w:r>
    </w:p>
    <w:p w14:paraId="218BF39A">
      <w:pPr>
        <w:pStyle w:val="40"/>
        <w:tabs>
          <w:tab w:val="right" w:leader="dot" w:pos="8720"/>
        </w:tabs>
        <w:spacing w:line="480" w:lineRule="auto"/>
        <w:rPr>
          <w:rFonts w:ascii="宋体" w:hAnsi="宋体" w:cstheme="minorBidi"/>
          <w:sz w:val="28"/>
          <w:szCs w:val="28"/>
        </w:rPr>
      </w:pPr>
      <w:r>
        <w:fldChar w:fldCharType="begin"/>
      </w:r>
      <w:r>
        <w:instrText xml:space="preserve"> HYPERLINK \l "_Toc139360366" </w:instrText>
      </w:r>
      <w:r>
        <w:fldChar w:fldCharType="separate"/>
      </w:r>
      <w:r>
        <w:rPr>
          <w:rStyle w:val="60"/>
          <w:rFonts w:ascii="宋体" w:hAnsi="宋体"/>
          <w:color w:val="auto"/>
          <w:sz w:val="28"/>
          <w:szCs w:val="28"/>
        </w:rPr>
        <w:t>第二章   招标需求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_Toc139360366 \h </w:instrText>
      </w:r>
      <w:r>
        <w:rPr>
          <w:rFonts w:ascii="宋体" w:hAnsi="宋体"/>
          <w:sz w:val="28"/>
          <w:szCs w:val="28"/>
        </w:rPr>
        <w:fldChar w:fldCharType="separate"/>
      </w:r>
      <w:r>
        <w:rPr>
          <w:rFonts w:ascii="宋体" w:hAnsi="宋体"/>
          <w:sz w:val="28"/>
          <w:szCs w:val="28"/>
        </w:rPr>
        <w:t>6</w:t>
      </w:r>
      <w:r>
        <w:rPr>
          <w:rFonts w:ascii="宋体" w:hAnsi="宋体"/>
          <w:sz w:val="28"/>
          <w:szCs w:val="28"/>
        </w:rPr>
        <w:fldChar w:fldCharType="end"/>
      </w:r>
      <w:r>
        <w:rPr>
          <w:rFonts w:ascii="宋体" w:hAnsi="宋体"/>
          <w:sz w:val="28"/>
          <w:szCs w:val="28"/>
        </w:rPr>
        <w:fldChar w:fldCharType="end"/>
      </w:r>
    </w:p>
    <w:p w14:paraId="34124CBF">
      <w:pPr>
        <w:pStyle w:val="40"/>
        <w:tabs>
          <w:tab w:val="right" w:leader="dot" w:pos="8720"/>
        </w:tabs>
        <w:spacing w:line="480" w:lineRule="auto"/>
        <w:rPr>
          <w:rFonts w:ascii="宋体" w:hAnsi="宋体" w:cstheme="minorBidi"/>
          <w:sz w:val="28"/>
          <w:szCs w:val="28"/>
        </w:rPr>
      </w:pPr>
      <w:r>
        <w:fldChar w:fldCharType="begin"/>
      </w:r>
      <w:r>
        <w:instrText xml:space="preserve"> HYPERLINK \l "_Toc139360367" </w:instrText>
      </w:r>
      <w:r>
        <w:fldChar w:fldCharType="separate"/>
      </w:r>
      <w:r>
        <w:rPr>
          <w:rStyle w:val="60"/>
          <w:rFonts w:ascii="宋体" w:hAnsi="宋体"/>
          <w:color w:val="auto"/>
          <w:sz w:val="28"/>
          <w:szCs w:val="28"/>
        </w:rPr>
        <w:t>第三章  投标人须知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_Toc139360367 \h </w:instrText>
      </w:r>
      <w:r>
        <w:rPr>
          <w:rFonts w:ascii="宋体" w:hAnsi="宋体"/>
          <w:sz w:val="28"/>
          <w:szCs w:val="28"/>
        </w:rPr>
        <w:fldChar w:fldCharType="separate"/>
      </w:r>
      <w:r>
        <w:rPr>
          <w:rFonts w:ascii="宋体" w:hAnsi="宋体"/>
          <w:sz w:val="28"/>
          <w:szCs w:val="28"/>
        </w:rPr>
        <w:t>8</w:t>
      </w:r>
      <w:r>
        <w:rPr>
          <w:rFonts w:ascii="宋体" w:hAnsi="宋体"/>
          <w:sz w:val="28"/>
          <w:szCs w:val="28"/>
        </w:rPr>
        <w:fldChar w:fldCharType="end"/>
      </w:r>
      <w:r>
        <w:rPr>
          <w:rFonts w:ascii="宋体" w:hAnsi="宋体"/>
          <w:sz w:val="28"/>
          <w:szCs w:val="28"/>
        </w:rPr>
        <w:fldChar w:fldCharType="end"/>
      </w:r>
    </w:p>
    <w:p w14:paraId="0CEE5B16">
      <w:pPr>
        <w:pStyle w:val="40"/>
        <w:tabs>
          <w:tab w:val="right" w:leader="dot" w:pos="8720"/>
        </w:tabs>
        <w:spacing w:line="480" w:lineRule="auto"/>
        <w:rPr>
          <w:rFonts w:ascii="宋体" w:hAnsi="宋体" w:cstheme="minorBidi"/>
          <w:sz w:val="28"/>
          <w:szCs w:val="28"/>
        </w:rPr>
      </w:pPr>
      <w:r>
        <w:fldChar w:fldCharType="begin"/>
      </w:r>
      <w:r>
        <w:instrText xml:space="preserve"> HYPERLINK \l "_Toc139360368" </w:instrText>
      </w:r>
      <w:r>
        <w:fldChar w:fldCharType="separate"/>
      </w:r>
      <w:r>
        <w:rPr>
          <w:rStyle w:val="60"/>
          <w:rFonts w:ascii="宋体" w:hAnsi="宋体"/>
          <w:color w:val="auto"/>
          <w:sz w:val="28"/>
          <w:szCs w:val="28"/>
        </w:rPr>
        <w:t>第四章</w:t>
      </w:r>
      <w:r>
        <w:rPr>
          <w:rStyle w:val="60"/>
          <w:rFonts w:hint="eastAsia" w:ascii="宋体" w:hAnsi="宋体"/>
          <w:color w:val="auto"/>
          <w:sz w:val="28"/>
          <w:szCs w:val="28"/>
        </w:rPr>
        <w:t xml:space="preserve">  </w:t>
      </w:r>
      <w:r>
        <w:rPr>
          <w:rStyle w:val="60"/>
          <w:rFonts w:ascii="宋体" w:hAnsi="宋体"/>
          <w:color w:val="auto"/>
          <w:sz w:val="28"/>
          <w:szCs w:val="28"/>
        </w:rPr>
        <w:t>评标办法及评分标准</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_Toc139360368 \h </w:instrText>
      </w:r>
      <w:r>
        <w:rPr>
          <w:rFonts w:ascii="宋体" w:hAnsi="宋体"/>
          <w:sz w:val="28"/>
          <w:szCs w:val="28"/>
        </w:rPr>
        <w:fldChar w:fldCharType="separate"/>
      </w:r>
      <w:r>
        <w:rPr>
          <w:rFonts w:ascii="宋体" w:hAnsi="宋体"/>
          <w:sz w:val="28"/>
          <w:szCs w:val="28"/>
        </w:rPr>
        <w:t>20</w:t>
      </w:r>
      <w:r>
        <w:rPr>
          <w:rFonts w:ascii="宋体" w:hAnsi="宋体"/>
          <w:sz w:val="28"/>
          <w:szCs w:val="28"/>
        </w:rPr>
        <w:fldChar w:fldCharType="end"/>
      </w:r>
      <w:r>
        <w:rPr>
          <w:rFonts w:ascii="宋体" w:hAnsi="宋体"/>
          <w:sz w:val="28"/>
          <w:szCs w:val="28"/>
        </w:rPr>
        <w:fldChar w:fldCharType="end"/>
      </w:r>
    </w:p>
    <w:p w14:paraId="645D8EC8">
      <w:pPr>
        <w:pStyle w:val="40"/>
        <w:tabs>
          <w:tab w:val="right" w:leader="dot" w:pos="8720"/>
        </w:tabs>
        <w:spacing w:line="480" w:lineRule="auto"/>
        <w:rPr>
          <w:rFonts w:ascii="宋体" w:hAnsi="宋体" w:cstheme="minorBidi"/>
          <w:sz w:val="28"/>
          <w:szCs w:val="28"/>
        </w:rPr>
      </w:pPr>
      <w:r>
        <w:fldChar w:fldCharType="begin"/>
      </w:r>
      <w:r>
        <w:instrText xml:space="preserve"> HYPERLINK \l "_Toc139360369" </w:instrText>
      </w:r>
      <w:r>
        <w:fldChar w:fldCharType="separate"/>
      </w:r>
      <w:r>
        <w:rPr>
          <w:rStyle w:val="60"/>
          <w:rFonts w:ascii="宋体" w:hAnsi="宋体"/>
          <w:color w:val="auto"/>
          <w:sz w:val="28"/>
          <w:szCs w:val="28"/>
        </w:rPr>
        <w:t>第五章  合同主要条款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_Toc139360369 \h </w:instrText>
      </w:r>
      <w:r>
        <w:rPr>
          <w:rFonts w:ascii="宋体" w:hAnsi="宋体"/>
          <w:sz w:val="28"/>
          <w:szCs w:val="28"/>
        </w:rPr>
        <w:fldChar w:fldCharType="separate"/>
      </w:r>
      <w:r>
        <w:rPr>
          <w:rFonts w:ascii="宋体" w:hAnsi="宋体"/>
          <w:sz w:val="28"/>
          <w:szCs w:val="28"/>
        </w:rPr>
        <w:t>21</w:t>
      </w:r>
      <w:r>
        <w:rPr>
          <w:rFonts w:ascii="宋体" w:hAnsi="宋体"/>
          <w:sz w:val="28"/>
          <w:szCs w:val="28"/>
        </w:rPr>
        <w:fldChar w:fldCharType="end"/>
      </w:r>
      <w:r>
        <w:rPr>
          <w:rFonts w:ascii="宋体" w:hAnsi="宋体"/>
          <w:sz w:val="28"/>
          <w:szCs w:val="28"/>
        </w:rPr>
        <w:fldChar w:fldCharType="end"/>
      </w:r>
    </w:p>
    <w:p w14:paraId="482E53C8">
      <w:pPr>
        <w:pStyle w:val="40"/>
        <w:tabs>
          <w:tab w:val="right" w:leader="dot" w:pos="8720"/>
        </w:tabs>
        <w:spacing w:line="480" w:lineRule="auto"/>
        <w:rPr>
          <w:rFonts w:ascii="宋体" w:hAnsi="宋体" w:cstheme="minorBidi"/>
          <w:sz w:val="28"/>
          <w:szCs w:val="28"/>
        </w:rPr>
      </w:pPr>
      <w:r>
        <w:fldChar w:fldCharType="begin"/>
      </w:r>
      <w:r>
        <w:instrText xml:space="preserve"> HYPERLINK \l "_Toc139360370" </w:instrText>
      </w:r>
      <w:r>
        <w:fldChar w:fldCharType="separate"/>
      </w:r>
      <w:r>
        <w:rPr>
          <w:rStyle w:val="60"/>
          <w:rFonts w:ascii="宋体" w:hAnsi="宋体"/>
          <w:color w:val="auto"/>
          <w:sz w:val="28"/>
          <w:szCs w:val="28"/>
        </w:rPr>
        <w:t>第六章　投标文件格式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_Toc139360370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063E3F80">
      <w:pPr>
        <w:pStyle w:val="40"/>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"_Toc139360371" </w:instrText>
      </w:r>
      <w:r>
        <w:fldChar w:fldCharType="separate"/>
      </w:r>
      <w:r>
        <w:rPr>
          <w:rStyle w:val="60"/>
          <w:rFonts w:ascii="宋体" w:hAnsi="宋体"/>
          <w:color w:val="auto"/>
          <w:sz w:val="28"/>
          <w:szCs w:val="28"/>
        </w:rPr>
        <w:t>一、资格响应文件格式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_Toc139360371 \h </w:instrText>
      </w:r>
      <w:r>
        <w:rPr>
          <w:rFonts w:ascii="宋体" w:hAnsi="宋体"/>
          <w:sz w:val="28"/>
          <w:szCs w:val="28"/>
        </w:rPr>
        <w:fldChar w:fldCharType="separate"/>
      </w:r>
      <w:r>
        <w:rPr>
          <w:rFonts w:ascii="宋体" w:hAnsi="宋体"/>
          <w:sz w:val="28"/>
          <w:szCs w:val="28"/>
        </w:rPr>
        <w:t>24</w:t>
      </w:r>
      <w:r>
        <w:rPr>
          <w:rFonts w:ascii="宋体" w:hAnsi="宋体"/>
          <w:sz w:val="28"/>
          <w:szCs w:val="28"/>
        </w:rPr>
        <w:fldChar w:fldCharType="end"/>
      </w:r>
      <w:r>
        <w:rPr>
          <w:rFonts w:ascii="宋体" w:hAnsi="宋体"/>
          <w:sz w:val="28"/>
          <w:szCs w:val="28"/>
        </w:rPr>
        <w:fldChar w:fldCharType="end"/>
      </w:r>
    </w:p>
    <w:p w14:paraId="05C2D716">
      <w:pPr>
        <w:pStyle w:val="40"/>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"_Toc139360372" </w:instrText>
      </w:r>
      <w:r>
        <w:fldChar w:fldCharType="separate"/>
      </w:r>
      <w:r>
        <w:rPr>
          <w:rStyle w:val="60"/>
          <w:rFonts w:ascii="宋体" w:hAnsi="宋体"/>
          <w:color w:val="auto"/>
          <w:sz w:val="28"/>
          <w:szCs w:val="28"/>
        </w:rPr>
        <w:t>二、商务技术文件格式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_Toc139360372 \h </w:instrText>
      </w:r>
      <w:r>
        <w:rPr>
          <w:rFonts w:ascii="宋体" w:hAnsi="宋体"/>
          <w:sz w:val="28"/>
          <w:szCs w:val="28"/>
        </w:rPr>
        <w:fldChar w:fldCharType="separate"/>
      </w:r>
      <w:r>
        <w:rPr>
          <w:rFonts w:ascii="宋体" w:hAnsi="宋体"/>
          <w:sz w:val="28"/>
          <w:szCs w:val="28"/>
        </w:rPr>
        <w:t>27</w:t>
      </w:r>
      <w:r>
        <w:rPr>
          <w:rFonts w:ascii="宋体" w:hAnsi="宋体"/>
          <w:sz w:val="28"/>
          <w:szCs w:val="28"/>
        </w:rPr>
        <w:fldChar w:fldCharType="end"/>
      </w:r>
      <w:r>
        <w:rPr>
          <w:rFonts w:ascii="宋体" w:hAnsi="宋体"/>
          <w:sz w:val="28"/>
          <w:szCs w:val="28"/>
        </w:rPr>
        <w:fldChar w:fldCharType="end"/>
      </w:r>
    </w:p>
    <w:p w14:paraId="6F25673D">
      <w:pPr>
        <w:pStyle w:val="40"/>
        <w:tabs>
          <w:tab w:val="right" w:leader="dot" w:pos="8720"/>
        </w:tabs>
        <w:spacing w:line="480" w:lineRule="auto"/>
        <w:ind w:firstLine="210" w:firstLineChars="100"/>
        <w:rPr>
          <w:rFonts w:ascii="宋体" w:hAnsi="宋体" w:cstheme="minorBidi"/>
          <w:sz w:val="28"/>
          <w:szCs w:val="28"/>
        </w:rPr>
      </w:pPr>
      <w:r>
        <w:fldChar w:fldCharType="begin"/>
      </w:r>
      <w:r>
        <w:instrText xml:space="preserve"> HYPERLINK \l "_Toc139360373" </w:instrText>
      </w:r>
      <w:r>
        <w:fldChar w:fldCharType="separate"/>
      </w:r>
      <w:r>
        <w:rPr>
          <w:rStyle w:val="60"/>
          <w:rFonts w:ascii="宋体" w:hAnsi="宋体"/>
          <w:color w:val="auto"/>
          <w:sz w:val="28"/>
          <w:szCs w:val="28"/>
        </w:rPr>
        <w:t>三、报价文件格式</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_Toc139360373 \h </w:instrText>
      </w:r>
      <w:r>
        <w:rPr>
          <w:rFonts w:ascii="宋体" w:hAnsi="宋体"/>
          <w:sz w:val="28"/>
          <w:szCs w:val="28"/>
        </w:rPr>
        <w:fldChar w:fldCharType="separate"/>
      </w:r>
      <w:r>
        <w:rPr>
          <w:rFonts w:ascii="宋体" w:hAnsi="宋体"/>
          <w:sz w:val="28"/>
          <w:szCs w:val="28"/>
        </w:rPr>
        <w:t>36</w:t>
      </w:r>
      <w:r>
        <w:rPr>
          <w:rFonts w:ascii="宋体" w:hAnsi="宋体"/>
          <w:sz w:val="28"/>
          <w:szCs w:val="28"/>
        </w:rPr>
        <w:fldChar w:fldCharType="end"/>
      </w:r>
      <w:r>
        <w:rPr>
          <w:rFonts w:ascii="宋体" w:hAnsi="宋体"/>
          <w:sz w:val="28"/>
          <w:szCs w:val="28"/>
        </w:rPr>
        <w:fldChar w:fldCharType="end"/>
      </w:r>
    </w:p>
    <w:p w14:paraId="308BA974">
      <w:pPr>
        <w:pStyle w:val="9"/>
        <w:spacing w:line="480" w:lineRule="auto"/>
        <w:rPr>
          <w:rFonts w:ascii="宋体" w:hAnsi="宋体" w:eastAsia="宋体"/>
          <w:b w:val="0"/>
          <w:sz w:val="28"/>
          <w:szCs w:val="28"/>
        </w:rPr>
      </w:pPr>
      <w:r>
        <w:rPr>
          <w:rFonts w:ascii="宋体" w:hAnsi="宋体" w:eastAsia="宋体"/>
          <w:sz w:val="28"/>
          <w:szCs w:val="28"/>
        </w:rPr>
        <w:fldChar w:fldCharType="end"/>
      </w:r>
    </w:p>
    <w:p w14:paraId="5007379F">
      <w:pPr>
        <w:pStyle w:val="40"/>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7BC94DC2">
      <w:pPr>
        <w:spacing w:before="120" w:beforeLines="50" w:line="360" w:lineRule="auto"/>
        <w:rPr>
          <w:rFonts w:ascii="宋体" w:hAnsi="宋体"/>
          <w:b/>
          <w:sz w:val="28"/>
          <w:szCs w:val="28"/>
        </w:rPr>
      </w:pPr>
      <w:r>
        <w:rPr>
          <w:rFonts w:hint="eastAsia" w:ascii="宋体" w:hAnsi="宋体"/>
          <w:sz w:val="28"/>
          <w:szCs w:val="28"/>
        </w:rPr>
        <w:fldChar w:fldCharType="end"/>
      </w:r>
    </w:p>
    <w:p w14:paraId="7C4A25F9">
      <w:pPr>
        <w:pStyle w:val="32"/>
        <w:snapToGrid w:val="0"/>
        <w:spacing w:beforeLines="0" w:afterLines="0" w:line="240" w:lineRule="auto"/>
        <w:jc w:val="center"/>
        <w:outlineLvl w:val="0"/>
        <w:rPr>
          <w:rFonts w:hAnsi="宋体"/>
        </w:rPr>
      </w:pPr>
    </w:p>
    <w:p w14:paraId="50429D43"/>
    <w:p w14:paraId="5F081A11"/>
    <w:p w14:paraId="1AF9D09C"/>
    <w:p w14:paraId="612DF2EF"/>
    <w:p w14:paraId="3097B148"/>
    <w:p w14:paraId="4EFCB709"/>
    <w:p w14:paraId="1899D735"/>
    <w:p w14:paraId="453C1BC9">
      <w:pPr>
        <w:pStyle w:val="50"/>
        <w:rPr>
          <w:rFonts w:hint="eastAsia" w:ascii="黑体" w:hAnsi="宋体" w:eastAsia="宋体"/>
          <w:lang w:eastAsia="zh-CN"/>
        </w:rPr>
      </w:pPr>
      <w:r>
        <w:rPr>
          <w:rFonts w:hint="eastAsia"/>
        </w:rPr>
        <w:br w:type="page"/>
      </w:r>
      <w:bookmarkStart w:id="0" w:name="_Toc466534747"/>
      <w:bookmarkStart w:id="1" w:name="_Toc139360365"/>
      <w:r>
        <w:rPr>
          <w:rFonts w:hint="eastAsia"/>
        </w:rPr>
        <w:t>第一章  投标</w:t>
      </w:r>
      <w:bookmarkEnd w:id="0"/>
      <w:bookmarkEnd w:id="1"/>
      <w:r>
        <w:rPr>
          <w:rFonts w:hint="eastAsia"/>
          <w:lang w:val="en-US" w:eastAsia="zh-CN"/>
        </w:rPr>
        <w:t>邀请</w:t>
      </w:r>
    </w:p>
    <w:p w14:paraId="55E789EF">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sz w:val="24"/>
          <w:u w:val="single"/>
          <w:lang w:eastAsia="zh-CN"/>
        </w:rPr>
        <w:t>临海工投紫光环保科技有限公司</w:t>
      </w:r>
      <w:r>
        <w:rPr>
          <w:rFonts w:hint="eastAsia" w:ascii="宋体" w:hAnsi="宋体" w:cs="Arial"/>
          <w:sz w:val="24"/>
        </w:rPr>
        <w:t>委</w:t>
      </w:r>
      <w:r>
        <w:rPr>
          <w:rFonts w:ascii="宋体" w:hAnsi="宋体" w:cs="Arial"/>
          <w:sz w:val="24"/>
        </w:rPr>
        <w:t>托，</w:t>
      </w:r>
      <w:r>
        <w:rPr>
          <w:rFonts w:hint="eastAsia" w:ascii="宋体" w:hAnsi="宋体" w:cs="Arial"/>
          <w:sz w:val="24"/>
        </w:rPr>
        <w:t>参照采购有关流程，现</w:t>
      </w:r>
      <w:r>
        <w:rPr>
          <w:rFonts w:ascii="宋体" w:hAnsi="宋体" w:cs="Arial"/>
          <w:sz w:val="24"/>
        </w:rPr>
        <w:t>就</w:t>
      </w:r>
      <w:r>
        <w:rPr>
          <w:rFonts w:hint="eastAsia" w:ascii="宋体" w:hAnsi="宋体" w:cs="Arial"/>
          <w:sz w:val="24"/>
          <w:u w:val="single"/>
          <w:lang w:eastAsia="zh-CN"/>
        </w:rPr>
        <w:t>临海工投紫光环保科技有限公司配电箱接地设施改造项目</w:t>
      </w:r>
      <w:r>
        <w:rPr>
          <w:rFonts w:hint="eastAsia" w:ascii="宋体" w:hAnsi="宋体"/>
          <w:sz w:val="24"/>
        </w:rPr>
        <w:t>进行</w:t>
      </w:r>
      <w:r>
        <w:rPr>
          <w:rFonts w:hint="eastAsia" w:ascii="宋体" w:hAnsi="宋体" w:cs="Arial"/>
          <w:sz w:val="24"/>
          <w:lang w:eastAsia="zh-CN"/>
        </w:rPr>
        <w:t>公开</w:t>
      </w:r>
      <w:r>
        <w:rPr>
          <w:rFonts w:ascii="宋体" w:hAnsi="宋体" w:cs="Arial"/>
          <w:sz w:val="24"/>
        </w:rPr>
        <w:t>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14:paraId="754D4F83">
      <w:pPr>
        <w:pStyle w:val="48"/>
        <w:spacing w:before="0" w:beforeAutospacing="0" w:after="0" w:afterAutospacing="0" w:line="400" w:lineRule="exact"/>
        <w:rPr>
          <w:rFonts w:cs="Arial"/>
        </w:rPr>
      </w:pPr>
      <w:r>
        <w:rPr>
          <w:rFonts w:cs="Arial"/>
          <w:b/>
          <w:bCs/>
        </w:rPr>
        <w:t>1</w:t>
      </w:r>
      <w:r>
        <w:rPr>
          <w:rFonts w:cs="Arial"/>
        </w:rPr>
        <w:t>.</w:t>
      </w:r>
      <w:r>
        <w:rPr>
          <w:rFonts w:cs="Arial"/>
          <w:b/>
          <w:bCs/>
        </w:rPr>
        <w:t>项目概况</w:t>
      </w:r>
    </w:p>
    <w:p w14:paraId="07F56741">
      <w:pPr>
        <w:pStyle w:val="48"/>
        <w:spacing w:before="0" w:beforeAutospacing="0" w:after="0" w:afterAutospacing="0" w:line="400" w:lineRule="exact"/>
        <w:rPr>
          <w:rFonts w:hint="eastAsia"/>
          <w:lang w:eastAsia="zh-CN"/>
        </w:rPr>
      </w:pPr>
      <w:r>
        <w:t>项目名称：</w:t>
      </w:r>
      <w:r>
        <w:rPr>
          <w:rFonts w:hint="eastAsia"/>
          <w:lang w:eastAsia="zh-CN"/>
        </w:rPr>
        <w:t>临海工投紫光环保科技有限公司配电箱接地设施改造项目</w:t>
      </w:r>
    </w:p>
    <w:p w14:paraId="0B87CC93">
      <w:pPr>
        <w:pStyle w:val="48"/>
        <w:spacing w:before="0" w:beforeAutospacing="0" w:after="0" w:afterAutospacing="0" w:line="400" w:lineRule="exact"/>
        <w:rPr>
          <w:rFonts w:hint="eastAsia" w:eastAsia="宋体"/>
          <w:lang w:eastAsia="zh-CN"/>
        </w:rPr>
      </w:pPr>
      <w:r>
        <w:t>招标人：</w:t>
      </w:r>
      <w:r>
        <w:rPr>
          <w:rFonts w:hint="eastAsia"/>
          <w:lang w:eastAsia="zh-CN"/>
        </w:rPr>
        <w:t>临海工投紫光环保科技有限公司</w:t>
      </w:r>
    </w:p>
    <w:p w14:paraId="6BB14244">
      <w:pPr>
        <w:pStyle w:val="48"/>
        <w:spacing w:before="0" w:beforeAutospacing="0" w:after="0" w:afterAutospacing="0" w:line="400" w:lineRule="exact"/>
        <w:rPr>
          <w:rFonts w:cs="Arial"/>
          <w:highlight w:val="none"/>
        </w:rPr>
      </w:pPr>
      <w:r>
        <w:rPr>
          <w:rFonts w:cs="Arial"/>
        </w:rPr>
        <w:t>采购规模及内容概述：</w:t>
      </w:r>
      <w:r>
        <w:rPr>
          <w:rFonts w:hint="eastAsia" w:cs="Arial"/>
        </w:rPr>
        <w:t>本次招标为</w:t>
      </w:r>
      <w:r>
        <w:rPr>
          <w:rFonts w:hint="eastAsia" w:cs="Arial"/>
          <w:lang w:eastAsia="zh-CN"/>
        </w:rPr>
        <w:t>临海工投紫光环保科技有限公司配电箱接地设施改造项目</w:t>
      </w:r>
      <w:r>
        <w:rPr>
          <w:rFonts w:hint="eastAsia" w:cs="Arial"/>
        </w:rPr>
        <w:t>，具体详见招标文</w:t>
      </w:r>
      <w:r>
        <w:rPr>
          <w:rFonts w:hint="eastAsia" w:cs="Arial"/>
          <w:highlight w:val="none"/>
        </w:rPr>
        <w:t>件第二章“招标需求”。</w:t>
      </w:r>
    </w:p>
    <w:p w14:paraId="49E382D1">
      <w:pPr>
        <w:spacing w:line="400" w:lineRule="exact"/>
        <w:rPr>
          <w:rFonts w:hint="eastAsia" w:ascii="宋体" w:hAnsi="宋体" w:eastAsia="宋体" w:cs="Arial"/>
          <w:color w:val="auto"/>
          <w:kern w:val="0"/>
          <w:sz w:val="24"/>
          <w:highlight w:val="none"/>
          <w:lang w:eastAsia="zh-CN"/>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 xml:space="preserve">103500元 </w:t>
      </w:r>
    </w:p>
    <w:p w14:paraId="2F7002B9">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50AC7083">
      <w:pPr>
        <w:pStyle w:val="48"/>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244B0399">
      <w:pPr>
        <w:pStyle w:val="48"/>
        <w:spacing w:before="0" w:beforeAutospacing="0" w:after="0" w:afterAutospacing="0" w:line="400" w:lineRule="exact"/>
        <w:rPr>
          <w:rFonts w:cs="Arial"/>
          <w:color w:val="auto"/>
          <w:highlight w:val="none"/>
        </w:rPr>
      </w:pPr>
      <w:r>
        <w:rPr>
          <w:rFonts w:cs="Arial"/>
          <w:color w:val="auto"/>
          <w:highlight w:val="none"/>
        </w:rPr>
        <w:t>采购方式：</w:t>
      </w:r>
      <w:r>
        <w:rPr>
          <w:rFonts w:hint="eastAsia" w:cs="Arial"/>
          <w:color w:val="auto"/>
          <w:highlight w:val="none"/>
          <w:lang w:eastAsia="zh-CN"/>
        </w:rPr>
        <w:t>公开</w:t>
      </w:r>
      <w:r>
        <w:rPr>
          <w:rFonts w:cs="Arial"/>
          <w:color w:val="auto"/>
          <w:highlight w:val="none"/>
        </w:rPr>
        <w:t>招标</w:t>
      </w:r>
    </w:p>
    <w:p w14:paraId="6C83BEFF">
      <w:pPr>
        <w:pStyle w:val="48"/>
        <w:spacing w:before="0" w:beforeAutospacing="0" w:after="0" w:afterAutospacing="0" w:line="400" w:lineRule="exact"/>
        <w:rPr>
          <w:rFonts w:hint="default" w:cs="Arial"/>
          <w:color w:val="auto"/>
          <w:highlight w:val="none"/>
          <w:lang w:val="en-US" w:eastAsia="zh-CN"/>
        </w:rPr>
      </w:pPr>
      <w:r>
        <w:rPr>
          <w:rFonts w:hint="eastAsia" w:cs="Arial"/>
          <w:color w:val="auto"/>
          <w:highlight w:val="none"/>
        </w:rPr>
        <w:t>▲</w:t>
      </w:r>
      <w:r>
        <w:rPr>
          <w:rFonts w:hint="eastAsia" w:cs="Arial"/>
          <w:color w:val="auto"/>
          <w:highlight w:val="none"/>
          <w:lang w:val="en-US" w:eastAsia="zh-CN"/>
        </w:rPr>
        <w:t>服务期</w:t>
      </w:r>
      <w:r>
        <w:rPr>
          <w:rFonts w:cs="Arial"/>
          <w:color w:val="auto"/>
          <w:highlight w:val="none"/>
        </w:rPr>
        <w:t>：</w:t>
      </w:r>
      <w:r>
        <w:rPr>
          <w:rFonts w:hint="eastAsia" w:cs="Arial"/>
          <w:color w:val="auto"/>
          <w:highlight w:val="none"/>
        </w:rPr>
        <w:t>合同签订后</w:t>
      </w:r>
      <w:r>
        <w:rPr>
          <w:rFonts w:hint="eastAsia" w:cs="Arial"/>
          <w:color w:val="auto"/>
          <w:highlight w:val="none"/>
          <w:lang w:val="en-US" w:eastAsia="zh-CN"/>
        </w:rPr>
        <w:t>60</w:t>
      </w:r>
      <w:r>
        <w:rPr>
          <w:rFonts w:hint="eastAsia" w:cs="Arial"/>
          <w:color w:val="auto"/>
          <w:highlight w:val="none"/>
        </w:rPr>
        <w:t>天内完成本项目全部服务内容并通过验收合格。</w:t>
      </w:r>
    </w:p>
    <w:p w14:paraId="79A6331E">
      <w:pPr>
        <w:pStyle w:val="48"/>
        <w:spacing w:before="0" w:beforeAutospacing="0" w:after="0" w:afterAutospacing="0" w:line="400" w:lineRule="exact"/>
        <w:rPr>
          <w:rFonts w:cs="宋体"/>
          <w:b/>
        </w:rPr>
      </w:pPr>
      <w:r>
        <w:rPr>
          <w:rFonts w:hint="eastAsia" w:cs="宋体"/>
          <w:b/>
        </w:rPr>
        <w:t>采购文件公告期限：3个工作日</w:t>
      </w:r>
    </w:p>
    <w:p w14:paraId="1E3C54B9">
      <w:pPr>
        <w:pStyle w:val="48"/>
        <w:spacing w:before="0" w:beforeAutospacing="0" w:after="0" w:afterAutospacing="0" w:line="400" w:lineRule="exact"/>
        <w:rPr>
          <w:rFonts w:cs="Arial"/>
        </w:rPr>
      </w:pPr>
      <w:r>
        <w:rPr>
          <w:rFonts w:cs="Arial"/>
        </w:rPr>
        <w:t>该项目已具备条件，现对该项目进行公开招标。</w:t>
      </w:r>
    </w:p>
    <w:p w14:paraId="42989BC8">
      <w:pPr>
        <w:spacing w:line="400" w:lineRule="exact"/>
        <w:rPr>
          <w:rFonts w:ascii="宋体" w:hAnsi="宋体" w:cs="Arial"/>
          <w:b/>
          <w:bCs/>
          <w:kern w:val="0"/>
          <w:sz w:val="24"/>
        </w:rPr>
      </w:pPr>
      <w:r>
        <w:rPr>
          <w:rFonts w:ascii="宋体" w:hAnsi="宋体" w:cs="Arial"/>
          <w:b/>
          <w:bCs/>
          <w:kern w:val="0"/>
          <w:sz w:val="24"/>
        </w:rPr>
        <w:t>2.投标人资格要求</w:t>
      </w:r>
    </w:p>
    <w:p w14:paraId="5CADAAD8">
      <w:pPr>
        <w:spacing w:line="400" w:lineRule="exact"/>
        <w:rPr>
          <w:rFonts w:hint="eastAsia" w:ascii="宋体" w:hAnsi="宋体" w:cs="Arial"/>
          <w:b w:val="0"/>
          <w:bCs w:val="0"/>
          <w:kern w:val="0"/>
          <w:sz w:val="24"/>
        </w:rPr>
      </w:pPr>
      <w:r>
        <w:rPr>
          <w:rFonts w:hint="eastAsia" w:ascii="宋体" w:hAnsi="宋体" w:cs="Arial"/>
          <w:b w:val="0"/>
          <w:bCs w:val="0"/>
          <w:kern w:val="0"/>
          <w:sz w:val="24"/>
        </w:rPr>
        <w:t>（1）未被“信用中国”（www.creditchina.gov.cn）、中国政府采购网（www.ccgp.gov.cn）列入失信被执行人、重大税收违法案件当事人名单、政府采购严重违法失信行为记录名单；</w:t>
      </w:r>
    </w:p>
    <w:p w14:paraId="586CAD4E">
      <w:pPr>
        <w:spacing w:line="400" w:lineRule="exact"/>
        <w:rPr>
          <w:rFonts w:hint="eastAsia" w:ascii="宋体" w:hAnsi="宋体" w:cs="Arial"/>
          <w:b w:val="0"/>
          <w:bCs w:val="0"/>
          <w:kern w:val="0"/>
          <w:sz w:val="24"/>
        </w:rPr>
      </w:pPr>
      <w:r>
        <w:rPr>
          <w:rFonts w:hint="eastAsia" w:ascii="宋体" w:hAnsi="宋体" w:cs="Arial"/>
          <w:b w:val="0"/>
          <w:bCs w:val="0"/>
          <w:kern w:val="0"/>
          <w:sz w:val="24"/>
        </w:rPr>
        <w:t>（2）具有与本招标项目相适应的商品经营或服务能力的供应商；</w:t>
      </w:r>
    </w:p>
    <w:p w14:paraId="59760DF3">
      <w:pPr>
        <w:spacing w:line="400" w:lineRule="exact"/>
        <w:rPr>
          <w:rFonts w:hint="eastAsia" w:ascii="宋体" w:hAnsi="宋体" w:cs="Arial"/>
          <w:b w:val="0"/>
          <w:bCs w:val="0"/>
          <w:kern w:val="0"/>
          <w:sz w:val="24"/>
        </w:rPr>
      </w:pPr>
      <w:r>
        <w:rPr>
          <w:rFonts w:hint="eastAsia" w:ascii="宋体" w:hAnsi="宋体" w:cs="Arial"/>
          <w:b w:val="0"/>
          <w:bCs w:val="0"/>
          <w:kern w:val="0"/>
          <w:sz w:val="24"/>
        </w:rPr>
        <w:t>（</w:t>
      </w:r>
      <w:r>
        <w:rPr>
          <w:rFonts w:hint="eastAsia" w:ascii="宋体" w:hAnsi="宋体" w:cs="Arial"/>
          <w:b w:val="0"/>
          <w:bCs w:val="0"/>
          <w:kern w:val="0"/>
          <w:sz w:val="24"/>
          <w:lang w:val="en-US" w:eastAsia="zh-CN"/>
        </w:rPr>
        <w:t>3</w:t>
      </w:r>
      <w:r>
        <w:rPr>
          <w:rFonts w:hint="eastAsia" w:ascii="宋体" w:hAnsi="宋体" w:cs="Arial"/>
          <w:b w:val="0"/>
          <w:bCs w:val="0"/>
          <w:kern w:val="0"/>
          <w:sz w:val="24"/>
        </w:rPr>
        <w:t>）本项目不接受联合体投标。</w:t>
      </w:r>
    </w:p>
    <w:p w14:paraId="52CCE188">
      <w:pPr>
        <w:spacing w:line="400" w:lineRule="exact"/>
        <w:rPr>
          <w:rFonts w:ascii="宋体" w:hAnsi="宋体" w:cs="Arial"/>
          <w:b/>
          <w:bCs/>
          <w:kern w:val="0"/>
          <w:sz w:val="24"/>
        </w:rPr>
      </w:pPr>
      <w:r>
        <w:rPr>
          <w:rFonts w:ascii="宋体" w:hAnsi="宋体" w:cs="Arial"/>
          <w:b/>
          <w:bCs/>
          <w:kern w:val="0"/>
          <w:sz w:val="24"/>
        </w:rPr>
        <w:t>3.报名</w:t>
      </w:r>
    </w:p>
    <w:p w14:paraId="052D796F">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2" w:name="_Hlk59307647"/>
      <w:r>
        <w:rPr>
          <w:rFonts w:hint="eastAsia" w:ascii="宋体" w:hAnsi="宋体" w:cs="Arial"/>
          <w:b/>
          <w:bCs/>
          <w:kern w:val="0"/>
          <w:sz w:val="24"/>
          <w:u w:val="single"/>
          <w:shd w:val="pct10" w:color="auto" w:fill="FFFFFF"/>
        </w:rPr>
        <w:t>投标人须到临海市限额以下公共资源交易区域平台</w:t>
      </w:r>
    </w:p>
    <w:p w14:paraId="5488B6FC">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2"/>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14:paraId="2C266472">
      <w:pPr>
        <w:spacing w:line="400" w:lineRule="exact"/>
        <w:rPr>
          <w:rFonts w:ascii="宋体" w:hAnsi="宋体" w:cs="Arial"/>
          <w:b/>
          <w:bCs/>
          <w:kern w:val="0"/>
          <w:sz w:val="24"/>
        </w:rPr>
      </w:pPr>
      <w:r>
        <w:rPr>
          <w:rFonts w:ascii="宋体" w:hAnsi="宋体" w:cs="Arial"/>
          <w:b/>
          <w:bCs/>
          <w:kern w:val="0"/>
          <w:sz w:val="24"/>
        </w:rPr>
        <w:t>4.招标文件的获取</w:t>
      </w:r>
    </w:p>
    <w:p w14:paraId="50433D73">
      <w:pPr>
        <w:spacing w:line="400" w:lineRule="exact"/>
        <w:rPr>
          <w:rFonts w:ascii="宋体" w:hAnsi="宋体" w:cs="Arial"/>
          <w:kern w:val="0"/>
          <w:sz w:val="24"/>
        </w:rPr>
      </w:pPr>
      <w:r>
        <w:rPr>
          <w:rFonts w:ascii="宋体" w:hAnsi="宋体" w:cs="Arial"/>
          <w:kern w:val="0"/>
          <w:sz w:val="24"/>
        </w:rPr>
        <w:t>采购文件售价：免费</w:t>
      </w:r>
    </w:p>
    <w:p w14:paraId="46B82E20">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6</w:t>
      </w:r>
      <w:r>
        <w:rPr>
          <w:rFonts w:hint="eastAsia" w:ascii="宋体" w:hAnsi="宋体" w:cs="Arial"/>
          <w:bCs/>
          <w:sz w:val="24"/>
        </w:rPr>
        <w:t>月</w:t>
      </w:r>
      <w:r>
        <w:rPr>
          <w:rFonts w:hint="eastAsia" w:ascii="宋体" w:hAnsi="宋体" w:cs="Arial"/>
          <w:bCs/>
          <w:sz w:val="24"/>
          <w:lang w:val="en-US" w:eastAsia="zh-CN"/>
        </w:rPr>
        <w:t>8</w:t>
      </w:r>
      <w:r>
        <w:rPr>
          <w:rFonts w:hint="eastAsia" w:ascii="宋体" w:hAnsi="宋体" w:cs="Arial"/>
          <w:bCs/>
          <w:sz w:val="24"/>
        </w:rPr>
        <w:t>日</w:t>
      </w:r>
      <w:r>
        <w:rPr>
          <w:rFonts w:hint="eastAsia" w:ascii="宋体" w:hAnsi="宋体" w:cs="Arial"/>
          <w:bCs/>
          <w:sz w:val="24"/>
          <w:lang w:val="en-US" w:eastAsia="zh-CN"/>
        </w:rPr>
        <w:t>15</w:t>
      </w:r>
      <w:r>
        <w:rPr>
          <w:rFonts w:hint="eastAsia" w:ascii="宋体" w:hAnsi="宋体" w:cs="Arial"/>
          <w:bCs/>
          <w:sz w:val="24"/>
        </w:rPr>
        <w:t>:</w:t>
      </w:r>
      <w:r>
        <w:rPr>
          <w:rFonts w:hint="eastAsia" w:ascii="宋体" w:hAnsi="宋体" w:cs="Arial"/>
          <w:bCs/>
          <w:sz w:val="24"/>
          <w:lang w:val="en-US" w:eastAsia="zh-CN"/>
        </w:rPr>
        <w:t>0</w:t>
      </w:r>
      <w:r>
        <w:rPr>
          <w:rFonts w:hint="eastAsia" w:ascii="宋体" w:hAnsi="宋体" w:cs="Arial"/>
          <w:bCs/>
          <w:sz w:val="24"/>
        </w:rPr>
        <w:t>0前，到临海市限额以下公共资源交易区域平台可自行下载采购文件。</w:t>
      </w:r>
    </w:p>
    <w:p w14:paraId="189A7D2E">
      <w:pPr>
        <w:pStyle w:val="48"/>
        <w:spacing w:before="0" w:beforeAutospacing="0" w:after="0" w:afterAutospacing="0" w:line="400" w:lineRule="exact"/>
        <w:rPr>
          <w:rFonts w:hint="eastAsia" w:ascii="Arial" w:hAnsi="Arial" w:cs="Arial"/>
        </w:rPr>
      </w:pPr>
      <w:r>
        <w:rPr>
          <w:rFonts w:hint="eastAsia" w:ascii="Arial" w:hAnsi="Arial" w:cs="Arial"/>
        </w:rPr>
        <w:t>招标文件答疑：</w:t>
      </w:r>
      <w:r>
        <w:rPr>
          <w:rFonts w:hint="eastAsia" w:ascii="Arial" w:hAnsi="Arial" w:cs="Arial"/>
          <w:b/>
          <w:bCs/>
        </w:rPr>
        <w:t>投标人对采购文件提出质疑的，应在投标截止前1天提出问题及要求澄清招标文件，否则被质疑人可不予接受。</w:t>
      </w:r>
    </w:p>
    <w:p w14:paraId="6E8C995D">
      <w:pPr>
        <w:pStyle w:val="48"/>
        <w:spacing w:before="0" w:beforeAutospacing="0" w:after="0" w:afterAutospacing="0" w:line="400" w:lineRule="exact"/>
        <w:rPr>
          <w:rFonts w:cs="Arial"/>
        </w:rPr>
      </w:pPr>
      <w:r>
        <w:rPr>
          <w:rFonts w:cs="Arial"/>
          <w:b/>
          <w:bCs/>
        </w:rPr>
        <w:t>5.投标保证金</w:t>
      </w:r>
    </w:p>
    <w:p w14:paraId="03FA20C8">
      <w:pPr>
        <w:spacing w:line="400" w:lineRule="exact"/>
        <w:rPr>
          <w:rFonts w:ascii="宋体" w:hAnsi="宋体"/>
          <w:b/>
          <w:sz w:val="24"/>
        </w:rPr>
      </w:pPr>
      <w:r>
        <w:rPr>
          <w:rFonts w:hint="eastAsia" w:ascii="宋体" w:hAnsi="宋体"/>
          <w:b/>
          <w:sz w:val="24"/>
        </w:rPr>
        <w:t>本项目不收取投标保证金。</w:t>
      </w:r>
    </w:p>
    <w:p w14:paraId="5E50FBA6">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175A887A">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4E44FFF">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04DC4C15">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2D963EC3">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2219CBB3">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0C497F55">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1292F1D2">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49B5C5EA">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7D921F8F">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14:paraId="61837DC7">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w:t>
      </w:r>
      <w:r>
        <w:rPr>
          <w:rFonts w:hint="eastAsia" w:ascii="宋体" w:hAnsi="宋体"/>
          <w:b/>
          <w:sz w:val="24"/>
          <w:lang w:val="en-US" w:eastAsia="zh-CN"/>
        </w:rPr>
        <w:t>6</w:t>
      </w:r>
      <w:r>
        <w:rPr>
          <w:rFonts w:hint="eastAsia" w:ascii="宋体" w:hAnsi="宋体"/>
          <w:b/>
          <w:sz w:val="24"/>
        </w:rPr>
        <w:t>年</w:t>
      </w:r>
      <w:r>
        <w:rPr>
          <w:rFonts w:hint="eastAsia" w:ascii="宋体" w:hAnsi="宋体"/>
          <w:b/>
          <w:sz w:val="24"/>
          <w:lang w:val="en-US" w:eastAsia="zh-CN"/>
        </w:rPr>
        <w:t>6</w:t>
      </w:r>
      <w:r>
        <w:rPr>
          <w:rFonts w:hint="eastAsia" w:ascii="宋体" w:hAnsi="宋体"/>
          <w:b/>
          <w:sz w:val="24"/>
        </w:rPr>
        <w:t>月</w:t>
      </w:r>
      <w:r>
        <w:rPr>
          <w:rFonts w:hint="eastAsia" w:ascii="宋体" w:hAnsi="宋体"/>
          <w:b/>
          <w:sz w:val="24"/>
          <w:lang w:val="en-US" w:eastAsia="zh-CN"/>
        </w:rPr>
        <w:t>8</w:t>
      </w:r>
      <w:r>
        <w:rPr>
          <w:rFonts w:hint="eastAsia" w:ascii="宋体" w:hAnsi="宋体"/>
          <w:b/>
          <w:sz w:val="24"/>
        </w:rPr>
        <w:t>日</w:t>
      </w:r>
      <w:r>
        <w:rPr>
          <w:rFonts w:hint="eastAsia" w:ascii="宋体" w:hAnsi="宋体"/>
          <w:b/>
          <w:sz w:val="24"/>
          <w:lang w:val="en-US" w:eastAsia="zh-CN"/>
        </w:rPr>
        <w:t>15</w:t>
      </w:r>
      <w:r>
        <w:rPr>
          <w:rFonts w:hint="eastAsia" w:ascii="宋体" w:hAnsi="宋体"/>
          <w:b/>
          <w:sz w:val="24"/>
        </w:rPr>
        <w:t>时</w:t>
      </w:r>
      <w:r>
        <w:rPr>
          <w:rFonts w:hint="eastAsia" w:ascii="宋体" w:hAnsi="宋体"/>
          <w:b/>
          <w:sz w:val="24"/>
          <w:lang w:val="en-US" w:eastAsia="zh-CN"/>
        </w:rPr>
        <w:t>00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14:paraId="34259D00">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14:paraId="5165BFFD">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4BE8077A">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16669753">
      <w:pPr>
        <w:spacing w:line="400" w:lineRule="exact"/>
        <w:rPr>
          <w:rFonts w:ascii="宋体" w:hAnsi="宋体"/>
          <w:sz w:val="24"/>
        </w:rPr>
      </w:pPr>
      <w:r>
        <w:rPr>
          <w:rFonts w:ascii="宋体" w:hAnsi="宋体"/>
          <w:b/>
          <w:sz w:val="24"/>
        </w:rPr>
        <w:t>10.开标</w:t>
      </w:r>
    </w:p>
    <w:p w14:paraId="7ECE2C6E">
      <w:pPr>
        <w:spacing w:line="400" w:lineRule="exact"/>
        <w:rPr>
          <w:rFonts w:ascii="宋体" w:hAnsi="宋体"/>
          <w:sz w:val="24"/>
        </w:rPr>
      </w:pPr>
      <w:r>
        <w:rPr>
          <w:rFonts w:ascii="宋体" w:hAnsi="宋体"/>
          <w:sz w:val="24"/>
        </w:rPr>
        <w:t>开标时间：</w:t>
      </w:r>
      <w:r>
        <w:rPr>
          <w:rFonts w:ascii="宋体" w:hAnsi="宋体"/>
          <w:b/>
          <w:sz w:val="24"/>
        </w:rPr>
        <w:t>202</w:t>
      </w:r>
      <w:r>
        <w:rPr>
          <w:rFonts w:hint="eastAsia" w:ascii="宋体" w:hAnsi="宋体"/>
          <w:b/>
          <w:sz w:val="24"/>
          <w:lang w:val="en-US" w:eastAsia="zh-CN"/>
        </w:rPr>
        <w:t>6</w:t>
      </w:r>
      <w:r>
        <w:rPr>
          <w:rFonts w:ascii="宋体" w:hAnsi="宋体"/>
          <w:b/>
          <w:sz w:val="24"/>
        </w:rPr>
        <w:t>年</w:t>
      </w:r>
      <w:r>
        <w:rPr>
          <w:rFonts w:hint="eastAsia" w:ascii="宋体" w:hAnsi="宋体"/>
          <w:b/>
          <w:sz w:val="24"/>
          <w:lang w:val="en-US" w:eastAsia="zh-CN"/>
        </w:rPr>
        <w:t>6</w:t>
      </w:r>
      <w:r>
        <w:rPr>
          <w:rFonts w:hint="eastAsia" w:ascii="宋体" w:hAnsi="宋体"/>
          <w:b/>
          <w:sz w:val="24"/>
        </w:rPr>
        <w:t>月</w:t>
      </w:r>
      <w:r>
        <w:rPr>
          <w:rFonts w:hint="eastAsia" w:ascii="宋体" w:hAnsi="宋体"/>
          <w:b/>
          <w:sz w:val="24"/>
          <w:lang w:val="en-US" w:eastAsia="zh-CN"/>
        </w:rPr>
        <w:t>8</w:t>
      </w:r>
      <w:r>
        <w:rPr>
          <w:rFonts w:hint="eastAsia" w:ascii="宋体" w:hAnsi="宋体"/>
          <w:b/>
          <w:sz w:val="24"/>
        </w:rPr>
        <w:t>日</w:t>
      </w:r>
      <w:r>
        <w:rPr>
          <w:rFonts w:hint="eastAsia" w:ascii="宋体" w:hAnsi="宋体"/>
          <w:b/>
          <w:sz w:val="24"/>
          <w:lang w:val="en-US" w:eastAsia="zh-CN"/>
        </w:rPr>
        <w:t>15</w:t>
      </w:r>
      <w:r>
        <w:rPr>
          <w:rFonts w:ascii="宋体" w:hAnsi="宋体"/>
          <w:b/>
          <w:sz w:val="24"/>
        </w:rPr>
        <w:t>时</w:t>
      </w:r>
      <w:r>
        <w:rPr>
          <w:rFonts w:hint="eastAsia" w:ascii="宋体" w:hAnsi="宋体"/>
          <w:b/>
          <w:sz w:val="24"/>
          <w:lang w:val="en-US" w:eastAsia="zh-CN"/>
        </w:rPr>
        <w:t>00</w:t>
      </w:r>
      <w:r>
        <w:rPr>
          <w:rFonts w:hint="eastAsia" w:ascii="宋体" w:hAnsi="宋体"/>
          <w:b/>
          <w:sz w:val="24"/>
        </w:rPr>
        <w:t xml:space="preserve">分 </w:t>
      </w:r>
      <w:r>
        <w:rPr>
          <w:rFonts w:ascii="宋体" w:hAnsi="宋体"/>
          <w:sz w:val="24"/>
        </w:rPr>
        <w:t>。</w:t>
      </w:r>
    </w:p>
    <w:p w14:paraId="1BD31D5D">
      <w:pPr>
        <w:spacing w:line="400" w:lineRule="exact"/>
        <w:rPr>
          <w:rFonts w:ascii="宋体" w:hAnsi="宋体"/>
          <w:sz w:val="24"/>
        </w:rPr>
      </w:pPr>
      <w:r>
        <w:rPr>
          <w:rFonts w:ascii="宋体" w:hAnsi="宋体"/>
          <w:sz w:val="24"/>
        </w:rPr>
        <w:t>开标地点：</w:t>
      </w:r>
      <w:r>
        <w:rPr>
          <w:rFonts w:hint="eastAsia" w:ascii="宋体" w:hAnsi="宋体" w:cs="宋体"/>
          <w:color w:val="auto"/>
          <w:sz w:val="24"/>
        </w:rPr>
        <w:t>临海市限额以下公共资源交易区域平台南部</w:t>
      </w:r>
      <w:r>
        <w:rPr>
          <w:rFonts w:hint="eastAsia" w:ascii="宋体" w:hAnsi="宋体" w:cs="宋体"/>
          <w:color w:val="auto"/>
          <w:sz w:val="24"/>
          <w:lang w:val="en-US" w:eastAsia="zh-CN"/>
        </w:rPr>
        <w:t>1</w:t>
      </w:r>
      <w:r>
        <w:rPr>
          <w:rFonts w:hint="eastAsia" w:ascii="宋体" w:hAnsi="宋体" w:cs="宋体"/>
          <w:color w:val="auto"/>
          <w:sz w:val="24"/>
        </w:rPr>
        <w:t>号开标室（临海市江南街道春和路下岙余村新办公楼二楼）（不见面开标大厅）</w:t>
      </w:r>
    </w:p>
    <w:p w14:paraId="7E9A8431">
      <w:pPr>
        <w:spacing w:line="400" w:lineRule="exact"/>
        <w:rPr>
          <w:rFonts w:ascii="宋体" w:hAnsi="宋体"/>
          <w:b/>
          <w:sz w:val="24"/>
        </w:rPr>
      </w:pPr>
      <w:r>
        <w:rPr>
          <w:rFonts w:ascii="宋体" w:hAnsi="宋体"/>
          <w:b/>
          <w:sz w:val="24"/>
        </w:rPr>
        <w:t>11.发布公告的媒介</w:t>
      </w:r>
    </w:p>
    <w:p w14:paraId="49BFA4CD">
      <w:pPr>
        <w:spacing w:line="400" w:lineRule="exact"/>
        <w:rPr>
          <w:rFonts w:ascii="宋体" w:hAnsi="宋体"/>
          <w:sz w:val="24"/>
        </w:rPr>
      </w:pP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14:paraId="7F267AF1">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284257C7">
      <w:pPr>
        <w:spacing w:line="400" w:lineRule="exact"/>
        <w:rPr>
          <w:rFonts w:ascii="宋体" w:hAnsi="宋体"/>
          <w:sz w:val="24"/>
        </w:rPr>
      </w:pPr>
      <w:r>
        <w:rPr>
          <w:rFonts w:hint="eastAsia" w:ascii="宋体" w:hAnsi="宋体"/>
          <w:sz w:val="24"/>
        </w:rPr>
        <w:t>（1）接标截止时间以平台服务器时间为准，请准时提交投标文件。</w:t>
      </w:r>
    </w:p>
    <w:p w14:paraId="39AB1875">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6B37F580">
      <w:pPr>
        <w:spacing w:line="400" w:lineRule="exact"/>
        <w:rPr>
          <w:rFonts w:ascii="宋体" w:hAnsi="宋体"/>
          <w:sz w:val="24"/>
        </w:rPr>
      </w:pPr>
      <w:r>
        <w:rPr>
          <w:rFonts w:hint="eastAsia" w:ascii="宋体" w:hAnsi="宋体"/>
          <w:b/>
          <w:sz w:val="24"/>
        </w:rPr>
        <w:t>13、联系方式</w:t>
      </w:r>
    </w:p>
    <w:p w14:paraId="776EC8C9">
      <w:pPr>
        <w:spacing w:line="400" w:lineRule="exact"/>
        <w:rPr>
          <w:rFonts w:ascii="宋体" w:hAnsi="宋体"/>
          <w:b/>
          <w:bCs/>
          <w:sz w:val="24"/>
        </w:rPr>
      </w:pPr>
      <w:r>
        <w:rPr>
          <w:rFonts w:hint="eastAsia" w:ascii="宋体" w:hAnsi="宋体"/>
          <w:b/>
          <w:bCs/>
          <w:sz w:val="24"/>
        </w:rPr>
        <w:t>（1）招标人信息</w:t>
      </w:r>
    </w:p>
    <w:p w14:paraId="4BF4AA6B">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bCs/>
          <w:sz w:val="24"/>
          <w:lang w:eastAsia="zh-CN"/>
        </w:rPr>
        <w:t>临海工投紫光环保科技有限公司</w:t>
      </w:r>
    </w:p>
    <w:p w14:paraId="70CFB485">
      <w:pPr>
        <w:spacing w:line="400" w:lineRule="exact"/>
        <w:rPr>
          <w:rFonts w:hint="eastAsia" w:ascii="宋体" w:hAnsi="宋体" w:eastAsia="宋体"/>
          <w:spacing w:val="-4"/>
          <w:sz w:val="24"/>
          <w:lang w:eastAsia="zh-CN"/>
        </w:rPr>
      </w:pPr>
      <w:r>
        <w:rPr>
          <w:rFonts w:hint="eastAsia" w:ascii="宋体" w:hAnsi="宋体"/>
          <w:spacing w:val="-4"/>
          <w:sz w:val="24"/>
        </w:rPr>
        <w:t>地 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rPr>
        <w:t xml:space="preserve"> </w:t>
      </w:r>
      <w:r>
        <w:rPr>
          <w:rFonts w:hint="eastAsia" w:ascii="宋体" w:hAnsi="宋体"/>
          <w:bCs/>
          <w:sz w:val="24"/>
          <w:lang w:val="en-US" w:eastAsia="zh-CN"/>
        </w:rPr>
        <w:t xml:space="preserve"> </w:t>
      </w:r>
    </w:p>
    <w:p w14:paraId="03AE89B9">
      <w:pPr>
        <w:spacing w:line="400" w:lineRule="exact"/>
        <w:rPr>
          <w:rFonts w:ascii="宋体" w:hAnsi="宋体"/>
          <w:spacing w:val="-4"/>
          <w:sz w:val="24"/>
        </w:rPr>
      </w:pPr>
      <w:r>
        <w:rPr>
          <w:rFonts w:hint="eastAsia" w:ascii="宋体" w:hAnsi="宋体"/>
          <w:spacing w:val="-4"/>
          <w:sz w:val="24"/>
        </w:rPr>
        <w:t>联系人：</w:t>
      </w:r>
      <w:r>
        <w:rPr>
          <w:rFonts w:hint="eastAsia" w:ascii="宋体" w:hAnsi="宋体"/>
          <w:spacing w:val="-4"/>
          <w:sz w:val="24"/>
          <w:lang w:val="en-US" w:eastAsia="zh-CN"/>
        </w:rPr>
        <w:t>朱先生</w:t>
      </w:r>
      <w:r>
        <w:rPr>
          <w:rFonts w:hint="eastAsia" w:ascii="宋体" w:hAnsi="宋体"/>
          <w:bCs/>
          <w:sz w:val="24"/>
          <w:lang w:val="en-US" w:eastAsia="zh-CN"/>
        </w:rPr>
        <w:t xml:space="preserve"> </w:t>
      </w:r>
      <w:r>
        <w:rPr>
          <w:rFonts w:hint="eastAsia" w:ascii="宋体" w:hAnsi="宋体"/>
          <w:spacing w:val="-4"/>
          <w:sz w:val="24"/>
        </w:rPr>
        <w:t xml:space="preserve"> </w:t>
      </w:r>
    </w:p>
    <w:p w14:paraId="7A95BC84">
      <w:pPr>
        <w:spacing w:line="400" w:lineRule="exact"/>
        <w:rPr>
          <w:rFonts w:hint="eastAsia" w:ascii="宋体" w:hAnsi="宋体"/>
          <w:spacing w:val="-4"/>
          <w:sz w:val="24"/>
        </w:rPr>
      </w:pPr>
      <w:r>
        <w:rPr>
          <w:rFonts w:hint="eastAsia" w:ascii="宋体" w:hAnsi="宋体"/>
          <w:spacing w:val="-4"/>
          <w:sz w:val="24"/>
        </w:rPr>
        <w:t>联系电话：18072508933</w:t>
      </w:r>
    </w:p>
    <w:p w14:paraId="71A3F2C8">
      <w:pPr>
        <w:spacing w:line="400" w:lineRule="exact"/>
        <w:rPr>
          <w:rFonts w:ascii="宋体" w:hAnsi="宋体"/>
          <w:b/>
          <w:bCs/>
          <w:sz w:val="24"/>
        </w:rPr>
      </w:pPr>
      <w:r>
        <w:rPr>
          <w:rFonts w:hint="eastAsia" w:ascii="宋体" w:hAnsi="宋体"/>
          <w:b/>
          <w:bCs/>
          <w:sz w:val="24"/>
        </w:rPr>
        <w:t>（2）代理机构信息</w:t>
      </w:r>
    </w:p>
    <w:p w14:paraId="44FD4510">
      <w:pPr>
        <w:spacing w:line="400" w:lineRule="exact"/>
        <w:rPr>
          <w:rFonts w:hint="eastAsia" w:ascii="宋体" w:hAnsi="宋体" w:eastAsia="宋体"/>
          <w:bCs/>
          <w:sz w:val="24"/>
          <w:lang w:eastAsia="zh-CN"/>
        </w:rPr>
      </w:pPr>
      <w:r>
        <w:rPr>
          <w:rFonts w:hint="eastAsia" w:ascii="宋体" w:hAnsi="宋体"/>
          <w:bCs/>
          <w:sz w:val="24"/>
        </w:rPr>
        <w:t>名 称：</w:t>
      </w:r>
      <w:r>
        <w:rPr>
          <w:rFonts w:hint="eastAsia" w:ascii="宋体" w:hAnsi="宋体"/>
          <w:bCs/>
          <w:sz w:val="24"/>
          <w:lang w:eastAsia="zh-CN"/>
        </w:rPr>
        <w:t>隆耀（浙江）工程咨询有限公司</w:t>
      </w:r>
    </w:p>
    <w:p w14:paraId="777E2780">
      <w:pPr>
        <w:spacing w:line="400" w:lineRule="exact"/>
        <w:rPr>
          <w:rFonts w:hint="default" w:ascii="宋体" w:hAnsi="宋体" w:eastAsia="宋体"/>
          <w:bCs/>
          <w:sz w:val="24"/>
          <w:lang w:val="en-US" w:eastAsia="zh-CN"/>
        </w:rPr>
      </w:pPr>
      <w:r>
        <w:rPr>
          <w:rFonts w:hint="eastAsia" w:ascii="宋体" w:hAnsi="宋体"/>
          <w:bCs/>
          <w:sz w:val="24"/>
        </w:rPr>
        <w:t>地址: 临</w:t>
      </w:r>
      <w:r>
        <w:rPr>
          <w:rFonts w:ascii="宋体" w:hAnsi="宋体"/>
          <w:bCs/>
          <w:sz w:val="24"/>
        </w:rPr>
        <w:t>海市</w:t>
      </w:r>
      <w:r>
        <w:rPr>
          <w:rFonts w:hint="eastAsia" w:ascii="宋体" w:hAnsi="宋体"/>
          <w:bCs/>
          <w:sz w:val="24"/>
          <w:lang w:val="en-US" w:eastAsia="zh-CN"/>
        </w:rPr>
        <w:t>京商大厦9楼</w:t>
      </w:r>
    </w:p>
    <w:p w14:paraId="710DA99E">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罗</w:t>
      </w:r>
      <w:r>
        <w:rPr>
          <w:rFonts w:ascii="宋体" w:hAnsi="宋体"/>
          <w:bCs/>
          <w:sz w:val="24"/>
        </w:rPr>
        <w:t>女士</w:t>
      </w:r>
    </w:p>
    <w:p w14:paraId="114F02B7">
      <w:pPr>
        <w:spacing w:line="400" w:lineRule="exact"/>
        <w:rPr>
          <w:rFonts w:hint="default" w:ascii="宋体" w:hAnsi="宋体" w:eastAsia="宋体"/>
          <w:bCs/>
          <w:sz w:val="24"/>
          <w:lang w:val="en-US" w:eastAsia="zh-CN"/>
        </w:rPr>
      </w:pPr>
      <w:r>
        <w:rPr>
          <w:rFonts w:hint="eastAsia" w:ascii="宋体" w:hAnsi="宋体"/>
          <w:bCs/>
          <w:sz w:val="24"/>
        </w:rPr>
        <w:t>项目联系方式：0576-85318</w:t>
      </w:r>
      <w:r>
        <w:rPr>
          <w:rFonts w:hint="eastAsia" w:ascii="宋体" w:hAnsi="宋体"/>
          <w:bCs/>
          <w:sz w:val="24"/>
          <w:lang w:val="en-US" w:eastAsia="zh-CN"/>
        </w:rPr>
        <w:t>992</w:t>
      </w:r>
    </w:p>
    <w:p w14:paraId="5B3DF499">
      <w:pPr>
        <w:spacing w:line="400" w:lineRule="exact"/>
        <w:rPr>
          <w:rFonts w:ascii="宋体" w:hAnsi="宋体"/>
          <w:bCs/>
          <w:sz w:val="24"/>
        </w:rPr>
      </w:pPr>
      <w:r>
        <w:rPr>
          <w:rFonts w:hint="eastAsia" w:ascii="宋体" w:hAnsi="宋体"/>
          <w:bCs/>
          <w:sz w:val="24"/>
        </w:rPr>
        <w:t xml:space="preserve">质疑联系人：朱先生 </w:t>
      </w:r>
    </w:p>
    <w:p w14:paraId="5482F6E7">
      <w:pPr>
        <w:spacing w:line="400" w:lineRule="exact"/>
        <w:rPr>
          <w:rFonts w:ascii="宋体" w:hAnsi="宋体"/>
          <w:bCs/>
          <w:sz w:val="24"/>
        </w:rPr>
      </w:pPr>
      <w:r>
        <w:rPr>
          <w:rFonts w:hint="eastAsia" w:ascii="宋体" w:hAnsi="宋体"/>
          <w:bCs/>
          <w:sz w:val="24"/>
        </w:rPr>
        <w:t>质疑联系方式：0576-85318818</w:t>
      </w:r>
    </w:p>
    <w:p w14:paraId="5BF7EAEB">
      <w:pPr>
        <w:spacing w:line="400" w:lineRule="exact"/>
        <w:rPr>
          <w:rFonts w:ascii="宋体" w:hAnsi="宋体"/>
          <w:spacing w:val="-4"/>
          <w:sz w:val="24"/>
        </w:rPr>
      </w:pPr>
      <w:r>
        <w:rPr>
          <w:rFonts w:hint="eastAsia" w:ascii="宋体" w:hAnsi="宋体"/>
          <w:spacing w:val="-4"/>
          <w:sz w:val="24"/>
        </w:rPr>
        <w:t xml:space="preserve">电子邮箱: </w:t>
      </w:r>
      <w:r>
        <w:rPr>
          <w:rFonts w:hint="eastAsia" w:ascii="宋体" w:hAnsi="宋体" w:cs="宋体"/>
          <w:spacing w:val="-4"/>
          <w:sz w:val="24"/>
        </w:rPr>
        <w:t xml:space="preserve"> </w:t>
      </w:r>
      <w:r>
        <w:fldChar w:fldCharType="begin"/>
      </w:r>
      <w:r>
        <w:instrText xml:space="preserve"> HYPERLINK "mailto:zjzy_lh2018@163.com" </w:instrText>
      </w:r>
      <w:r>
        <w:fldChar w:fldCharType="separate"/>
      </w:r>
      <w:r>
        <w:rPr>
          <w:rStyle w:val="60"/>
          <w:rFonts w:hint="eastAsia" w:ascii="宋体" w:hAnsi="宋体" w:cs="宋体"/>
          <w:color w:val="auto"/>
          <w:spacing w:val="-4"/>
          <w:sz w:val="24"/>
          <w:u w:val="none"/>
        </w:rPr>
        <w:t>LYLH202401@163.com</w:t>
      </w:r>
      <w:r>
        <w:rPr>
          <w:rStyle w:val="60"/>
          <w:rFonts w:hint="eastAsia" w:ascii="宋体" w:hAnsi="宋体" w:cs="宋体"/>
          <w:color w:val="auto"/>
          <w:spacing w:val="-4"/>
          <w:sz w:val="24"/>
          <w:u w:val="none"/>
        </w:rPr>
        <w:fldChar w:fldCharType="end"/>
      </w:r>
    </w:p>
    <w:p w14:paraId="28414AE8">
      <w:pPr>
        <w:spacing w:line="400" w:lineRule="exact"/>
        <w:rPr>
          <w:rFonts w:ascii="宋体" w:hAnsi="宋体"/>
          <w:b/>
          <w:spacing w:val="-4"/>
          <w:sz w:val="24"/>
        </w:rPr>
      </w:pPr>
      <w:r>
        <w:rPr>
          <w:rFonts w:hint="eastAsia" w:ascii="宋体" w:hAnsi="宋体"/>
          <w:b/>
          <w:spacing w:val="-4"/>
          <w:sz w:val="24"/>
        </w:rPr>
        <w:t>（3）本次非政府采购项目监管机构信息</w:t>
      </w:r>
    </w:p>
    <w:p w14:paraId="51E09887">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bCs/>
          <w:sz w:val="24"/>
          <w:lang w:eastAsia="zh-CN"/>
        </w:rPr>
        <w:t>临海工投紫光环保科技有限公司</w:t>
      </w:r>
    </w:p>
    <w:p w14:paraId="3D87C39D">
      <w:pPr>
        <w:spacing w:line="400" w:lineRule="exact"/>
        <w:rPr>
          <w:rFonts w:hint="eastAsia" w:ascii="宋体" w:hAnsi="宋体" w:eastAsia="宋体"/>
          <w:spacing w:val="-4"/>
          <w:sz w:val="24"/>
          <w:lang w:eastAsia="zh-CN"/>
        </w:rPr>
      </w:pPr>
      <w:r>
        <w:rPr>
          <w:rFonts w:hint="eastAsia" w:ascii="宋体" w:hAnsi="宋体"/>
          <w:spacing w:val="-4"/>
          <w:sz w:val="24"/>
        </w:rPr>
        <w:t>地 址：</w:t>
      </w:r>
      <w:r>
        <w:rPr>
          <w:rFonts w:hint="eastAsia" w:ascii="宋体" w:hAnsi="宋体" w:eastAsia="宋体" w:cs="宋体"/>
          <w:snapToGrid w:val="0"/>
          <w:color w:val="auto"/>
          <w:kern w:val="0"/>
          <w:sz w:val="24"/>
          <w:szCs w:val="24"/>
          <w:highlight w:val="none"/>
        </w:rPr>
        <w:t>浙江省临海市沿江路1号</w:t>
      </w:r>
      <w:r>
        <w:rPr>
          <w:rFonts w:hint="eastAsia" w:ascii="宋体" w:hAnsi="宋体"/>
          <w:bCs/>
          <w:sz w:val="24"/>
        </w:rPr>
        <w:t xml:space="preserve"> </w:t>
      </w:r>
      <w:r>
        <w:rPr>
          <w:rFonts w:hint="eastAsia" w:ascii="宋体" w:hAnsi="宋体"/>
          <w:bCs/>
          <w:sz w:val="24"/>
          <w:lang w:val="en-US" w:eastAsia="zh-CN"/>
        </w:rPr>
        <w:t xml:space="preserve"> </w:t>
      </w:r>
    </w:p>
    <w:p w14:paraId="2FF84D28">
      <w:pPr>
        <w:spacing w:line="400" w:lineRule="exact"/>
        <w:rPr>
          <w:rFonts w:ascii="宋体" w:hAnsi="宋体"/>
          <w:spacing w:val="-4"/>
          <w:sz w:val="24"/>
        </w:rPr>
      </w:pPr>
      <w:r>
        <w:rPr>
          <w:rFonts w:hint="eastAsia" w:ascii="宋体" w:hAnsi="宋体"/>
          <w:spacing w:val="-4"/>
          <w:sz w:val="24"/>
        </w:rPr>
        <w:t>联系人：</w:t>
      </w:r>
      <w:r>
        <w:rPr>
          <w:rFonts w:hint="eastAsia" w:ascii="宋体" w:hAnsi="宋体"/>
          <w:spacing w:val="-4"/>
          <w:sz w:val="24"/>
          <w:lang w:val="en-US" w:eastAsia="zh-CN"/>
        </w:rPr>
        <w:t>朱先生</w:t>
      </w:r>
      <w:r>
        <w:rPr>
          <w:rFonts w:hint="eastAsia" w:ascii="宋体" w:hAnsi="宋体"/>
          <w:bCs/>
          <w:sz w:val="24"/>
          <w:lang w:val="en-US" w:eastAsia="zh-CN"/>
        </w:rPr>
        <w:t xml:space="preserve"> </w:t>
      </w:r>
      <w:r>
        <w:rPr>
          <w:rFonts w:hint="eastAsia" w:ascii="宋体" w:hAnsi="宋体"/>
          <w:spacing w:val="-4"/>
          <w:sz w:val="24"/>
        </w:rPr>
        <w:t xml:space="preserve"> </w:t>
      </w:r>
    </w:p>
    <w:p w14:paraId="0AA11EC8">
      <w:pPr>
        <w:spacing w:line="400" w:lineRule="exact"/>
        <w:rPr>
          <w:rFonts w:hint="eastAsia" w:ascii="宋体" w:hAnsi="宋体" w:eastAsia="宋体"/>
          <w:spacing w:val="-4"/>
          <w:sz w:val="24"/>
          <w:lang w:eastAsia="zh-CN"/>
        </w:rPr>
      </w:pPr>
      <w:r>
        <w:rPr>
          <w:rFonts w:hint="eastAsia" w:ascii="宋体" w:hAnsi="宋体"/>
          <w:spacing w:val="-4"/>
          <w:sz w:val="24"/>
        </w:rPr>
        <w:t>联系电话：18072508933</w:t>
      </w:r>
      <w:r>
        <w:rPr>
          <w:rFonts w:hint="eastAsia" w:ascii="宋体" w:hAnsi="宋体"/>
          <w:bCs/>
          <w:sz w:val="24"/>
          <w:lang w:val="en-US" w:eastAsia="zh-CN"/>
        </w:rPr>
        <w:t xml:space="preserve"> </w:t>
      </w:r>
    </w:p>
    <w:p w14:paraId="2A4A894F">
      <w:pPr>
        <w:pStyle w:val="50"/>
        <w:rPr>
          <w:rFonts w:hint="eastAsia" w:ascii="宋体" w:hAnsi="宋体" w:eastAsia="宋体" w:cs="Times New Roman"/>
          <w:color w:val="auto"/>
          <w:kern w:val="0"/>
          <w:sz w:val="24"/>
          <w:lang w:val="zh-CN" w:eastAsia="zh-CN" w:bidi="en-US"/>
        </w:rPr>
      </w:pPr>
      <w:r>
        <w:rPr>
          <w:sz w:val="24"/>
        </w:rPr>
        <w:br w:type="page"/>
      </w:r>
      <w:bookmarkStart w:id="3" w:name="_Toc466534748"/>
      <w:bookmarkStart w:id="4" w:name="_Toc467749357"/>
      <w:bookmarkStart w:id="5" w:name="_Toc139360366"/>
      <w:r>
        <w:rPr>
          <w:rFonts w:hint="eastAsia"/>
          <w:highlight w:val="none"/>
        </w:rPr>
        <w:t>第二章   招标需求</w:t>
      </w:r>
      <w:bookmarkEnd w:id="3"/>
      <w:bookmarkEnd w:id="4"/>
      <w:bookmarkEnd w:id="5"/>
      <w:bookmarkStart w:id="6" w:name="_Toc139360367"/>
      <w:bookmarkStart w:id="7" w:name="_Toc466534749"/>
    </w:p>
    <w:p w14:paraId="480D8D18">
      <w:pPr>
        <w:numPr>
          <w:ilvl w:val="0"/>
          <w:numId w:val="4"/>
        </w:numPr>
        <w:spacing w:line="360" w:lineRule="auto"/>
        <w:outlineLvl w:val="0"/>
      </w:pPr>
      <w:r>
        <w:rPr>
          <w:rFonts w:hint="eastAsia" w:ascii="宋体" w:hAnsi="宋体"/>
          <w:b/>
          <w:bCs/>
          <w:color w:val="000000"/>
          <w:sz w:val="24"/>
          <w:highlight w:val="none"/>
        </w:rPr>
        <w:t>采购需求清单</w:t>
      </w:r>
    </w:p>
    <w:tbl>
      <w:tblPr>
        <w:tblStyle w:val="54"/>
        <w:tblW w:w="0" w:type="auto"/>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1108"/>
        <w:gridCol w:w="2677"/>
        <w:gridCol w:w="692"/>
        <w:gridCol w:w="727"/>
        <w:gridCol w:w="1373"/>
        <w:gridCol w:w="1735"/>
      </w:tblGrid>
      <w:tr w14:paraId="1286B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15" w:type="dxa"/>
            <w:vAlign w:val="center"/>
          </w:tcPr>
          <w:p w14:paraId="026F11B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序号</w:t>
            </w:r>
          </w:p>
        </w:tc>
        <w:tc>
          <w:tcPr>
            <w:tcW w:w="1108" w:type="dxa"/>
            <w:vAlign w:val="center"/>
          </w:tcPr>
          <w:p w14:paraId="0870164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改造明细</w:t>
            </w:r>
          </w:p>
        </w:tc>
        <w:tc>
          <w:tcPr>
            <w:tcW w:w="2677" w:type="dxa"/>
            <w:vAlign w:val="center"/>
          </w:tcPr>
          <w:p w14:paraId="367DD09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规格/型号</w:t>
            </w:r>
          </w:p>
        </w:tc>
        <w:tc>
          <w:tcPr>
            <w:tcW w:w="692" w:type="dxa"/>
            <w:vAlign w:val="center"/>
          </w:tcPr>
          <w:p w14:paraId="65D9AD3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数量</w:t>
            </w:r>
          </w:p>
        </w:tc>
        <w:tc>
          <w:tcPr>
            <w:tcW w:w="727" w:type="dxa"/>
            <w:vAlign w:val="center"/>
          </w:tcPr>
          <w:p w14:paraId="225FB8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单位</w:t>
            </w:r>
          </w:p>
        </w:tc>
        <w:tc>
          <w:tcPr>
            <w:tcW w:w="1373" w:type="dxa"/>
            <w:vAlign w:val="center"/>
          </w:tcPr>
          <w:p w14:paraId="3937F95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每个终端最高限价（元）</w:t>
            </w:r>
          </w:p>
        </w:tc>
        <w:tc>
          <w:tcPr>
            <w:tcW w:w="1735" w:type="dxa"/>
            <w:vAlign w:val="center"/>
          </w:tcPr>
          <w:p w14:paraId="1DAF105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备注</w:t>
            </w:r>
          </w:p>
        </w:tc>
      </w:tr>
      <w:tr w14:paraId="7C3D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715" w:type="dxa"/>
            <w:vAlign w:val="center"/>
          </w:tcPr>
          <w:p w14:paraId="32AA862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1108" w:type="dxa"/>
            <w:vAlign w:val="center"/>
          </w:tcPr>
          <w:p w14:paraId="135101B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接地棒</w:t>
            </w:r>
          </w:p>
        </w:tc>
        <w:tc>
          <w:tcPr>
            <w:tcW w:w="2677" w:type="dxa"/>
          </w:tcPr>
          <w:p w14:paraId="0987472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直径16mm热镀锌圆钢接地极（长度1.0m，国标Q235材质）直径16mm</w:t>
            </w:r>
          </w:p>
        </w:tc>
        <w:tc>
          <w:tcPr>
            <w:tcW w:w="692" w:type="dxa"/>
            <w:vAlign w:val="center"/>
          </w:tcPr>
          <w:p w14:paraId="73B832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727" w:type="dxa"/>
            <w:vAlign w:val="center"/>
          </w:tcPr>
          <w:p w14:paraId="265C4DC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根</w:t>
            </w:r>
          </w:p>
        </w:tc>
        <w:tc>
          <w:tcPr>
            <w:tcW w:w="1373" w:type="dxa"/>
            <w:vMerge w:val="restart"/>
            <w:vAlign w:val="center"/>
          </w:tcPr>
          <w:p w14:paraId="365E0B5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230</w:t>
            </w:r>
          </w:p>
        </w:tc>
        <w:tc>
          <w:tcPr>
            <w:tcW w:w="1735" w:type="dxa"/>
            <w:vMerge w:val="restart"/>
            <w:vAlign w:val="center"/>
          </w:tcPr>
          <w:p w14:paraId="671BB04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预计450个终端（每个终端包括接地棒1根，接地线3根，人工费1项），不含检测</w:t>
            </w:r>
          </w:p>
        </w:tc>
      </w:tr>
      <w:tr w14:paraId="160D0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15" w:type="dxa"/>
            <w:vAlign w:val="center"/>
          </w:tcPr>
          <w:p w14:paraId="1685C47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2</w:t>
            </w:r>
          </w:p>
        </w:tc>
        <w:tc>
          <w:tcPr>
            <w:tcW w:w="1108" w:type="dxa"/>
            <w:vAlign w:val="center"/>
          </w:tcPr>
          <w:p w14:paraId="5880C76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接地线</w:t>
            </w:r>
          </w:p>
        </w:tc>
        <w:tc>
          <w:tcPr>
            <w:tcW w:w="2677" w:type="dxa"/>
          </w:tcPr>
          <w:p w14:paraId="020C163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5</w:t>
            </w:r>
            <w:r>
              <w:rPr>
                <w:rFonts w:hint="eastAsia" w:ascii="宋体" w:hAnsi="宋体" w:eastAsia="宋体" w:cs="宋体"/>
                <w:color w:val="auto"/>
                <w:kern w:val="0"/>
                <w:sz w:val="24"/>
                <w:lang w:val="en-US" w:eastAsia="zh-CN" w:bidi="en-US"/>
              </w:rPr>
              <w:t>mm²</w:t>
            </w:r>
            <w:r>
              <w:rPr>
                <w:rFonts w:hint="eastAsia" w:ascii="宋体" w:hAnsi="宋体" w:cs="宋体"/>
                <w:b w:val="0"/>
                <w:bCs w:val="0"/>
                <w:spacing w:val="-3"/>
                <w:sz w:val="22"/>
                <w:szCs w:val="22"/>
                <w:vertAlign w:val="baseline"/>
                <w:lang w:val="en-US" w:eastAsia="zh-CN"/>
              </w:rPr>
              <w:t>国标黄绿双色BVR铜芯软线（带铜</w:t>
            </w:r>
            <w:r>
              <w:rPr>
                <w:rFonts w:hint="eastAsia" w:ascii="宋体" w:hAnsi="宋体" w:eastAsia="宋体" w:cs="宋体"/>
                <w:color w:val="auto"/>
                <w:kern w:val="0"/>
                <w:sz w:val="24"/>
                <w:lang w:val="en-US" w:eastAsia="zh-CN" w:bidi="en-US"/>
              </w:rPr>
              <w:t>鼻子</w:t>
            </w:r>
            <w:r>
              <w:rPr>
                <w:rFonts w:hint="eastAsia" w:ascii="宋体" w:hAnsi="宋体" w:cs="宋体"/>
                <w:b w:val="0"/>
                <w:bCs w:val="0"/>
                <w:spacing w:val="-3"/>
                <w:sz w:val="22"/>
                <w:szCs w:val="22"/>
                <w:vertAlign w:val="baseline"/>
                <w:lang w:val="en-US" w:eastAsia="zh-CN"/>
              </w:rPr>
              <w:t>压接端子，长度1.5m/根</w:t>
            </w:r>
          </w:p>
        </w:tc>
        <w:tc>
          <w:tcPr>
            <w:tcW w:w="692" w:type="dxa"/>
            <w:vAlign w:val="center"/>
          </w:tcPr>
          <w:p w14:paraId="59B995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3</w:t>
            </w:r>
          </w:p>
        </w:tc>
        <w:tc>
          <w:tcPr>
            <w:tcW w:w="727" w:type="dxa"/>
            <w:vAlign w:val="center"/>
          </w:tcPr>
          <w:p w14:paraId="127890A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根</w:t>
            </w:r>
          </w:p>
        </w:tc>
        <w:tc>
          <w:tcPr>
            <w:tcW w:w="1373" w:type="dxa"/>
            <w:vMerge w:val="continue"/>
          </w:tcPr>
          <w:p w14:paraId="7A1C374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c>
          <w:tcPr>
            <w:tcW w:w="1735" w:type="dxa"/>
            <w:vMerge w:val="continue"/>
          </w:tcPr>
          <w:p w14:paraId="0DF844C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r>
      <w:tr w14:paraId="3C9EF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715" w:type="dxa"/>
            <w:vAlign w:val="center"/>
          </w:tcPr>
          <w:p w14:paraId="4E3ADE5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3</w:t>
            </w:r>
          </w:p>
        </w:tc>
        <w:tc>
          <w:tcPr>
            <w:tcW w:w="1108" w:type="dxa"/>
            <w:vAlign w:val="center"/>
          </w:tcPr>
          <w:p w14:paraId="2F82C19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人工费</w:t>
            </w:r>
          </w:p>
        </w:tc>
        <w:tc>
          <w:tcPr>
            <w:tcW w:w="2677" w:type="dxa"/>
          </w:tcPr>
          <w:p w14:paraId="7DCF3D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含打桩、焊接、接线、现场清理</w:t>
            </w:r>
          </w:p>
        </w:tc>
        <w:tc>
          <w:tcPr>
            <w:tcW w:w="692" w:type="dxa"/>
            <w:vAlign w:val="center"/>
          </w:tcPr>
          <w:p w14:paraId="02B8E2C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727" w:type="dxa"/>
            <w:vAlign w:val="center"/>
          </w:tcPr>
          <w:p w14:paraId="48503F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项</w:t>
            </w:r>
          </w:p>
        </w:tc>
        <w:tc>
          <w:tcPr>
            <w:tcW w:w="1373" w:type="dxa"/>
            <w:vMerge w:val="continue"/>
          </w:tcPr>
          <w:p w14:paraId="74B62AE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c>
          <w:tcPr>
            <w:tcW w:w="1735" w:type="dxa"/>
            <w:vMerge w:val="continue"/>
          </w:tcPr>
          <w:p w14:paraId="1DA5C23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r>
    </w:tbl>
    <w:p w14:paraId="3F81734B">
      <w:pPr>
        <w:pStyle w:val="62"/>
        <w:keepNext w:val="0"/>
        <w:keepLines w:val="0"/>
        <w:pageBreakBefore w:val="0"/>
        <w:widowControl/>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bCs/>
          <w:color w:val="auto"/>
          <w:kern w:val="0"/>
          <w:sz w:val="24"/>
          <w:lang w:val="en-US" w:eastAsia="zh-CN" w:bidi="en-US"/>
        </w:rPr>
      </w:pPr>
      <w:r>
        <w:rPr>
          <w:rFonts w:hint="eastAsia" w:ascii="宋体" w:hAnsi="宋体" w:eastAsia="宋体" w:cs="宋体"/>
          <w:b/>
          <w:bCs/>
          <w:color w:val="auto"/>
          <w:kern w:val="0"/>
          <w:sz w:val="24"/>
          <w:lang w:val="en-US" w:eastAsia="zh-CN" w:bidi="en-US"/>
        </w:rPr>
        <w:t>二、施工技术规范与标准</w:t>
      </w:r>
    </w:p>
    <w:p w14:paraId="1D37B68F">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b/>
          <w:bCs/>
          <w:color w:val="auto"/>
          <w:kern w:val="0"/>
          <w:sz w:val="24"/>
          <w:lang w:val="en-US" w:eastAsia="zh-CN" w:bidi="en-US"/>
        </w:rPr>
      </w:pPr>
      <w:r>
        <w:rPr>
          <w:rFonts w:hint="eastAsia" w:ascii="宋体" w:hAnsi="宋体" w:eastAsia="宋体" w:cs="宋体"/>
          <w:b/>
          <w:bCs/>
          <w:color w:val="auto"/>
          <w:kern w:val="0"/>
          <w:sz w:val="24"/>
          <w:lang w:val="en-US" w:eastAsia="zh-CN" w:bidi="en-US"/>
        </w:rPr>
        <w:t>1. 材料标准</w:t>
      </w:r>
    </w:p>
    <w:p w14:paraId="5D9A739B">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（1）接地棒：采用国标Q235材质热镀锌圆钢，直径16mm，长度1.0m，镀锌层均匀无破损，防腐性能符合相关标准。</w:t>
      </w:r>
    </w:p>
    <w:p w14:paraId="42987612">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（2）接地线：采用5mm²国标黄绿双色BVR铜芯软线，导体直流电阻、绝缘性能需符合相关标准，配套铜鼻子压接端子需适配导线规格，压接后无松动、断裂。</w:t>
      </w:r>
    </w:p>
    <w:p w14:paraId="7B57C115">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（3）焊接材料：接地极焊接需采用符合国家标准的电焊条，焊接处需做防腐处理，焊缝饱满、无虚焊、夹渣、气孔等缺陷。</w:t>
      </w:r>
    </w:p>
    <w:p w14:paraId="730B1C7F">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b/>
          <w:bCs/>
          <w:color w:val="auto"/>
          <w:kern w:val="0"/>
          <w:sz w:val="24"/>
          <w:lang w:val="en-US" w:eastAsia="zh-CN" w:bidi="en-US"/>
        </w:rPr>
      </w:pPr>
      <w:r>
        <w:rPr>
          <w:rFonts w:hint="eastAsia" w:ascii="宋体" w:hAnsi="宋体" w:eastAsia="宋体" w:cs="宋体"/>
          <w:b/>
          <w:bCs/>
          <w:color w:val="auto"/>
          <w:kern w:val="0"/>
          <w:sz w:val="24"/>
          <w:lang w:val="en-US" w:eastAsia="zh-CN" w:bidi="en-US"/>
        </w:rPr>
        <w:t>2. 施工工艺要求</w:t>
      </w:r>
    </w:p>
    <w:p w14:paraId="5BA095C0">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（1）接地棒打桩：需垂直打入地下，深度满足1.0m要求，打桩位置需避开地下管线、电缆及构筑物，不得破坏原有设施。</w:t>
      </w:r>
    </w:p>
    <w:p w14:paraId="1A571795">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（2）接地极焊接：接地棒与接地干线/接地线的焊接需采用搭接焊，搭接长度不小于圆钢直径的6倍，焊接完成后清除焊渣并涂刷防腐漆。</w:t>
      </w:r>
    </w:p>
    <w:p w14:paraId="16698D18">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（3）接地线连接：接地线两端需采用铜鼻子压接，一端可靠连接接地棒，一端连接配电箱PE端子排，连接螺栓需加装平垫、弹垫，确保接触良好，无松动。</w:t>
      </w:r>
    </w:p>
    <w:p w14:paraId="2E36C59A">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（4）施工完成后，需清理现场施工垃圾，恢复施工区域原貌，不得遗留安全隐患。</w:t>
      </w:r>
    </w:p>
    <w:p w14:paraId="650066D1">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（5）所有接地设施需具备良好的防腐、防锈、防机械损伤能力，使用寿命不低于</w:t>
      </w:r>
      <w:r>
        <w:rPr>
          <w:rFonts w:hint="eastAsia" w:ascii="宋体" w:hAnsi="宋体" w:eastAsia="宋体" w:cs="宋体"/>
          <w:color w:val="auto"/>
          <w:kern w:val="0"/>
          <w:sz w:val="24"/>
          <w:highlight w:val="none"/>
          <w:lang w:val="en-US" w:eastAsia="zh-CN" w:bidi="en-US"/>
        </w:rPr>
        <w:t>3年</w:t>
      </w:r>
      <w:r>
        <w:rPr>
          <w:rFonts w:hint="eastAsia" w:ascii="宋体" w:hAnsi="宋体" w:eastAsia="宋体" w:cs="宋体"/>
          <w:color w:val="auto"/>
          <w:kern w:val="0"/>
          <w:sz w:val="24"/>
          <w:lang w:val="en-US" w:eastAsia="zh-CN" w:bidi="en-US"/>
        </w:rPr>
        <w:t>。</w:t>
      </w:r>
    </w:p>
    <w:p w14:paraId="20992323">
      <w:pPr>
        <w:pStyle w:val="62"/>
        <w:keepNext w:val="0"/>
        <w:keepLines w:val="0"/>
        <w:pageBreakBefore w:val="0"/>
        <w:widowControl/>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b/>
          <w:bCs/>
          <w:color w:val="auto"/>
          <w:kern w:val="0"/>
          <w:sz w:val="24"/>
          <w:lang w:val="en-US" w:eastAsia="zh-CN" w:bidi="en-US"/>
        </w:rPr>
      </w:pPr>
      <w:r>
        <w:rPr>
          <w:rFonts w:hint="eastAsia" w:ascii="宋体" w:hAnsi="宋体" w:eastAsia="宋体" w:cs="宋体"/>
          <w:b/>
          <w:bCs/>
          <w:color w:val="auto"/>
          <w:kern w:val="0"/>
          <w:sz w:val="24"/>
          <w:lang w:val="en-US" w:eastAsia="zh-CN" w:bidi="en-US"/>
        </w:rPr>
        <w:t>三、服务与验收要求</w:t>
      </w:r>
    </w:p>
    <w:p w14:paraId="6A288615">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（一）服务要求</w:t>
      </w:r>
    </w:p>
    <w:p w14:paraId="62A2411C">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1. 施工前，投标人需对现场进行踏勘，根据实际情况制定详细的施工方案，报招标人审核通过后方可实施。</w:t>
      </w:r>
    </w:p>
    <w:p w14:paraId="617E96A0">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2. 施工过程中，需严格遵守招标人现场管理规定，做好施工安全防护措施，避免影响周边正常生产运营。</w:t>
      </w:r>
    </w:p>
    <w:p w14:paraId="7012E2F9">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highlight w:val="none"/>
        </w:rPr>
        <w:t>▲</w:t>
      </w:r>
      <w:r>
        <w:rPr>
          <w:rFonts w:hint="eastAsia" w:ascii="宋体" w:hAnsi="宋体" w:eastAsia="宋体" w:cs="宋体"/>
          <w:color w:val="auto"/>
          <w:kern w:val="0"/>
          <w:sz w:val="24"/>
          <w:lang w:val="en-US" w:eastAsia="zh-CN" w:bidi="en-US"/>
        </w:rPr>
        <w:t>3. 投标人需提供1年质保期，质保期内如因施工或材料质量问题导致接地设施故障，投标人需在接到通知后24小时内到场处理，免费维修或更换相关部件。</w:t>
      </w:r>
    </w:p>
    <w:p w14:paraId="0B77ADCB">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4. 投标人需配合招标人完成项目验收工作，提供完整的施工资料，包括材料合格证、施工记录、焊接记录等。</w:t>
      </w:r>
    </w:p>
    <w:p w14:paraId="019948F8">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（二）验收标准</w:t>
      </w:r>
    </w:p>
    <w:p w14:paraId="2EEEC784">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1. 材料验收：所有进场材料需提供产品合格证、检验报告，招标人有权对材料进行抽样检验，不合格材料不得使用。</w:t>
      </w:r>
    </w:p>
    <w:p w14:paraId="0F6BA099">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2. 施工验收：按国家及行业相关施工规范、设计图纸及本项目技术要求进行验收，重点检查接地棒安装深度、焊接质量、接地线连接可靠性、防腐处理等内容。</w:t>
      </w:r>
    </w:p>
    <w:p w14:paraId="28C9D792">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3. 性能验收：招标人可委托第三方机构对改造后的接地电阻进行检测，检测结果需符合标准要求，检测费用由招标人承担（本项目不含检测费用）。</w:t>
      </w:r>
    </w:p>
    <w:p w14:paraId="15EC7A3B">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lang w:val="en-US" w:eastAsia="zh-CN" w:bidi="en-US"/>
        </w:rPr>
      </w:pPr>
      <w:r>
        <w:rPr>
          <w:rFonts w:hint="eastAsia" w:ascii="宋体" w:hAnsi="宋体" w:eastAsia="宋体" w:cs="宋体"/>
          <w:color w:val="auto"/>
          <w:kern w:val="0"/>
          <w:sz w:val="24"/>
          <w:lang w:val="en-US" w:eastAsia="zh-CN" w:bidi="en-US"/>
        </w:rPr>
        <w:t>4. 资料验收：投标人需提交完整的竣工资料，包括施工方案、材料证明文件、施工记录、竣工报告等，资料齐全且符合要求方可通过验收。</w:t>
      </w:r>
    </w:p>
    <w:p w14:paraId="3E08A5B8">
      <w:pPr>
        <w:pStyle w:val="62"/>
        <w:keepNext w:val="0"/>
        <w:keepLines w:val="0"/>
        <w:pageBreakBefore w:val="0"/>
        <w:widowControl/>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sz w:val="24"/>
          <w:szCs w:val="24"/>
          <w:lang w:val="en-US" w:eastAsia="zh-CN"/>
        </w:rPr>
      </w:pPr>
      <w:r>
        <w:rPr>
          <w:rFonts w:hint="eastAsia" w:ascii="宋体" w:hAnsi="宋体" w:cs="宋体"/>
          <w:b/>
          <w:bCs/>
          <w:spacing w:val="-1"/>
          <w:sz w:val="24"/>
          <w:szCs w:val="24"/>
          <w:lang w:val="en-US" w:eastAsia="zh-CN"/>
        </w:rPr>
        <w:t>四</w:t>
      </w:r>
      <w:r>
        <w:rPr>
          <w:rFonts w:hint="eastAsia" w:ascii="宋体" w:hAnsi="宋体" w:eastAsia="宋体" w:cs="宋体"/>
          <w:b/>
          <w:bCs/>
          <w:spacing w:val="-1"/>
          <w:sz w:val="24"/>
          <w:szCs w:val="24"/>
        </w:rPr>
        <w:t>、</w:t>
      </w:r>
      <w:r>
        <w:rPr>
          <w:rFonts w:hint="eastAsia" w:ascii="宋体" w:hAnsi="宋体" w:eastAsia="宋体" w:cs="宋体"/>
          <w:b/>
          <w:bCs/>
          <w:spacing w:val="-1"/>
          <w:sz w:val="24"/>
          <w:szCs w:val="24"/>
          <w:lang w:val="en-US" w:eastAsia="zh-CN"/>
        </w:rPr>
        <w:t>服务期</w:t>
      </w:r>
    </w:p>
    <w:p w14:paraId="3B46457A">
      <w:pPr>
        <w:keepNext w:val="0"/>
        <w:keepLines w:val="0"/>
        <w:pageBreakBefore w:val="0"/>
        <w:widowControl w:val="0"/>
        <w:kinsoku/>
        <w:wordWrap/>
        <w:overflowPunct/>
        <w:topLinePunct w:val="0"/>
        <w:autoSpaceDE/>
        <w:autoSpaceDN/>
        <w:bidi w:val="0"/>
        <w:adjustRightInd/>
        <w:snapToGrid/>
        <w:spacing w:line="360" w:lineRule="auto"/>
        <w:ind w:right="0" w:firstLine="468"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3"/>
          <w:sz w:val="24"/>
          <w:szCs w:val="24"/>
          <w:highlight w:val="none"/>
        </w:rPr>
        <w:t>合同签订后</w:t>
      </w:r>
      <w:r>
        <w:rPr>
          <w:rFonts w:hint="eastAsia" w:ascii="宋体" w:hAnsi="宋体" w:cs="宋体"/>
          <w:spacing w:val="-3"/>
          <w:sz w:val="24"/>
          <w:szCs w:val="24"/>
          <w:highlight w:val="none"/>
          <w:lang w:val="en-US" w:eastAsia="zh-CN"/>
        </w:rPr>
        <w:t>60</w:t>
      </w:r>
      <w:r>
        <w:rPr>
          <w:rFonts w:hint="eastAsia" w:ascii="宋体" w:hAnsi="宋体" w:eastAsia="宋体" w:cs="宋体"/>
          <w:spacing w:val="-3"/>
          <w:sz w:val="24"/>
          <w:szCs w:val="24"/>
          <w:highlight w:val="none"/>
        </w:rPr>
        <w:t>天内完成本项目全部服务内容并通过验收合格</w:t>
      </w:r>
      <w:r>
        <w:rPr>
          <w:rFonts w:hint="eastAsia" w:ascii="宋体" w:hAnsi="宋体" w:eastAsia="宋体" w:cs="宋体"/>
          <w:spacing w:val="-4"/>
          <w:sz w:val="24"/>
          <w:szCs w:val="24"/>
          <w:highlight w:val="none"/>
        </w:rPr>
        <w:t>。</w:t>
      </w:r>
    </w:p>
    <w:p w14:paraId="1E313E04">
      <w:pPr>
        <w:pStyle w:val="62"/>
        <w:keepNext w:val="0"/>
        <w:keepLines w:val="0"/>
        <w:pageBreakBefore w:val="0"/>
        <w:kinsoku/>
        <w:wordWrap/>
        <w:overflowPunct/>
        <w:topLinePunct w:val="0"/>
        <w:bidi w:val="0"/>
        <w:spacing w:line="360" w:lineRule="auto"/>
        <w:ind w:left="0" w:leftChars="0" w:firstLine="0" w:firstLineChars="0"/>
        <w:textAlignment w:val="auto"/>
        <w:rPr>
          <w:rFonts w:hint="default" w:ascii="宋体" w:hAnsi="宋体" w:eastAsia="宋体" w:cs="Times New Roman"/>
          <w:b/>
          <w:bCs/>
          <w:color w:val="auto"/>
          <w:kern w:val="0"/>
          <w:sz w:val="24"/>
          <w:highlight w:val="none"/>
          <w:lang w:val="en-US" w:eastAsia="zh-CN" w:bidi="en-US"/>
        </w:rPr>
      </w:pPr>
      <w:r>
        <w:rPr>
          <w:rFonts w:hint="eastAsia" w:ascii="宋体" w:hAnsi="宋体" w:eastAsia="宋体" w:cs="Times New Roman"/>
          <w:b/>
          <w:bCs/>
          <w:color w:val="auto"/>
          <w:kern w:val="0"/>
          <w:sz w:val="24"/>
          <w:highlight w:val="none"/>
          <w:lang w:val="en-US" w:eastAsia="zh-CN" w:bidi="en-US"/>
        </w:rPr>
        <w:t>五、付款方式</w:t>
      </w:r>
    </w:p>
    <w:p w14:paraId="2C18ACAD">
      <w:pPr>
        <w:pStyle w:val="62"/>
        <w:keepNext w:val="0"/>
        <w:keepLines w:val="0"/>
        <w:pageBreakBefore w:val="0"/>
        <w:widowControl/>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kern w:val="0"/>
          <w:sz w:val="24"/>
          <w:highlight w:val="none"/>
          <w:lang w:val="zh-CN" w:eastAsia="zh-CN" w:bidi="en-US"/>
        </w:rPr>
      </w:pPr>
      <w:r>
        <w:rPr>
          <w:rFonts w:hint="eastAsia" w:ascii="宋体" w:hAnsi="宋体" w:eastAsia="宋体" w:cs="Times New Roman"/>
          <w:color w:val="auto"/>
          <w:kern w:val="0"/>
          <w:sz w:val="24"/>
          <w:highlight w:val="none"/>
          <w:lang w:val="en-US" w:eastAsia="zh-CN" w:bidi="en-US"/>
        </w:rPr>
        <w:t>1、项目验收合格后30个工作日内</w:t>
      </w:r>
      <w:r>
        <w:rPr>
          <w:rFonts w:hint="eastAsia" w:ascii="宋体" w:hAnsi="宋体" w:eastAsia="宋体" w:cs="宋体"/>
          <w:color w:val="auto"/>
          <w:kern w:val="0"/>
          <w:sz w:val="24"/>
          <w:highlight w:val="none"/>
          <w:lang w:val="zh-CN" w:eastAsia="zh-CN" w:bidi="en-US"/>
        </w:rPr>
        <w:t>采购人向</w:t>
      </w:r>
      <w:r>
        <w:rPr>
          <w:rFonts w:hint="eastAsia" w:ascii="宋体" w:hAnsi="宋体" w:eastAsia="宋体" w:cs="宋体"/>
          <w:color w:val="auto"/>
          <w:kern w:val="0"/>
          <w:sz w:val="24"/>
          <w:highlight w:val="none"/>
          <w:lang w:val="en-US" w:eastAsia="zh-CN" w:bidi="en-US"/>
        </w:rPr>
        <w:t>中标人</w:t>
      </w:r>
      <w:r>
        <w:rPr>
          <w:rFonts w:hint="eastAsia" w:ascii="宋体" w:hAnsi="宋体" w:eastAsia="宋体" w:cs="宋体"/>
          <w:color w:val="auto"/>
          <w:kern w:val="0"/>
          <w:sz w:val="24"/>
          <w:highlight w:val="none"/>
          <w:lang w:val="zh-CN" w:eastAsia="zh-CN" w:bidi="en-US"/>
        </w:rPr>
        <w:t>支付</w:t>
      </w:r>
      <w:r>
        <w:rPr>
          <w:rFonts w:hint="eastAsia" w:ascii="宋体" w:hAnsi="宋体" w:eastAsia="宋体" w:cs="宋体"/>
          <w:color w:val="auto"/>
          <w:kern w:val="0"/>
          <w:sz w:val="24"/>
          <w:highlight w:val="none"/>
          <w:lang w:val="en-US" w:eastAsia="zh-CN" w:bidi="en-US"/>
        </w:rPr>
        <w:t>结算价</w:t>
      </w:r>
      <w:r>
        <w:rPr>
          <w:rFonts w:hint="eastAsia" w:ascii="宋体" w:hAnsi="宋体" w:eastAsia="宋体" w:cs="宋体"/>
          <w:color w:val="auto"/>
          <w:kern w:val="0"/>
          <w:sz w:val="24"/>
          <w:highlight w:val="none"/>
          <w:lang w:val="zh-CN" w:eastAsia="zh-CN" w:bidi="en-US"/>
        </w:rPr>
        <w:t>的</w:t>
      </w:r>
      <w:r>
        <w:rPr>
          <w:rFonts w:hint="eastAsia" w:ascii="宋体" w:hAnsi="宋体" w:cs="宋体"/>
          <w:color w:val="auto"/>
          <w:kern w:val="0"/>
          <w:sz w:val="24"/>
          <w:highlight w:val="none"/>
          <w:lang w:val="en-US" w:eastAsia="zh-CN" w:bidi="en-US"/>
        </w:rPr>
        <w:t>100</w:t>
      </w:r>
      <w:r>
        <w:rPr>
          <w:rFonts w:hint="eastAsia" w:ascii="宋体" w:hAnsi="宋体" w:eastAsia="宋体" w:cs="宋体"/>
          <w:color w:val="auto"/>
          <w:kern w:val="0"/>
          <w:sz w:val="24"/>
          <w:highlight w:val="none"/>
          <w:lang w:val="zh-CN" w:eastAsia="zh-CN" w:bidi="en-US"/>
        </w:rPr>
        <w:t>%，采购人支付前，</w:t>
      </w:r>
      <w:r>
        <w:rPr>
          <w:rFonts w:hint="eastAsia" w:ascii="宋体" w:hAnsi="宋体" w:eastAsia="宋体" w:cs="宋体"/>
          <w:color w:val="auto"/>
          <w:kern w:val="0"/>
          <w:sz w:val="24"/>
          <w:highlight w:val="none"/>
          <w:lang w:val="en-US" w:eastAsia="zh-CN" w:bidi="en-US"/>
        </w:rPr>
        <w:t>中标人</w:t>
      </w:r>
      <w:r>
        <w:rPr>
          <w:rFonts w:hint="eastAsia" w:ascii="宋体" w:hAnsi="宋体" w:eastAsia="宋体" w:cs="宋体"/>
          <w:color w:val="auto"/>
          <w:kern w:val="0"/>
          <w:sz w:val="24"/>
          <w:highlight w:val="none"/>
          <w:lang w:val="zh-CN" w:eastAsia="zh-CN" w:bidi="en-US"/>
        </w:rPr>
        <w:t>应提供正规发票，否则采购人有权不予支付。</w:t>
      </w:r>
    </w:p>
    <w:p w14:paraId="57E9A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采购人可根据实际情况增加或减少工程量，中标人须无条件服从，并按实际工程量结算。工程量不论增减多少，单价不变，</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lang w:eastAsia="zh-CN"/>
        </w:rPr>
        <w:t>不得拒绝。</w:t>
      </w:r>
      <w:r>
        <w:rPr>
          <w:rFonts w:hint="eastAsia" w:ascii="宋体" w:hAnsi="宋体" w:cs="宋体"/>
          <w:color w:val="auto"/>
          <w:sz w:val="24"/>
          <w:highlight w:val="none"/>
          <w:lang w:val="en-US" w:eastAsia="zh-CN"/>
        </w:rPr>
        <w:t>实际工程量</w:t>
      </w:r>
      <w:r>
        <w:rPr>
          <w:rFonts w:hint="eastAsia" w:ascii="宋体" w:hAnsi="宋体" w:eastAsia="宋体" w:cs="Times New Roman"/>
          <w:color w:val="auto"/>
          <w:sz w:val="24"/>
          <w:szCs w:val="24"/>
          <w:highlight w:val="none"/>
          <w:lang w:val="en-US" w:eastAsia="zh-CN"/>
        </w:rPr>
        <w:t>须经采购人确定</w:t>
      </w:r>
      <w:r>
        <w:rPr>
          <w:rFonts w:hint="eastAsia" w:ascii="宋体" w:hAnsi="宋体" w:cs="Times New Roman"/>
          <w:color w:val="auto"/>
          <w:sz w:val="24"/>
          <w:szCs w:val="24"/>
          <w:highlight w:val="none"/>
          <w:lang w:val="en-US" w:eastAsia="zh-CN"/>
        </w:rPr>
        <w:t>，</w:t>
      </w:r>
      <w:r>
        <w:rPr>
          <w:rFonts w:hint="eastAsia" w:ascii="宋体" w:hAnsi="宋体" w:cs="宋体"/>
          <w:color w:val="auto"/>
          <w:sz w:val="24"/>
          <w:highlight w:val="none"/>
          <w:lang w:eastAsia="zh-CN"/>
        </w:rPr>
        <w:t>最终结算金额按实际</w:t>
      </w:r>
      <w:r>
        <w:rPr>
          <w:rFonts w:hint="eastAsia" w:ascii="宋体" w:hAnsi="宋体" w:cs="宋体"/>
          <w:color w:val="auto"/>
          <w:sz w:val="24"/>
          <w:highlight w:val="none"/>
          <w:lang w:val="en-US" w:eastAsia="zh-CN"/>
        </w:rPr>
        <w:t>工程量</w:t>
      </w:r>
      <w:r>
        <w:rPr>
          <w:rFonts w:hint="eastAsia" w:ascii="宋体" w:hAnsi="宋体" w:cs="宋体"/>
          <w:color w:val="auto"/>
          <w:sz w:val="24"/>
          <w:highlight w:val="none"/>
          <w:lang w:eastAsia="zh-CN"/>
        </w:rPr>
        <w:t>乘以成交单价进行计算。</w:t>
      </w:r>
    </w:p>
    <w:p w14:paraId="2C625B49">
      <w:pPr>
        <w:pStyle w:val="62"/>
        <w:ind w:left="0" w:leftChars="0" w:firstLine="0" w:firstLineChars="0"/>
        <w:rPr>
          <w:rFonts w:hint="eastAsia" w:ascii="宋体" w:hAnsi="宋体" w:eastAsia="宋体" w:cs="Times New Roman"/>
          <w:color w:val="auto"/>
          <w:kern w:val="0"/>
          <w:sz w:val="24"/>
          <w:lang w:val="zh-CN" w:eastAsia="zh-CN" w:bidi="en-US"/>
        </w:rPr>
      </w:pPr>
    </w:p>
    <w:p w14:paraId="57526872">
      <w:pPr>
        <w:pStyle w:val="62"/>
        <w:ind w:left="0" w:leftChars="0" w:firstLine="0" w:firstLineChars="0"/>
        <w:rPr>
          <w:rFonts w:hint="eastAsia" w:ascii="宋体" w:hAnsi="宋体" w:eastAsia="宋体" w:cs="Times New Roman"/>
          <w:color w:val="auto"/>
          <w:kern w:val="0"/>
          <w:sz w:val="24"/>
          <w:lang w:val="zh-CN" w:eastAsia="zh-CN" w:bidi="en-US"/>
        </w:rPr>
      </w:pPr>
    </w:p>
    <w:p w14:paraId="77FC486E">
      <w:pPr>
        <w:pStyle w:val="62"/>
        <w:ind w:left="0" w:leftChars="0" w:firstLine="0" w:firstLineChars="0"/>
        <w:rPr>
          <w:rFonts w:hint="eastAsia" w:ascii="宋体" w:hAnsi="宋体" w:eastAsia="宋体" w:cs="Times New Roman"/>
          <w:color w:val="auto"/>
          <w:kern w:val="0"/>
          <w:sz w:val="24"/>
          <w:lang w:val="zh-CN" w:eastAsia="zh-CN" w:bidi="en-US"/>
        </w:rPr>
      </w:pPr>
    </w:p>
    <w:p w14:paraId="1869E189">
      <w:pPr>
        <w:pStyle w:val="62"/>
        <w:ind w:left="0" w:leftChars="0" w:firstLine="0" w:firstLineChars="0"/>
        <w:rPr>
          <w:rFonts w:hint="eastAsia" w:ascii="宋体" w:hAnsi="宋体" w:eastAsia="宋体" w:cs="Times New Roman"/>
          <w:color w:val="auto"/>
          <w:kern w:val="0"/>
          <w:sz w:val="24"/>
          <w:lang w:val="zh-CN" w:eastAsia="zh-CN" w:bidi="en-US"/>
        </w:rPr>
      </w:pPr>
    </w:p>
    <w:p w14:paraId="2AFE6993">
      <w:pPr>
        <w:pStyle w:val="62"/>
        <w:ind w:left="0" w:leftChars="0" w:firstLine="0" w:firstLineChars="0"/>
        <w:rPr>
          <w:rFonts w:hint="eastAsia" w:ascii="宋体" w:hAnsi="宋体" w:eastAsia="宋体" w:cs="Times New Roman"/>
          <w:color w:val="auto"/>
          <w:kern w:val="0"/>
          <w:sz w:val="24"/>
          <w:lang w:val="zh-CN" w:eastAsia="zh-CN" w:bidi="en-US"/>
        </w:rPr>
      </w:pPr>
    </w:p>
    <w:p w14:paraId="1FEC2916">
      <w:pPr>
        <w:pStyle w:val="62"/>
        <w:ind w:left="0" w:leftChars="0" w:firstLine="0" w:firstLineChars="0"/>
        <w:rPr>
          <w:rFonts w:hint="eastAsia" w:ascii="宋体" w:hAnsi="宋体" w:eastAsia="宋体" w:cs="Times New Roman"/>
          <w:color w:val="auto"/>
          <w:kern w:val="0"/>
          <w:sz w:val="24"/>
          <w:lang w:val="zh-CN" w:eastAsia="zh-CN" w:bidi="en-US"/>
        </w:rPr>
      </w:pPr>
    </w:p>
    <w:p w14:paraId="06097F49">
      <w:pPr>
        <w:pStyle w:val="62"/>
        <w:ind w:left="0" w:leftChars="0" w:firstLine="0" w:firstLineChars="0"/>
        <w:rPr>
          <w:rFonts w:hint="eastAsia" w:ascii="宋体" w:hAnsi="宋体" w:eastAsia="宋体" w:cs="Times New Roman"/>
          <w:color w:val="auto"/>
          <w:kern w:val="0"/>
          <w:sz w:val="24"/>
          <w:lang w:val="zh-CN" w:eastAsia="zh-CN" w:bidi="en-US"/>
        </w:rPr>
      </w:pPr>
    </w:p>
    <w:p w14:paraId="6645AF9E">
      <w:pPr>
        <w:pStyle w:val="50"/>
      </w:pPr>
      <w:r>
        <w:rPr>
          <w:rFonts w:hint="eastAsia"/>
        </w:rPr>
        <w:t>第三章  投标人须知</w:t>
      </w:r>
      <w:bookmarkEnd w:id="6"/>
      <w:bookmarkEnd w:id="7"/>
    </w:p>
    <w:p w14:paraId="753724A9">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3"/>
        <w:tblW w:w="10133" w:type="dxa"/>
        <w:tblInd w:w="-5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9321"/>
      </w:tblGrid>
      <w:tr w14:paraId="03B545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2" w:type="dxa"/>
            <w:tcBorders>
              <w:top w:val="single" w:color="auto" w:sz="4" w:space="0"/>
              <w:left w:val="single" w:color="auto" w:sz="4" w:space="0"/>
              <w:bottom w:val="single" w:color="auto" w:sz="4" w:space="0"/>
              <w:right w:val="single" w:color="auto" w:sz="4" w:space="0"/>
            </w:tcBorders>
            <w:vAlign w:val="center"/>
          </w:tcPr>
          <w:p w14:paraId="761CD47B">
            <w:pPr>
              <w:snapToGrid w:val="0"/>
              <w:spacing w:line="400" w:lineRule="exact"/>
              <w:jc w:val="center"/>
              <w:rPr>
                <w:rFonts w:ascii="宋体" w:hAnsi="宋体"/>
                <w:b/>
                <w:sz w:val="24"/>
              </w:rPr>
            </w:pPr>
            <w:r>
              <w:rPr>
                <w:rFonts w:hint="eastAsia" w:ascii="宋体" w:hAnsi="宋体"/>
                <w:b/>
                <w:sz w:val="24"/>
              </w:rPr>
              <w:t>序号</w:t>
            </w:r>
          </w:p>
        </w:tc>
        <w:tc>
          <w:tcPr>
            <w:tcW w:w="9321" w:type="dxa"/>
            <w:tcBorders>
              <w:top w:val="single" w:color="auto" w:sz="4" w:space="0"/>
              <w:left w:val="single" w:color="auto" w:sz="4" w:space="0"/>
              <w:bottom w:val="single" w:color="auto" w:sz="4" w:space="0"/>
              <w:right w:val="single" w:color="auto" w:sz="4" w:space="0"/>
            </w:tcBorders>
            <w:vAlign w:val="center"/>
          </w:tcPr>
          <w:p w14:paraId="4ACF109F">
            <w:pPr>
              <w:snapToGrid w:val="0"/>
              <w:spacing w:line="400" w:lineRule="exact"/>
              <w:jc w:val="center"/>
              <w:rPr>
                <w:rFonts w:ascii="宋体" w:hAnsi="宋体"/>
                <w:b/>
                <w:sz w:val="24"/>
              </w:rPr>
            </w:pPr>
            <w:r>
              <w:rPr>
                <w:rFonts w:hint="eastAsia" w:ascii="宋体" w:hAnsi="宋体"/>
                <w:b/>
                <w:sz w:val="24"/>
              </w:rPr>
              <w:t>内容、要求</w:t>
            </w:r>
          </w:p>
        </w:tc>
      </w:tr>
      <w:tr w14:paraId="4DD3AA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12" w:type="dxa"/>
            <w:tcBorders>
              <w:top w:val="single" w:color="auto" w:sz="4" w:space="0"/>
              <w:left w:val="single" w:color="auto" w:sz="4" w:space="0"/>
              <w:bottom w:val="single" w:color="auto" w:sz="4" w:space="0"/>
              <w:right w:val="single" w:color="auto" w:sz="4" w:space="0"/>
            </w:tcBorders>
            <w:vAlign w:val="center"/>
          </w:tcPr>
          <w:p w14:paraId="361A946E">
            <w:pPr>
              <w:snapToGrid w:val="0"/>
              <w:spacing w:line="400" w:lineRule="exact"/>
              <w:jc w:val="center"/>
              <w:rPr>
                <w:rFonts w:ascii="宋体" w:hAnsi="宋体"/>
                <w:sz w:val="24"/>
              </w:rPr>
            </w:pPr>
            <w:r>
              <w:rPr>
                <w:rFonts w:hint="eastAsia" w:ascii="宋体" w:hAnsi="宋体"/>
                <w:sz w:val="24"/>
              </w:rPr>
              <w:t>1</w:t>
            </w:r>
          </w:p>
        </w:tc>
        <w:tc>
          <w:tcPr>
            <w:tcW w:w="9321" w:type="dxa"/>
            <w:tcBorders>
              <w:top w:val="single" w:color="auto" w:sz="4" w:space="0"/>
              <w:left w:val="single" w:color="auto" w:sz="4" w:space="0"/>
              <w:bottom w:val="single" w:color="auto" w:sz="4" w:space="0"/>
              <w:right w:val="single" w:color="auto" w:sz="4" w:space="0"/>
            </w:tcBorders>
            <w:vAlign w:val="center"/>
          </w:tcPr>
          <w:p w14:paraId="4DEE9CFF">
            <w:pPr>
              <w:pStyle w:val="48"/>
              <w:spacing w:before="0" w:beforeAutospacing="0" w:after="0" w:afterAutospacing="0" w:line="400" w:lineRule="exact"/>
              <w:rPr>
                <w:rFonts w:hint="eastAsia" w:eastAsia="宋体"/>
                <w:kern w:val="2"/>
                <w:lang w:eastAsia="zh-CN"/>
              </w:rPr>
            </w:pPr>
            <w:r>
              <w:rPr>
                <w:rFonts w:hint="eastAsia"/>
                <w:kern w:val="2"/>
              </w:rPr>
              <w:t>项目名称：</w:t>
            </w:r>
            <w:r>
              <w:rPr>
                <w:rFonts w:hint="eastAsia"/>
                <w:kern w:val="2"/>
                <w:lang w:eastAsia="zh-CN"/>
              </w:rPr>
              <w:t>临海工投紫光环保科技有限公司配电箱接地设施改造项目</w:t>
            </w:r>
          </w:p>
        </w:tc>
      </w:tr>
      <w:tr w14:paraId="0D98B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0878F4E6">
            <w:pPr>
              <w:snapToGrid w:val="0"/>
              <w:spacing w:line="400" w:lineRule="exact"/>
              <w:jc w:val="center"/>
              <w:rPr>
                <w:rFonts w:ascii="宋体" w:hAnsi="宋体"/>
                <w:sz w:val="24"/>
              </w:rPr>
            </w:pPr>
            <w:r>
              <w:rPr>
                <w:rFonts w:hint="eastAsia" w:ascii="宋体" w:hAnsi="宋体"/>
                <w:sz w:val="24"/>
              </w:rPr>
              <w:t>2</w:t>
            </w:r>
          </w:p>
        </w:tc>
        <w:tc>
          <w:tcPr>
            <w:tcW w:w="9321" w:type="dxa"/>
            <w:tcBorders>
              <w:top w:val="single" w:color="auto" w:sz="4" w:space="0"/>
              <w:left w:val="single" w:color="auto" w:sz="4" w:space="0"/>
              <w:bottom w:val="single" w:color="auto" w:sz="4" w:space="0"/>
              <w:right w:val="single" w:color="auto" w:sz="4" w:space="0"/>
            </w:tcBorders>
            <w:vAlign w:val="center"/>
          </w:tcPr>
          <w:p w14:paraId="0D0BB875">
            <w:pPr>
              <w:snapToGrid w:val="0"/>
              <w:spacing w:line="400" w:lineRule="exact"/>
              <w:rPr>
                <w:rFonts w:ascii="宋体" w:hAnsi="宋体"/>
                <w:sz w:val="24"/>
              </w:rPr>
            </w:pPr>
            <w:r>
              <w:rPr>
                <w:rFonts w:hint="eastAsia" w:ascii="宋体" w:hAnsi="宋体"/>
                <w:sz w:val="24"/>
              </w:rPr>
              <w:t>采购内容及数量：详见“第二章 招标需求”</w:t>
            </w:r>
          </w:p>
        </w:tc>
      </w:tr>
      <w:tr w14:paraId="1723B5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1" w:hRule="atLeast"/>
        </w:trPr>
        <w:tc>
          <w:tcPr>
            <w:tcW w:w="812" w:type="dxa"/>
            <w:tcBorders>
              <w:top w:val="single" w:color="auto" w:sz="4" w:space="0"/>
              <w:left w:val="single" w:color="auto" w:sz="4" w:space="0"/>
              <w:bottom w:val="single" w:color="auto" w:sz="4" w:space="0"/>
              <w:right w:val="single" w:color="auto" w:sz="4" w:space="0"/>
            </w:tcBorders>
            <w:vAlign w:val="center"/>
          </w:tcPr>
          <w:p w14:paraId="20B8496D">
            <w:pPr>
              <w:snapToGrid w:val="0"/>
              <w:spacing w:line="400" w:lineRule="exact"/>
              <w:jc w:val="center"/>
              <w:rPr>
                <w:rFonts w:ascii="宋体" w:hAnsi="宋体"/>
                <w:sz w:val="24"/>
              </w:rPr>
            </w:pPr>
            <w:r>
              <w:rPr>
                <w:rFonts w:hint="eastAsia" w:ascii="宋体" w:hAnsi="宋体"/>
                <w:sz w:val="24"/>
              </w:rPr>
              <w:t>3</w:t>
            </w:r>
          </w:p>
        </w:tc>
        <w:tc>
          <w:tcPr>
            <w:tcW w:w="9321" w:type="dxa"/>
            <w:tcBorders>
              <w:top w:val="single" w:color="auto" w:sz="4" w:space="0"/>
              <w:left w:val="single" w:color="auto" w:sz="4" w:space="0"/>
              <w:bottom w:val="single" w:color="auto" w:sz="4" w:space="0"/>
              <w:right w:val="single" w:color="auto" w:sz="4" w:space="0"/>
            </w:tcBorders>
            <w:vAlign w:val="center"/>
          </w:tcPr>
          <w:p w14:paraId="05E59E91">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3、本项目招标代理费由中标人支付给采购代理机构，在采购代理机构发出成交通知书前一次性付清招标代理服务费用。</w:t>
            </w:r>
            <w:r>
              <w:rPr>
                <w:rFonts w:hint="eastAsia" w:ascii="宋体" w:hAnsi="宋体"/>
                <w:b/>
                <w:bCs/>
                <w:color w:val="auto"/>
                <w:sz w:val="24"/>
                <w:highlight w:val="none"/>
                <w:lang w:val="en-US" w:eastAsia="zh-CN"/>
              </w:rPr>
              <w:t>如中标金额＜100万元，则按中标金额*1.5%*80%计取，如少于5000元的按5000元计取；如中标金额≥100万元，则按[100万元*1.5%+（中标金额-100万元）*1.1%]*70%计取。</w:t>
            </w:r>
          </w:p>
        </w:tc>
      </w:tr>
      <w:tr w14:paraId="05DD3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73161F84">
            <w:pPr>
              <w:snapToGrid w:val="0"/>
              <w:spacing w:line="400" w:lineRule="exact"/>
              <w:jc w:val="center"/>
              <w:rPr>
                <w:rFonts w:ascii="宋体" w:hAnsi="宋体"/>
                <w:sz w:val="24"/>
              </w:rPr>
            </w:pPr>
            <w:r>
              <w:rPr>
                <w:rFonts w:hint="eastAsia" w:ascii="宋体" w:hAnsi="宋体"/>
                <w:sz w:val="24"/>
              </w:rPr>
              <w:t>4</w:t>
            </w:r>
          </w:p>
        </w:tc>
        <w:tc>
          <w:tcPr>
            <w:tcW w:w="9321" w:type="dxa"/>
            <w:tcBorders>
              <w:top w:val="single" w:color="auto" w:sz="4" w:space="0"/>
              <w:left w:val="single" w:color="auto" w:sz="4" w:space="0"/>
              <w:bottom w:val="single" w:color="auto" w:sz="4" w:space="0"/>
              <w:right w:val="single" w:color="auto" w:sz="4" w:space="0"/>
            </w:tcBorders>
            <w:vAlign w:val="center"/>
          </w:tcPr>
          <w:p w14:paraId="69D9053D">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w:t>
            </w:r>
            <w:r>
              <w:rPr>
                <w:rFonts w:hint="eastAsia" w:ascii="宋体" w:hAnsi="宋体"/>
                <w:sz w:val="24"/>
                <w:lang w:val="en-US" w:eastAsia="zh-CN"/>
              </w:rPr>
              <w:t>须</w:t>
            </w:r>
            <w:r>
              <w:rPr>
                <w:rFonts w:hint="eastAsia" w:ascii="宋体" w:hAnsi="宋体"/>
                <w:sz w:val="24"/>
              </w:rPr>
              <w:t>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B8E5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6459EF5E">
            <w:pPr>
              <w:snapToGrid w:val="0"/>
              <w:spacing w:line="400" w:lineRule="exact"/>
              <w:jc w:val="center"/>
              <w:rPr>
                <w:rFonts w:ascii="宋体" w:hAnsi="宋体"/>
                <w:sz w:val="24"/>
              </w:rPr>
            </w:pPr>
            <w:r>
              <w:rPr>
                <w:rFonts w:hint="eastAsia" w:ascii="宋体" w:hAnsi="宋体"/>
                <w:sz w:val="24"/>
              </w:rPr>
              <w:t>5</w:t>
            </w:r>
          </w:p>
        </w:tc>
        <w:tc>
          <w:tcPr>
            <w:tcW w:w="9321" w:type="dxa"/>
            <w:tcBorders>
              <w:top w:val="single" w:color="auto" w:sz="4" w:space="0"/>
              <w:left w:val="single" w:color="auto" w:sz="4" w:space="0"/>
              <w:bottom w:val="single" w:color="auto" w:sz="4" w:space="0"/>
              <w:right w:val="single" w:color="auto" w:sz="4" w:space="0"/>
            </w:tcBorders>
            <w:vAlign w:val="center"/>
          </w:tcPr>
          <w:p w14:paraId="58605540">
            <w:pPr>
              <w:snapToGrid w:val="0"/>
              <w:spacing w:line="400" w:lineRule="exact"/>
              <w:rPr>
                <w:rFonts w:ascii="宋体" w:hAnsi="宋体"/>
                <w:b/>
                <w:sz w:val="24"/>
              </w:rPr>
            </w:pPr>
            <w:r>
              <w:rPr>
                <w:rFonts w:hint="eastAsia" w:ascii="宋体" w:hAnsi="宋体"/>
                <w:b/>
                <w:sz w:val="24"/>
              </w:rPr>
              <w:t>质疑与澄清：</w:t>
            </w:r>
            <w:r>
              <w:rPr>
                <w:rFonts w:hint="eastAsia" w:ascii="宋体" w:hAnsi="宋体"/>
                <w:b w:val="0"/>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24CEDD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1E842AC5">
            <w:pPr>
              <w:snapToGrid w:val="0"/>
              <w:spacing w:line="400" w:lineRule="exact"/>
              <w:jc w:val="center"/>
              <w:rPr>
                <w:rFonts w:ascii="宋体" w:hAnsi="宋体"/>
                <w:sz w:val="24"/>
              </w:rPr>
            </w:pPr>
            <w:r>
              <w:rPr>
                <w:rFonts w:hint="eastAsia" w:ascii="宋体" w:hAnsi="宋体"/>
                <w:sz w:val="24"/>
              </w:rPr>
              <w:t>6</w:t>
            </w:r>
          </w:p>
        </w:tc>
        <w:tc>
          <w:tcPr>
            <w:tcW w:w="9321" w:type="dxa"/>
            <w:tcBorders>
              <w:top w:val="single" w:color="auto" w:sz="4" w:space="0"/>
              <w:left w:val="single" w:color="auto" w:sz="4" w:space="0"/>
              <w:bottom w:val="single" w:color="auto" w:sz="4" w:space="0"/>
              <w:right w:val="single" w:color="auto" w:sz="4" w:space="0"/>
            </w:tcBorders>
            <w:vAlign w:val="center"/>
          </w:tcPr>
          <w:p w14:paraId="2E32F9FC">
            <w:pPr>
              <w:snapToGrid w:val="0"/>
              <w:spacing w:line="400" w:lineRule="exact"/>
              <w:rPr>
                <w:rFonts w:ascii="宋体" w:hAnsi="宋体"/>
                <w:sz w:val="24"/>
              </w:rPr>
            </w:pPr>
            <w:r>
              <w:rPr>
                <w:rFonts w:hint="eastAsia" w:ascii="宋体" w:hAnsi="宋体"/>
                <w:sz w:val="24"/>
              </w:rPr>
              <w:t>投标截止时间、开标时间及地点：详见“第一章  投标</w:t>
            </w:r>
            <w:r>
              <w:rPr>
                <w:rFonts w:hint="eastAsia" w:ascii="宋体" w:hAnsi="宋体"/>
                <w:sz w:val="24"/>
                <w:lang w:eastAsia="zh-CN"/>
              </w:rPr>
              <w:t>公开</w:t>
            </w:r>
            <w:r>
              <w:rPr>
                <w:rFonts w:hint="eastAsia" w:ascii="宋体" w:hAnsi="宋体"/>
                <w:sz w:val="24"/>
              </w:rPr>
              <w:t>”</w:t>
            </w:r>
          </w:p>
        </w:tc>
      </w:tr>
      <w:tr w14:paraId="0792A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812" w:type="dxa"/>
            <w:tcBorders>
              <w:top w:val="single" w:color="auto" w:sz="4" w:space="0"/>
              <w:left w:val="single" w:color="auto" w:sz="4" w:space="0"/>
              <w:bottom w:val="single" w:color="auto" w:sz="4" w:space="0"/>
              <w:right w:val="single" w:color="auto" w:sz="4" w:space="0"/>
            </w:tcBorders>
            <w:vAlign w:val="center"/>
          </w:tcPr>
          <w:p w14:paraId="1A6244E9">
            <w:pPr>
              <w:snapToGrid w:val="0"/>
              <w:spacing w:line="400" w:lineRule="exact"/>
              <w:jc w:val="center"/>
              <w:rPr>
                <w:rFonts w:ascii="宋体" w:hAnsi="宋体"/>
                <w:sz w:val="24"/>
              </w:rPr>
            </w:pPr>
            <w:r>
              <w:rPr>
                <w:rFonts w:hint="eastAsia" w:ascii="宋体" w:hAnsi="宋体"/>
                <w:sz w:val="24"/>
              </w:rPr>
              <w:t>7</w:t>
            </w:r>
          </w:p>
        </w:tc>
        <w:tc>
          <w:tcPr>
            <w:tcW w:w="9321" w:type="dxa"/>
            <w:tcBorders>
              <w:top w:val="single" w:color="auto" w:sz="4" w:space="0"/>
              <w:left w:val="single" w:color="auto" w:sz="4" w:space="0"/>
              <w:bottom w:val="single" w:color="auto" w:sz="4" w:space="0"/>
              <w:right w:val="single" w:color="auto" w:sz="4" w:space="0"/>
            </w:tcBorders>
            <w:vAlign w:val="center"/>
          </w:tcPr>
          <w:p w14:paraId="52BB8AF5">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最低评标价法</w:t>
            </w:r>
          </w:p>
        </w:tc>
      </w:tr>
      <w:tr w14:paraId="27D9E1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2" w:type="dxa"/>
            <w:tcBorders>
              <w:top w:val="single" w:color="auto" w:sz="4" w:space="0"/>
              <w:left w:val="single" w:color="auto" w:sz="4" w:space="0"/>
              <w:bottom w:val="single" w:color="auto" w:sz="4" w:space="0"/>
              <w:right w:val="single" w:color="auto" w:sz="4" w:space="0"/>
            </w:tcBorders>
            <w:vAlign w:val="center"/>
          </w:tcPr>
          <w:p w14:paraId="1E1642B4">
            <w:pPr>
              <w:snapToGrid w:val="0"/>
              <w:spacing w:line="400" w:lineRule="exact"/>
              <w:jc w:val="center"/>
              <w:rPr>
                <w:rFonts w:ascii="宋体" w:hAnsi="宋体"/>
                <w:sz w:val="24"/>
              </w:rPr>
            </w:pPr>
            <w:r>
              <w:rPr>
                <w:rFonts w:hint="eastAsia" w:ascii="宋体" w:hAnsi="宋体"/>
                <w:sz w:val="24"/>
              </w:rPr>
              <w:t>8</w:t>
            </w:r>
          </w:p>
        </w:tc>
        <w:tc>
          <w:tcPr>
            <w:tcW w:w="9321" w:type="dxa"/>
            <w:tcBorders>
              <w:top w:val="single" w:color="auto" w:sz="4" w:space="0"/>
              <w:left w:val="single" w:color="auto" w:sz="4" w:space="0"/>
              <w:bottom w:val="single" w:color="auto" w:sz="4" w:space="0"/>
              <w:right w:val="single" w:color="auto" w:sz="4" w:space="0"/>
            </w:tcBorders>
            <w:vAlign w:val="center"/>
          </w:tcPr>
          <w:p w14:paraId="6BD0A4F3">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154F9C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2" w:type="dxa"/>
            <w:tcBorders>
              <w:top w:val="single" w:color="auto" w:sz="4" w:space="0"/>
              <w:left w:val="single" w:color="auto" w:sz="4" w:space="0"/>
              <w:bottom w:val="single" w:color="auto" w:sz="4" w:space="0"/>
              <w:right w:val="single" w:color="auto" w:sz="4" w:space="0"/>
            </w:tcBorders>
            <w:vAlign w:val="center"/>
          </w:tcPr>
          <w:p w14:paraId="14AA576F">
            <w:pPr>
              <w:snapToGrid w:val="0"/>
              <w:spacing w:line="400" w:lineRule="exact"/>
              <w:jc w:val="center"/>
              <w:rPr>
                <w:rFonts w:ascii="宋体" w:hAnsi="宋体"/>
                <w:sz w:val="24"/>
              </w:rPr>
            </w:pPr>
            <w:r>
              <w:rPr>
                <w:rFonts w:hint="eastAsia" w:ascii="宋体" w:hAnsi="宋体"/>
                <w:sz w:val="24"/>
              </w:rPr>
              <w:t>9</w:t>
            </w:r>
          </w:p>
        </w:tc>
        <w:tc>
          <w:tcPr>
            <w:tcW w:w="9321" w:type="dxa"/>
            <w:tcBorders>
              <w:top w:val="single" w:color="auto" w:sz="4" w:space="0"/>
              <w:left w:val="single" w:color="auto" w:sz="4" w:space="0"/>
              <w:bottom w:val="single" w:color="auto" w:sz="4" w:space="0"/>
              <w:right w:val="single" w:color="auto" w:sz="4" w:space="0"/>
            </w:tcBorders>
            <w:vAlign w:val="center"/>
          </w:tcPr>
          <w:p w14:paraId="23660E95">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2157B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66D212AE">
            <w:pPr>
              <w:snapToGrid w:val="0"/>
              <w:spacing w:line="400" w:lineRule="exact"/>
              <w:jc w:val="center"/>
              <w:rPr>
                <w:rFonts w:ascii="宋体" w:hAnsi="宋体"/>
                <w:sz w:val="24"/>
              </w:rPr>
            </w:pPr>
            <w:r>
              <w:rPr>
                <w:rFonts w:hint="eastAsia" w:ascii="宋体" w:hAnsi="宋体"/>
                <w:sz w:val="24"/>
              </w:rPr>
              <w:t>10</w:t>
            </w:r>
          </w:p>
        </w:tc>
        <w:tc>
          <w:tcPr>
            <w:tcW w:w="9321" w:type="dxa"/>
            <w:tcBorders>
              <w:top w:val="single" w:color="auto" w:sz="4" w:space="0"/>
              <w:left w:val="single" w:color="auto" w:sz="4" w:space="0"/>
              <w:bottom w:val="single" w:color="auto" w:sz="4" w:space="0"/>
              <w:right w:val="single" w:color="auto" w:sz="4" w:space="0"/>
            </w:tcBorders>
            <w:vAlign w:val="center"/>
          </w:tcPr>
          <w:p w14:paraId="51CD0E36">
            <w:pPr>
              <w:autoSpaceDE w:val="0"/>
              <w:autoSpaceDN w:val="0"/>
              <w:snapToGrid w:val="0"/>
              <w:spacing w:line="400" w:lineRule="exact"/>
              <w:textAlignment w:val="bottom"/>
              <w:rPr>
                <w:rFonts w:ascii="宋体" w:hAnsi="宋体"/>
                <w:sz w:val="24"/>
              </w:rPr>
            </w:pPr>
            <w:r>
              <w:rPr>
                <w:rFonts w:hint="eastAsia" w:ascii="宋体" w:hAnsi="宋体"/>
                <w:sz w:val="24"/>
              </w:rPr>
              <w:t>中标公告：评标结束后2个工作日内，中标公告发布于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14:paraId="293F6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41B4BEDA">
            <w:pPr>
              <w:snapToGrid w:val="0"/>
              <w:spacing w:line="400" w:lineRule="exact"/>
              <w:jc w:val="center"/>
              <w:rPr>
                <w:rFonts w:ascii="宋体" w:hAnsi="宋体"/>
                <w:sz w:val="24"/>
              </w:rPr>
            </w:pPr>
            <w:r>
              <w:rPr>
                <w:rFonts w:hint="eastAsia" w:ascii="宋体" w:hAnsi="宋体"/>
                <w:sz w:val="24"/>
              </w:rPr>
              <w:t>11</w:t>
            </w:r>
          </w:p>
        </w:tc>
        <w:tc>
          <w:tcPr>
            <w:tcW w:w="9321" w:type="dxa"/>
            <w:tcBorders>
              <w:top w:val="single" w:color="auto" w:sz="4" w:space="0"/>
              <w:left w:val="single" w:color="auto" w:sz="4" w:space="0"/>
              <w:bottom w:val="single" w:color="auto" w:sz="4" w:space="0"/>
              <w:right w:val="single" w:color="auto" w:sz="4" w:space="0"/>
            </w:tcBorders>
            <w:vAlign w:val="center"/>
          </w:tcPr>
          <w:p w14:paraId="57B89D82">
            <w:pPr>
              <w:autoSpaceDE w:val="0"/>
              <w:autoSpaceDN w:val="0"/>
              <w:snapToGrid w:val="0"/>
              <w:spacing w:line="400" w:lineRule="exact"/>
              <w:textAlignment w:val="bottom"/>
              <w:rPr>
                <w:rFonts w:ascii="宋体" w:hAnsi="宋体"/>
                <w:sz w:val="24"/>
              </w:rPr>
            </w:pPr>
            <w:r>
              <w:rPr>
                <w:rFonts w:hint="eastAsia" w:ascii="宋体" w:hAnsi="宋体"/>
                <w:sz w:val="24"/>
              </w:rPr>
              <w:t>中标通知书：中标公告发布后2个工作日内，如有投标人对评标结果提出质疑的，招标人可在质疑处理完毕后确定中标人。</w:t>
            </w:r>
          </w:p>
        </w:tc>
      </w:tr>
      <w:tr w14:paraId="4E35C4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812" w:type="dxa"/>
            <w:tcBorders>
              <w:top w:val="single" w:color="auto" w:sz="4" w:space="0"/>
              <w:left w:val="single" w:color="auto" w:sz="4" w:space="0"/>
              <w:bottom w:val="single" w:color="auto" w:sz="4" w:space="0"/>
              <w:right w:val="single" w:color="auto" w:sz="4" w:space="0"/>
            </w:tcBorders>
            <w:vAlign w:val="center"/>
          </w:tcPr>
          <w:p w14:paraId="70757531">
            <w:pPr>
              <w:snapToGrid w:val="0"/>
              <w:spacing w:line="400" w:lineRule="exact"/>
              <w:jc w:val="center"/>
              <w:rPr>
                <w:rFonts w:ascii="宋体" w:hAnsi="宋体"/>
                <w:sz w:val="24"/>
              </w:rPr>
            </w:pPr>
            <w:r>
              <w:rPr>
                <w:rFonts w:hint="eastAsia" w:ascii="宋体" w:hAnsi="宋体"/>
                <w:sz w:val="24"/>
              </w:rPr>
              <w:t>12</w:t>
            </w:r>
          </w:p>
        </w:tc>
        <w:tc>
          <w:tcPr>
            <w:tcW w:w="9321" w:type="dxa"/>
            <w:tcBorders>
              <w:top w:val="single" w:color="auto" w:sz="4" w:space="0"/>
              <w:left w:val="single" w:color="auto" w:sz="4" w:space="0"/>
              <w:bottom w:val="single" w:color="auto" w:sz="4" w:space="0"/>
              <w:right w:val="single" w:color="auto" w:sz="4" w:space="0"/>
            </w:tcBorders>
            <w:vAlign w:val="center"/>
          </w:tcPr>
          <w:p w14:paraId="532376F6">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2D7F9D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31BBFE16">
            <w:pPr>
              <w:snapToGrid w:val="0"/>
              <w:spacing w:line="400" w:lineRule="exact"/>
              <w:jc w:val="center"/>
              <w:rPr>
                <w:rFonts w:ascii="宋体" w:hAnsi="宋体"/>
                <w:sz w:val="24"/>
              </w:rPr>
            </w:pPr>
            <w:r>
              <w:rPr>
                <w:rFonts w:hint="eastAsia" w:ascii="宋体" w:hAnsi="宋体"/>
                <w:sz w:val="24"/>
              </w:rPr>
              <w:t>13</w:t>
            </w:r>
          </w:p>
        </w:tc>
        <w:tc>
          <w:tcPr>
            <w:tcW w:w="9321" w:type="dxa"/>
            <w:tcBorders>
              <w:top w:val="single" w:color="auto" w:sz="4" w:space="0"/>
              <w:left w:val="single" w:color="auto" w:sz="4" w:space="0"/>
              <w:bottom w:val="single" w:color="auto" w:sz="4" w:space="0"/>
              <w:right w:val="single" w:color="auto" w:sz="4" w:space="0"/>
            </w:tcBorders>
            <w:vAlign w:val="center"/>
          </w:tcPr>
          <w:p w14:paraId="7A6161F3">
            <w:pPr>
              <w:pStyle w:val="62"/>
              <w:keepNext w:val="0"/>
              <w:keepLines w:val="0"/>
              <w:pageBreakBefore w:val="0"/>
              <w:widowControl/>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sz w:val="24"/>
                <w:highlight w:val="none"/>
              </w:rPr>
            </w:pPr>
            <w:r>
              <w:rPr>
                <w:rFonts w:hint="eastAsia"/>
                <w:highlight w:val="none"/>
              </w:rPr>
              <w:t>▲</w:t>
            </w:r>
            <w:r>
              <w:rPr>
                <w:rFonts w:hint="eastAsia" w:ascii="宋体" w:hAnsi="宋体"/>
                <w:sz w:val="24"/>
                <w:highlight w:val="none"/>
              </w:rPr>
              <w:t>付款方式：</w:t>
            </w:r>
          </w:p>
          <w:p w14:paraId="48E92492">
            <w:pPr>
              <w:pStyle w:val="62"/>
              <w:keepNext w:val="0"/>
              <w:keepLines w:val="0"/>
              <w:pageBreakBefore w:val="0"/>
              <w:widowControl/>
              <w:kinsoku/>
              <w:wordWrap/>
              <w:overflowPunct/>
              <w:topLinePunct w:val="0"/>
              <w:autoSpaceDE w:val="0"/>
              <w:autoSpaceDN w:val="0"/>
              <w:bidi w:val="0"/>
              <w:adjustRightInd w:val="0"/>
              <w:snapToGrid/>
              <w:spacing w:line="360" w:lineRule="auto"/>
              <w:ind w:left="0" w:leftChars="0" w:firstLine="0" w:firstLineChars="0"/>
              <w:textAlignment w:val="auto"/>
              <w:rPr>
                <w:rFonts w:hint="eastAsia" w:ascii="宋体" w:hAnsi="宋体" w:eastAsia="宋体" w:cs="宋体"/>
                <w:color w:val="auto"/>
                <w:kern w:val="0"/>
                <w:sz w:val="24"/>
                <w:lang w:val="zh-CN" w:eastAsia="zh-CN" w:bidi="en-US"/>
              </w:rPr>
            </w:pPr>
            <w:r>
              <w:rPr>
                <w:rFonts w:hint="eastAsia" w:ascii="宋体" w:hAnsi="宋体" w:eastAsia="宋体" w:cs="Times New Roman"/>
                <w:color w:val="auto"/>
                <w:kern w:val="0"/>
                <w:sz w:val="24"/>
                <w:lang w:val="en-US" w:eastAsia="zh-CN" w:bidi="en-US"/>
              </w:rPr>
              <w:t>1、项目验收合格后30个工作日内</w:t>
            </w:r>
            <w:r>
              <w:rPr>
                <w:rFonts w:hint="eastAsia" w:ascii="宋体" w:hAnsi="宋体" w:eastAsia="宋体" w:cs="宋体"/>
                <w:color w:val="auto"/>
                <w:kern w:val="0"/>
                <w:sz w:val="24"/>
                <w:lang w:val="zh-CN" w:eastAsia="zh-CN" w:bidi="en-US"/>
              </w:rPr>
              <w:t>采购人向</w:t>
            </w:r>
            <w:r>
              <w:rPr>
                <w:rFonts w:hint="eastAsia" w:ascii="宋体" w:hAnsi="宋体" w:eastAsia="宋体" w:cs="宋体"/>
                <w:color w:val="auto"/>
                <w:kern w:val="0"/>
                <w:sz w:val="24"/>
                <w:lang w:val="en-US" w:eastAsia="zh-CN" w:bidi="en-US"/>
              </w:rPr>
              <w:t>中标人</w:t>
            </w:r>
            <w:r>
              <w:rPr>
                <w:rFonts w:hint="eastAsia" w:ascii="宋体" w:hAnsi="宋体" w:eastAsia="宋体" w:cs="宋体"/>
                <w:color w:val="auto"/>
                <w:kern w:val="0"/>
                <w:sz w:val="24"/>
                <w:lang w:val="zh-CN" w:eastAsia="zh-CN" w:bidi="en-US"/>
              </w:rPr>
              <w:t>支付</w:t>
            </w:r>
            <w:r>
              <w:rPr>
                <w:rFonts w:hint="eastAsia" w:ascii="宋体" w:hAnsi="宋体" w:eastAsia="宋体" w:cs="宋体"/>
                <w:color w:val="auto"/>
                <w:kern w:val="0"/>
                <w:sz w:val="24"/>
                <w:lang w:val="en-US" w:eastAsia="zh-CN" w:bidi="en-US"/>
              </w:rPr>
              <w:t>结算价</w:t>
            </w:r>
            <w:r>
              <w:rPr>
                <w:rFonts w:hint="eastAsia" w:ascii="宋体" w:hAnsi="宋体" w:eastAsia="宋体" w:cs="宋体"/>
                <w:color w:val="auto"/>
                <w:kern w:val="0"/>
                <w:sz w:val="24"/>
                <w:lang w:val="zh-CN" w:eastAsia="zh-CN" w:bidi="en-US"/>
              </w:rPr>
              <w:t>的</w:t>
            </w:r>
            <w:r>
              <w:rPr>
                <w:rFonts w:hint="eastAsia" w:ascii="宋体" w:hAnsi="宋体" w:cs="宋体"/>
                <w:color w:val="auto"/>
                <w:kern w:val="0"/>
                <w:sz w:val="24"/>
                <w:lang w:val="en-US" w:eastAsia="zh-CN" w:bidi="en-US"/>
              </w:rPr>
              <w:t>100</w:t>
            </w:r>
            <w:r>
              <w:rPr>
                <w:rFonts w:hint="eastAsia" w:ascii="宋体" w:hAnsi="宋体" w:eastAsia="宋体" w:cs="宋体"/>
                <w:color w:val="auto"/>
                <w:kern w:val="0"/>
                <w:sz w:val="24"/>
                <w:lang w:val="zh-CN" w:eastAsia="zh-CN" w:bidi="en-US"/>
              </w:rPr>
              <w:t>%，采购人支付前，</w:t>
            </w:r>
            <w:r>
              <w:rPr>
                <w:rFonts w:hint="eastAsia" w:ascii="宋体" w:hAnsi="宋体" w:eastAsia="宋体" w:cs="宋体"/>
                <w:color w:val="auto"/>
                <w:kern w:val="0"/>
                <w:sz w:val="24"/>
                <w:lang w:val="en-US" w:eastAsia="zh-CN" w:bidi="en-US"/>
              </w:rPr>
              <w:t>中标人</w:t>
            </w:r>
            <w:r>
              <w:rPr>
                <w:rFonts w:hint="eastAsia" w:ascii="宋体" w:hAnsi="宋体" w:eastAsia="宋体" w:cs="宋体"/>
                <w:color w:val="auto"/>
                <w:kern w:val="0"/>
                <w:sz w:val="24"/>
                <w:lang w:val="zh-CN" w:eastAsia="zh-CN" w:bidi="en-US"/>
              </w:rPr>
              <w:t>应提供正规发票，否则采购人有权不予支付。</w:t>
            </w:r>
          </w:p>
          <w:p w14:paraId="56E5DF8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sz w:val="24"/>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采购人可根据实际情况增加或减少工程量，中标人须无条件服从，并按实际工程量结算。工程量不论增减多少，单价不变，</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lang w:eastAsia="zh-CN"/>
              </w:rPr>
              <w:t>不得拒绝。</w:t>
            </w:r>
            <w:r>
              <w:rPr>
                <w:rFonts w:hint="eastAsia" w:ascii="宋体" w:hAnsi="宋体" w:cs="宋体"/>
                <w:color w:val="auto"/>
                <w:sz w:val="24"/>
                <w:highlight w:val="none"/>
                <w:lang w:val="en-US" w:eastAsia="zh-CN"/>
              </w:rPr>
              <w:t>实际工程量</w:t>
            </w:r>
            <w:r>
              <w:rPr>
                <w:rFonts w:hint="eastAsia" w:ascii="宋体" w:hAnsi="宋体" w:eastAsia="宋体" w:cs="Times New Roman"/>
                <w:color w:val="auto"/>
                <w:sz w:val="24"/>
                <w:szCs w:val="24"/>
                <w:highlight w:val="none"/>
                <w:lang w:val="en-US" w:eastAsia="zh-CN"/>
              </w:rPr>
              <w:t>须经采购人确定</w:t>
            </w:r>
            <w:r>
              <w:rPr>
                <w:rFonts w:hint="eastAsia" w:ascii="宋体" w:hAnsi="宋体" w:cs="Times New Roman"/>
                <w:color w:val="auto"/>
                <w:sz w:val="24"/>
                <w:szCs w:val="24"/>
                <w:highlight w:val="none"/>
                <w:lang w:val="en-US" w:eastAsia="zh-CN"/>
              </w:rPr>
              <w:t>，</w:t>
            </w:r>
            <w:r>
              <w:rPr>
                <w:rFonts w:hint="eastAsia" w:ascii="宋体" w:hAnsi="宋体" w:cs="宋体"/>
                <w:color w:val="auto"/>
                <w:sz w:val="24"/>
                <w:highlight w:val="none"/>
                <w:lang w:eastAsia="zh-CN"/>
              </w:rPr>
              <w:t>最终结算金额按实际</w:t>
            </w:r>
            <w:r>
              <w:rPr>
                <w:rFonts w:hint="eastAsia" w:ascii="宋体" w:hAnsi="宋体" w:cs="宋体"/>
                <w:color w:val="auto"/>
                <w:sz w:val="24"/>
                <w:highlight w:val="none"/>
                <w:lang w:val="en-US" w:eastAsia="zh-CN"/>
              </w:rPr>
              <w:t>工程量</w:t>
            </w:r>
            <w:r>
              <w:rPr>
                <w:rFonts w:hint="eastAsia" w:ascii="宋体" w:hAnsi="宋体" w:cs="宋体"/>
                <w:color w:val="auto"/>
                <w:sz w:val="24"/>
                <w:highlight w:val="none"/>
                <w:lang w:eastAsia="zh-CN"/>
              </w:rPr>
              <w:t>乘以成交单价进行计算。</w:t>
            </w:r>
          </w:p>
        </w:tc>
      </w:tr>
      <w:tr w14:paraId="1EBA08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12" w:type="dxa"/>
            <w:tcBorders>
              <w:top w:val="single" w:color="auto" w:sz="4" w:space="0"/>
              <w:left w:val="single" w:color="auto" w:sz="4" w:space="0"/>
              <w:bottom w:val="single" w:color="auto" w:sz="4" w:space="0"/>
              <w:right w:val="single" w:color="auto" w:sz="4" w:space="0"/>
            </w:tcBorders>
            <w:vAlign w:val="center"/>
          </w:tcPr>
          <w:p w14:paraId="351217F0">
            <w:pPr>
              <w:snapToGrid w:val="0"/>
              <w:spacing w:line="400" w:lineRule="exact"/>
              <w:jc w:val="center"/>
              <w:rPr>
                <w:rFonts w:ascii="宋体" w:hAnsi="宋体"/>
                <w:sz w:val="24"/>
              </w:rPr>
            </w:pPr>
            <w:r>
              <w:rPr>
                <w:rFonts w:hint="eastAsia" w:ascii="宋体" w:hAnsi="宋体"/>
                <w:sz w:val="24"/>
              </w:rPr>
              <w:t>14</w:t>
            </w:r>
          </w:p>
        </w:tc>
        <w:tc>
          <w:tcPr>
            <w:tcW w:w="9321" w:type="dxa"/>
            <w:tcBorders>
              <w:top w:val="single" w:color="auto" w:sz="4" w:space="0"/>
              <w:left w:val="single" w:color="auto" w:sz="4" w:space="0"/>
              <w:bottom w:val="single" w:color="auto" w:sz="4" w:space="0"/>
              <w:right w:val="single" w:color="auto" w:sz="4" w:space="0"/>
            </w:tcBorders>
            <w:vAlign w:val="center"/>
          </w:tcPr>
          <w:p w14:paraId="4EA8AE10">
            <w:pPr>
              <w:pStyle w:val="4"/>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27EBCA9D">
            <w:pPr>
              <w:pStyle w:val="4"/>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081F154F">
            <w:pPr>
              <w:pStyle w:val="4"/>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62568D0C">
            <w:pPr>
              <w:pStyle w:val="4"/>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08998A50">
            <w:pPr>
              <w:pStyle w:val="4"/>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7966C41C">
            <w:pPr>
              <w:pStyle w:val="4"/>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0D3D1D8E">
            <w:pPr>
              <w:pStyle w:val="4"/>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20A4A908">
            <w:pPr>
              <w:pStyle w:val="4"/>
              <w:spacing w:after="80" w:line="400" w:lineRule="exact"/>
              <w:jc w:val="left"/>
              <w:rPr>
                <w:rFonts w:ascii="宋体" w:hAnsi="宋体"/>
                <w:sz w:val="24"/>
              </w:rPr>
            </w:pPr>
            <w:r>
              <w:rPr>
                <w:rFonts w:hint="eastAsia" w:ascii="宋体" w:hAnsi="宋体"/>
                <w:sz w:val="24"/>
              </w:rPr>
              <w:t>履约保证金账号：201000105503123000002</w:t>
            </w:r>
          </w:p>
          <w:p w14:paraId="1E1A1F77">
            <w:pPr>
              <w:pStyle w:val="4"/>
              <w:spacing w:after="80" w:line="400" w:lineRule="exact"/>
              <w:jc w:val="left"/>
              <w:rPr>
                <w:rFonts w:ascii="宋体" w:hAnsi="宋体"/>
                <w:sz w:val="24"/>
              </w:rPr>
            </w:pPr>
            <w:r>
              <w:rPr>
                <w:rFonts w:hint="eastAsia" w:ascii="宋体" w:hAnsi="宋体" w:eastAsia="宋体" w:cs="Times New Roman"/>
                <w:sz w:val="24"/>
                <w:lang w:val="en-US" w:eastAsia="zh-CN"/>
              </w:rPr>
              <w:t>临海市产权交易所有限公司财务咨询电话：0576-85407100。</w:t>
            </w:r>
          </w:p>
        </w:tc>
      </w:tr>
      <w:tr w14:paraId="10D73D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4" w:hRule="atLeast"/>
        </w:trPr>
        <w:tc>
          <w:tcPr>
            <w:tcW w:w="812" w:type="dxa"/>
            <w:tcBorders>
              <w:top w:val="single" w:color="auto" w:sz="4" w:space="0"/>
              <w:left w:val="single" w:color="auto" w:sz="4" w:space="0"/>
              <w:bottom w:val="single" w:color="auto" w:sz="4" w:space="0"/>
              <w:right w:val="single" w:color="auto" w:sz="4" w:space="0"/>
            </w:tcBorders>
            <w:vAlign w:val="center"/>
          </w:tcPr>
          <w:p w14:paraId="0CD8052F">
            <w:pPr>
              <w:snapToGrid w:val="0"/>
              <w:spacing w:line="400" w:lineRule="exact"/>
              <w:jc w:val="center"/>
              <w:rPr>
                <w:rFonts w:ascii="宋体" w:hAnsi="宋体"/>
                <w:sz w:val="24"/>
              </w:rPr>
            </w:pPr>
            <w:r>
              <w:rPr>
                <w:rFonts w:hint="eastAsia" w:ascii="宋体" w:hAnsi="宋体"/>
                <w:sz w:val="24"/>
              </w:rPr>
              <w:t>15</w:t>
            </w:r>
          </w:p>
        </w:tc>
        <w:tc>
          <w:tcPr>
            <w:tcW w:w="9321" w:type="dxa"/>
            <w:tcBorders>
              <w:top w:val="single" w:color="auto" w:sz="4" w:space="0"/>
              <w:left w:val="single" w:color="auto" w:sz="4" w:space="0"/>
              <w:bottom w:val="single" w:color="auto" w:sz="4" w:space="0"/>
              <w:right w:val="single" w:color="auto" w:sz="4" w:space="0"/>
            </w:tcBorders>
            <w:vAlign w:val="center"/>
          </w:tcPr>
          <w:p w14:paraId="6070D7C7">
            <w:pPr>
              <w:pStyle w:val="4"/>
              <w:spacing w:after="80" w:line="400" w:lineRule="exact"/>
              <w:jc w:val="left"/>
              <w:rPr>
                <w:rFonts w:ascii="宋体" w:hAnsi="宋体"/>
                <w:sz w:val="24"/>
              </w:rPr>
            </w:pPr>
            <w:r>
              <w:rPr>
                <w:rFonts w:hint="eastAsia" w:ascii="宋体" w:hAnsi="宋体"/>
                <w:sz w:val="24"/>
              </w:rPr>
              <w:t>电子投标文件的上传：</w:t>
            </w:r>
          </w:p>
          <w:p w14:paraId="4872DF35">
            <w:pPr>
              <w:pStyle w:val="4"/>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40DF32C6">
            <w:pPr>
              <w:pStyle w:val="4"/>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1D5EAF42">
            <w:pPr>
              <w:pStyle w:val="4"/>
              <w:spacing w:after="80" w:line="400" w:lineRule="exact"/>
              <w:jc w:val="left"/>
              <w:rPr>
                <w:rFonts w:ascii="宋体" w:hAnsi="宋体"/>
                <w:sz w:val="24"/>
              </w:rPr>
            </w:pPr>
            <w:r>
              <w:rPr>
                <w:rFonts w:hint="eastAsia" w:ascii="宋体" w:hAnsi="宋体"/>
                <w:sz w:val="24"/>
              </w:rPr>
              <w:t>CA咨询电话：400-0571-337，投标工具咨询电话：15267291759</w:t>
            </w:r>
          </w:p>
          <w:p w14:paraId="143FCAEF">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8" w:name="_Hlk59625364"/>
            <w:r>
              <w:rPr>
                <w:rFonts w:hint="eastAsia" w:ascii="宋体" w:hAnsi="宋体"/>
                <w:kern w:val="0"/>
                <w:sz w:val="24"/>
              </w:rPr>
              <w:t>中显示的</w:t>
            </w:r>
            <w:bookmarkEnd w:id="8"/>
            <w:r>
              <w:rPr>
                <w:rFonts w:hint="eastAsia" w:ascii="宋体" w:hAnsi="宋体"/>
                <w:kern w:val="0"/>
                <w:sz w:val="24"/>
              </w:rPr>
              <w:t>解密截止时间为准），投标人须登录临海市限额以下公共资源交易区域平台-不见面开标大厅，找到所参与的项目进行解密投标文件，</w:t>
            </w:r>
            <w:bookmarkStart w:id="9" w:name="_Hlk59625972"/>
            <w:r>
              <w:rPr>
                <w:rFonts w:hint="eastAsia" w:ascii="宋体" w:hAnsi="宋体"/>
                <w:kern w:val="0"/>
                <w:sz w:val="24"/>
              </w:rPr>
              <w:t xml:space="preserve">投标人未按时解密或解密失败的，其投标文件为无效标。 </w:t>
            </w:r>
            <w:bookmarkEnd w:id="9"/>
          </w:p>
        </w:tc>
      </w:tr>
      <w:tr w14:paraId="092189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019D4EB6">
            <w:pPr>
              <w:snapToGrid w:val="0"/>
              <w:spacing w:line="400" w:lineRule="exact"/>
              <w:jc w:val="center"/>
              <w:rPr>
                <w:rFonts w:ascii="宋体" w:hAnsi="宋体"/>
                <w:sz w:val="24"/>
              </w:rPr>
            </w:pPr>
            <w:r>
              <w:rPr>
                <w:rFonts w:hint="eastAsia" w:ascii="宋体" w:hAnsi="宋体"/>
                <w:sz w:val="24"/>
              </w:rPr>
              <w:t>16</w:t>
            </w:r>
          </w:p>
        </w:tc>
        <w:tc>
          <w:tcPr>
            <w:tcW w:w="9321" w:type="dxa"/>
            <w:tcBorders>
              <w:top w:val="single" w:color="auto" w:sz="4" w:space="0"/>
              <w:left w:val="single" w:color="auto" w:sz="4" w:space="0"/>
              <w:bottom w:val="single" w:color="auto" w:sz="4" w:space="0"/>
              <w:right w:val="single" w:color="auto" w:sz="4" w:space="0"/>
            </w:tcBorders>
            <w:vAlign w:val="center"/>
          </w:tcPr>
          <w:p w14:paraId="68F1A51B">
            <w:pPr>
              <w:pStyle w:val="4"/>
              <w:spacing w:after="80" w:line="400" w:lineRule="exact"/>
              <w:jc w:val="left"/>
              <w:rPr>
                <w:rFonts w:ascii="宋体" w:hAnsi="宋体"/>
                <w:sz w:val="24"/>
              </w:rPr>
            </w:pPr>
            <w:r>
              <w:rPr>
                <w:rFonts w:hint="eastAsia" w:ascii="宋体" w:hAnsi="宋体"/>
                <w:sz w:val="24"/>
              </w:rPr>
              <w:t>投标人平台使用费：</w:t>
            </w:r>
          </w:p>
          <w:p w14:paraId="0B827EBD">
            <w:pPr>
              <w:pStyle w:val="4"/>
              <w:spacing w:after="80" w:line="400" w:lineRule="exact"/>
              <w:jc w:val="left"/>
              <w:rPr>
                <w:rFonts w:ascii="宋体" w:hAnsi="宋体"/>
                <w:sz w:val="24"/>
              </w:rPr>
            </w:pPr>
            <w:r>
              <w:rPr>
                <w:rFonts w:hint="eastAsia" w:ascii="宋体" w:hAnsi="宋体"/>
                <w:sz w:val="24"/>
              </w:rPr>
              <w:t>项目金额50万元以下收费100元，50万元以上收费150元。</w:t>
            </w:r>
          </w:p>
          <w:p w14:paraId="3CB5FB38">
            <w:pPr>
              <w:pStyle w:val="4"/>
              <w:spacing w:after="80" w:line="400" w:lineRule="exact"/>
              <w:jc w:val="left"/>
              <w:rPr>
                <w:rFonts w:ascii="宋体" w:hAnsi="宋体"/>
                <w:sz w:val="24"/>
              </w:rPr>
            </w:pPr>
            <w:r>
              <w:rPr>
                <w:rFonts w:hint="eastAsia" w:ascii="宋体" w:hAnsi="宋体"/>
                <w:sz w:val="24"/>
              </w:rPr>
              <w:t>开户名：临海市产权交易所有限公司</w:t>
            </w:r>
          </w:p>
          <w:p w14:paraId="36E84812">
            <w:pPr>
              <w:pStyle w:val="4"/>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7F380088">
            <w:pPr>
              <w:pStyle w:val="4"/>
              <w:spacing w:after="80" w:line="400" w:lineRule="exact"/>
              <w:jc w:val="left"/>
              <w:rPr>
                <w:rFonts w:ascii="宋体" w:hAnsi="宋体"/>
                <w:sz w:val="24"/>
              </w:rPr>
            </w:pPr>
            <w:r>
              <w:rPr>
                <w:rFonts w:hint="eastAsia" w:ascii="宋体" w:hAnsi="宋体"/>
                <w:sz w:val="24"/>
              </w:rPr>
              <w:t>平台使用费账号：201000105503123000003</w:t>
            </w:r>
          </w:p>
          <w:p w14:paraId="774B9E8E">
            <w:pPr>
              <w:pStyle w:val="4"/>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0866242E">
            <w:pPr>
              <w:pStyle w:val="4"/>
              <w:spacing w:after="80" w:line="400" w:lineRule="exact"/>
              <w:jc w:val="left"/>
              <w:rPr>
                <w:rFonts w:ascii="宋体" w:hAnsi="宋体"/>
                <w:sz w:val="24"/>
              </w:rPr>
            </w:pPr>
            <w:r>
              <w:rPr>
                <w:rFonts w:hint="eastAsia" w:ascii="宋体" w:hAnsi="宋体"/>
                <w:sz w:val="24"/>
              </w:rPr>
              <w:t>注意：请提前缴纳相关费用，以防影响正常投标。</w:t>
            </w:r>
          </w:p>
        </w:tc>
      </w:tr>
      <w:tr w14:paraId="7694E1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12" w:type="dxa"/>
            <w:tcBorders>
              <w:top w:val="single" w:color="auto" w:sz="4" w:space="0"/>
              <w:left w:val="single" w:color="auto" w:sz="4" w:space="0"/>
              <w:bottom w:val="single" w:color="auto" w:sz="4" w:space="0"/>
              <w:right w:val="single" w:color="auto" w:sz="4" w:space="0"/>
            </w:tcBorders>
            <w:vAlign w:val="center"/>
          </w:tcPr>
          <w:p w14:paraId="5C89F039">
            <w:pPr>
              <w:snapToGrid w:val="0"/>
              <w:spacing w:line="400" w:lineRule="exact"/>
              <w:jc w:val="center"/>
              <w:rPr>
                <w:rFonts w:ascii="宋体" w:hAnsi="宋体"/>
                <w:sz w:val="24"/>
              </w:rPr>
            </w:pPr>
            <w:r>
              <w:rPr>
                <w:rFonts w:hint="eastAsia" w:ascii="宋体" w:hAnsi="宋体"/>
                <w:sz w:val="24"/>
              </w:rPr>
              <w:t>17</w:t>
            </w:r>
          </w:p>
        </w:tc>
        <w:tc>
          <w:tcPr>
            <w:tcW w:w="9321" w:type="dxa"/>
            <w:tcBorders>
              <w:top w:val="single" w:color="auto" w:sz="4" w:space="0"/>
              <w:left w:val="single" w:color="auto" w:sz="4" w:space="0"/>
              <w:bottom w:val="single" w:color="auto" w:sz="4" w:space="0"/>
              <w:right w:val="single" w:color="auto" w:sz="4" w:space="0"/>
            </w:tcBorders>
            <w:vAlign w:val="center"/>
          </w:tcPr>
          <w:p w14:paraId="487AEAA9">
            <w:pPr>
              <w:pStyle w:val="4"/>
              <w:spacing w:after="80" w:line="400" w:lineRule="exact"/>
              <w:jc w:val="left"/>
              <w:rPr>
                <w:rFonts w:ascii="宋体" w:hAnsi="宋体"/>
                <w:sz w:val="24"/>
              </w:rPr>
            </w:pPr>
            <w:r>
              <w:rPr>
                <w:rFonts w:hint="eastAsia" w:ascii="宋体" w:hAnsi="宋体"/>
                <w:sz w:val="24"/>
              </w:rPr>
              <w:t>电子发票申请方式：</w:t>
            </w:r>
          </w:p>
          <w:p w14:paraId="26F3AAA4">
            <w:pPr>
              <w:pStyle w:val="4"/>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246CB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7BB2802D">
            <w:pPr>
              <w:snapToGrid w:val="0"/>
              <w:spacing w:line="400" w:lineRule="exact"/>
              <w:jc w:val="center"/>
              <w:rPr>
                <w:rFonts w:ascii="宋体" w:hAnsi="宋体"/>
                <w:sz w:val="24"/>
              </w:rPr>
            </w:pPr>
            <w:r>
              <w:rPr>
                <w:rFonts w:hint="eastAsia" w:ascii="宋体" w:hAnsi="宋体"/>
                <w:sz w:val="24"/>
              </w:rPr>
              <w:t>18</w:t>
            </w:r>
          </w:p>
        </w:tc>
        <w:tc>
          <w:tcPr>
            <w:tcW w:w="9321" w:type="dxa"/>
            <w:tcBorders>
              <w:top w:val="single" w:color="auto" w:sz="4" w:space="0"/>
              <w:left w:val="single" w:color="auto" w:sz="4" w:space="0"/>
              <w:bottom w:val="single" w:color="auto" w:sz="4" w:space="0"/>
              <w:right w:val="single" w:color="auto" w:sz="4" w:space="0"/>
            </w:tcBorders>
            <w:vAlign w:val="center"/>
          </w:tcPr>
          <w:p w14:paraId="4E668898">
            <w:pPr>
              <w:pStyle w:val="4"/>
              <w:spacing w:after="80" w:line="400" w:lineRule="exact"/>
              <w:jc w:val="left"/>
              <w:rPr>
                <w:rFonts w:ascii="宋体" w:hAnsi="宋体"/>
                <w:sz w:val="24"/>
              </w:rPr>
            </w:pPr>
            <w:r>
              <w:rPr>
                <w:rFonts w:hint="eastAsia" w:ascii="宋体" w:hAnsi="宋体"/>
                <w:sz w:val="24"/>
              </w:rPr>
              <w:t>特别事项：</w:t>
            </w:r>
          </w:p>
          <w:p w14:paraId="7B9551F1">
            <w:pPr>
              <w:pStyle w:val="4"/>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15554B0B">
            <w:pPr>
              <w:pStyle w:val="4"/>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14558113">
            <w:pPr>
              <w:pStyle w:val="4"/>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618528E">
            <w:pPr>
              <w:pStyle w:val="4"/>
              <w:spacing w:after="80" w:line="400" w:lineRule="exact"/>
              <w:jc w:val="left"/>
              <w:rPr>
                <w:rFonts w:ascii="宋体" w:hAnsi="宋体"/>
                <w:sz w:val="24"/>
              </w:rPr>
            </w:pPr>
            <w:r>
              <w:rPr>
                <w:rFonts w:hint="eastAsia" w:ascii="宋体" w:hAnsi="宋体"/>
                <w:sz w:val="24"/>
              </w:rPr>
              <w:t>软件技术支持电话：15267291759（同微信）。</w:t>
            </w:r>
          </w:p>
        </w:tc>
      </w:tr>
      <w:tr w14:paraId="4372C1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63A03281">
            <w:pPr>
              <w:snapToGrid w:val="0"/>
              <w:spacing w:line="400" w:lineRule="exact"/>
              <w:jc w:val="center"/>
              <w:rPr>
                <w:rFonts w:ascii="宋体" w:hAnsi="宋体"/>
                <w:sz w:val="24"/>
              </w:rPr>
            </w:pPr>
            <w:r>
              <w:rPr>
                <w:rFonts w:hint="eastAsia" w:ascii="宋体" w:hAnsi="宋体"/>
                <w:sz w:val="24"/>
              </w:rPr>
              <w:t>19</w:t>
            </w:r>
          </w:p>
        </w:tc>
        <w:tc>
          <w:tcPr>
            <w:tcW w:w="9321" w:type="dxa"/>
            <w:tcBorders>
              <w:top w:val="single" w:color="auto" w:sz="4" w:space="0"/>
              <w:left w:val="single" w:color="auto" w:sz="4" w:space="0"/>
              <w:bottom w:val="single" w:color="auto" w:sz="4" w:space="0"/>
              <w:right w:val="single" w:color="auto" w:sz="4" w:space="0"/>
            </w:tcBorders>
            <w:vAlign w:val="center"/>
          </w:tcPr>
          <w:p w14:paraId="2D3B6996">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r w14:paraId="22AFE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48180962">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20</w:t>
            </w:r>
          </w:p>
        </w:tc>
        <w:tc>
          <w:tcPr>
            <w:tcW w:w="9321" w:type="dxa"/>
            <w:tcBorders>
              <w:top w:val="single" w:color="auto" w:sz="4" w:space="0"/>
              <w:left w:val="single" w:color="auto" w:sz="4" w:space="0"/>
              <w:bottom w:val="single" w:color="auto" w:sz="4" w:space="0"/>
              <w:right w:val="single" w:color="auto" w:sz="4" w:space="0"/>
            </w:tcBorders>
            <w:vAlign w:val="center"/>
          </w:tcPr>
          <w:p w14:paraId="1B16F873">
            <w:pPr>
              <w:pStyle w:val="4"/>
              <w:spacing w:after="80" w:line="400" w:lineRule="exact"/>
              <w:jc w:val="left"/>
              <w:rPr>
                <w:rFonts w:hint="eastAsia" w:ascii="宋体" w:hAnsi="宋体"/>
                <w:b/>
                <w:bCs/>
                <w:sz w:val="24"/>
              </w:rPr>
            </w:pPr>
            <w:r>
              <w:rPr>
                <w:rFonts w:hint="eastAsia" w:ascii="宋体" w:hAnsi="宋体"/>
                <w:b/>
                <w:bCs/>
                <w:sz w:val="24"/>
              </w:rPr>
              <w:t>温馨提示：</w:t>
            </w:r>
          </w:p>
          <w:p w14:paraId="0FEC55D5">
            <w:pPr>
              <w:pStyle w:val="4"/>
              <w:spacing w:after="80" w:line="400" w:lineRule="exact"/>
              <w:jc w:val="left"/>
              <w:rPr>
                <w:rFonts w:hint="eastAsia" w:ascii="宋体" w:hAnsi="宋体"/>
                <w:sz w:val="24"/>
              </w:rPr>
            </w:pPr>
            <w:r>
              <w:rPr>
                <w:rFonts w:hint="eastAsia" w:ascii="宋体" w:hAnsi="宋体"/>
                <w:b/>
                <w:bCs/>
                <w:sz w:val="24"/>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bookmarkStart w:id="66" w:name="_GoBack"/>
            <w:bookmarkEnd w:id="66"/>
          </w:p>
        </w:tc>
      </w:tr>
    </w:tbl>
    <w:p w14:paraId="6CE54D68">
      <w:pPr>
        <w:pStyle w:val="32"/>
        <w:snapToGrid w:val="0"/>
        <w:spacing w:beforeLines="0" w:afterLines="0"/>
        <w:rPr>
          <w:rFonts w:hAnsi="宋体"/>
          <w:b/>
        </w:rPr>
      </w:pPr>
      <w:r>
        <w:rPr>
          <w:rFonts w:hAnsi="宋体"/>
          <w:b/>
        </w:rPr>
        <w:br w:type="page"/>
      </w:r>
    </w:p>
    <w:p w14:paraId="221DE715">
      <w:pPr>
        <w:pStyle w:val="32"/>
        <w:snapToGrid w:val="0"/>
        <w:spacing w:beforeLines="0" w:afterLines="0" w:line="420" w:lineRule="exact"/>
        <w:ind w:firstLine="482" w:firstLineChars="200"/>
        <w:rPr>
          <w:rFonts w:hAnsi="宋体"/>
          <w:b/>
        </w:rPr>
      </w:pPr>
      <w:r>
        <w:rPr>
          <w:rFonts w:hint="eastAsia" w:hAnsi="宋体"/>
          <w:b/>
        </w:rPr>
        <w:t>一 、总  则</w:t>
      </w:r>
    </w:p>
    <w:p w14:paraId="07A267C4">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243DAEDB">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65712709">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4F7A5B1B">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14:paraId="538EACDC">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6A2154BD">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45467FEA">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25B94CAD">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17143DB2">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2EAFEA14">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4E321DC8">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6D6CB941">
      <w:pPr>
        <w:snapToGrid w:val="0"/>
        <w:spacing w:line="420" w:lineRule="exact"/>
        <w:ind w:firstLine="480" w:firstLineChars="200"/>
        <w:jc w:val="left"/>
        <w:rPr>
          <w:rFonts w:ascii="宋体" w:hAnsi="宋体"/>
          <w:sz w:val="24"/>
        </w:rPr>
      </w:pPr>
      <w:r>
        <w:rPr>
          <w:rFonts w:hint="eastAsia" w:ascii="宋体" w:hAnsi="宋体"/>
          <w:sz w:val="24"/>
        </w:rPr>
        <w:t>本次招标采用</w:t>
      </w:r>
      <w:r>
        <w:rPr>
          <w:rFonts w:hint="eastAsia" w:ascii="宋体" w:hAnsi="宋体"/>
          <w:sz w:val="24"/>
          <w:lang w:eastAsia="zh-CN"/>
        </w:rPr>
        <w:t>公开</w:t>
      </w:r>
      <w:r>
        <w:rPr>
          <w:rFonts w:hint="eastAsia" w:ascii="宋体" w:hAnsi="宋体"/>
          <w:sz w:val="24"/>
        </w:rPr>
        <w:t>招标方式进行。</w:t>
      </w:r>
    </w:p>
    <w:p w14:paraId="74EE7511">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10B8D500">
      <w:pPr>
        <w:pStyle w:val="25"/>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780626B2">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69BA4A66">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4AB8C55C">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298E0D67">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06A66D3C">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75BA58E6">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3196FFC2">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49777E7D">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0293E60">
      <w:pPr>
        <w:pStyle w:val="32"/>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2AFB57EA">
      <w:pPr>
        <w:pStyle w:val="32"/>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5F69E69C">
      <w:pPr>
        <w:pStyle w:val="32"/>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14124CBF">
      <w:pPr>
        <w:pStyle w:val="32"/>
        <w:snapToGrid w:val="0"/>
        <w:spacing w:before="120" w:after="120" w:line="420" w:lineRule="exact"/>
        <w:ind w:firstLine="472" w:firstLineChars="196"/>
        <w:rPr>
          <w:rFonts w:hint="eastAsia" w:hAnsi="宋体"/>
          <w:b/>
          <w:bCs/>
        </w:rPr>
      </w:pPr>
      <w:r>
        <w:rPr>
          <w:rFonts w:hint="eastAsia" w:hAnsi="宋体"/>
          <w:b/>
          <w:bCs/>
        </w:rPr>
        <w:t>（八）质疑</w:t>
      </w:r>
    </w:p>
    <w:p w14:paraId="5EDBED56">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32D5C045">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57AA182A">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6E0C8D9F">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727657E1">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p>
    <w:p w14:paraId="0EA8152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9F32849">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78DBCE1C">
      <w:pPr>
        <w:pStyle w:val="32"/>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00AD8840">
      <w:pPr>
        <w:pStyle w:val="32"/>
        <w:snapToGrid w:val="0"/>
        <w:spacing w:beforeLines="0" w:afterLines="0" w:line="420" w:lineRule="exact"/>
        <w:ind w:firstLine="472" w:firstLineChars="196"/>
        <w:rPr>
          <w:rFonts w:hAnsi="宋体"/>
          <w:b/>
        </w:rPr>
      </w:pPr>
      <w:r>
        <w:rPr>
          <w:rFonts w:hint="eastAsia" w:hAnsi="宋体"/>
          <w:b/>
        </w:rPr>
        <w:t>二、招标文件</w:t>
      </w:r>
    </w:p>
    <w:p w14:paraId="3F688B33">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5144AE83">
      <w:pPr>
        <w:snapToGrid w:val="0"/>
        <w:spacing w:line="420" w:lineRule="exact"/>
        <w:ind w:firstLine="480" w:firstLineChars="200"/>
        <w:jc w:val="left"/>
        <w:rPr>
          <w:rFonts w:hint="eastAsia" w:ascii="宋体" w:hAnsi="宋体" w:eastAsia="宋体"/>
          <w:sz w:val="24"/>
          <w:lang w:eastAsia="zh-CN"/>
        </w:rPr>
      </w:pPr>
      <w:r>
        <w:rPr>
          <w:rFonts w:hint="eastAsia" w:ascii="宋体" w:hAnsi="宋体"/>
          <w:sz w:val="24"/>
        </w:rPr>
        <w:t>1.投标</w:t>
      </w:r>
      <w:r>
        <w:rPr>
          <w:rFonts w:hint="eastAsia" w:ascii="宋体" w:hAnsi="宋体"/>
          <w:sz w:val="24"/>
          <w:lang w:eastAsia="zh-CN"/>
        </w:rPr>
        <w:t>公开</w:t>
      </w:r>
    </w:p>
    <w:p w14:paraId="17BC031A">
      <w:pPr>
        <w:snapToGrid w:val="0"/>
        <w:spacing w:line="420" w:lineRule="exact"/>
        <w:ind w:firstLine="480" w:firstLineChars="200"/>
        <w:jc w:val="left"/>
        <w:rPr>
          <w:rFonts w:ascii="宋体" w:hAnsi="宋体"/>
          <w:sz w:val="24"/>
        </w:rPr>
      </w:pPr>
      <w:r>
        <w:rPr>
          <w:rFonts w:hint="eastAsia" w:ascii="宋体" w:hAnsi="宋体"/>
          <w:sz w:val="24"/>
        </w:rPr>
        <w:t>2.招标需求</w:t>
      </w:r>
    </w:p>
    <w:p w14:paraId="58BADF0F">
      <w:pPr>
        <w:snapToGrid w:val="0"/>
        <w:spacing w:line="420" w:lineRule="exact"/>
        <w:ind w:firstLine="480" w:firstLineChars="200"/>
        <w:jc w:val="left"/>
        <w:rPr>
          <w:rFonts w:ascii="宋体" w:hAnsi="宋体"/>
          <w:sz w:val="24"/>
        </w:rPr>
      </w:pPr>
      <w:r>
        <w:rPr>
          <w:rFonts w:hint="eastAsia" w:ascii="宋体" w:hAnsi="宋体"/>
          <w:sz w:val="24"/>
        </w:rPr>
        <w:t>3.投标人须知</w:t>
      </w:r>
    </w:p>
    <w:p w14:paraId="7F0C59A1">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18BE7F7E">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4B0AB5F6">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6A45B165">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621CB1AA">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1234E33B">
      <w:pPr>
        <w:pStyle w:val="43"/>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2D672F52">
      <w:pPr>
        <w:pStyle w:val="17"/>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005D35B4">
      <w:pPr>
        <w:pStyle w:val="32"/>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46679464">
      <w:pPr>
        <w:pStyle w:val="32"/>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4E9CA579">
      <w:pPr>
        <w:pStyle w:val="32"/>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7F37A75F">
      <w:pPr>
        <w:pStyle w:val="32"/>
        <w:snapToGrid w:val="0"/>
        <w:spacing w:beforeLines="0" w:afterLines="0" w:line="420" w:lineRule="exact"/>
        <w:ind w:firstLine="472" w:firstLineChars="196"/>
        <w:rPr>
          <w:rFonts w:hAnsi="宋体"/>
          <w:b/>
        </w:rPr>
      </w:pPr>
      <w:r>
        <w:rPr>
          <w:rFonts w:hint="eastAsia" w:hAnsi="宋体"/>
          <w:b/>
        </w:rPr>
        <w:t>三、投标文件的编制</w:t>
      </w:r>
    </w:p>
    <w:p w14:paraId="2BE88A8D">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14:paraId="5D013F12">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14:paraId="1B36AFBE">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14:paraId="0659CCFD">
      <w:pPr>
        <w:snapToGrid w:val="0"/>
        <w:spacing w:line="420" w:lineRule="exact"/>
        <w:ind w:firstLine="482" w:firstLineChars="200"/>
        <w:jc w:val="left"/>
        <w:rPr>
          <w:rFonts w:ascii="宋体" w:hAnsi="宋体"/>
          <w:b/>
          <w:sz w:val="24"/>
        </w:rPr>
      </w:pPr>
      <w:bookmarkStart w:id="10" w:name="_Hlk72672250"/>
      <w:r>
        <w:rPr>
          <w:rFonts w:ascii="宋体" w:hAnsi="宋体"/>
          <w:b/>
          <w:sz w:val="24"/>
        </w:rPr>
        <w:t>1</w:t>
      </w:r>
      <w:r>
        <w:rPr>
          <w:rFonts w:hint="eastAsia" w:ascii="宋体" w:hAnsi="宋体"/>
          <w:b/>
          <w:sz w:val="24"/>
        </w:rPr>
        <w:t>.资格响应文件</w:t>
      </w:r>
    </w:p>
    <w:bookmarkEnd w:id="10"/>
    <w:p w14:paraId="213EF2D0">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14:paraId="48F6205E">
      <w:pPr>
        <w:snapToGrid w:val="0"/>
        <w:spacing w:line="420" w:lineRule="exact"/>
        <w:ind w:firstLine="480" w:firstLineChars="200"/>
        <w:jc w:val="left"/>
        <w:rPr>
          <w:rFonts w:hint="eastAsia" w:ascii="宋体" w:hAnsi="宋体"/>
          <w:bCs/>
          <w:sz w:val="24"/>
        </w:rPr>
      </w:pPr>
      <w:bookmarkStart w:id="11" w:name="_Hlk68075338"/>
      <w:r>
        <w:rPr>
          <w:rFonts w:hint="eastAsia" w:ascii="宋体" w:hAnsi="宋体"/>
          <w:bCs/>
          <w:sz w:val="24"/>
        </w:rPr>
        <w:t>（2）</w:t>
      </w:r>
      <w:bookmarkEnd w:id="11"/>
      <w:r>
        <w:rPr>
          <w:rFonts w:hint="eastAsia" w:ascii="宋体" w:hAnsi="宋体"/>
          <w:bCs/>
          <w:sz w:val="24"/>
        </w:rPr>
        <w:t>没有重大违法记录的承诺函</w:t>
      </w:r>
      <w:bookmarkStart w:id="12"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2"/>
    <w:p w14:paraId="53D276F8">
      <w:pPr>
        <w:snapToGrid w:val="0"/>
        <w:spacing w:line="420" w:lineRule="exact"/>
        <w:ind w:firstLine="482" w:firstLineChars="200"/>
        <w:jc w:val="left"/>
        <w:rPr>
          <w:rFonts w:ascii="宋体" w:hAnsi="宋体"/>
          <w:sz w:val="24"/>
        </w:rPr>
      </w:pPr>
      <w:bookmarkStart w:id="13" w:name="_Hlk72672204"/>
      <w:r>
        <w:rPr>
          <w:rFonts w:ascii="宋体" w:hAnsi="宋体"/>
          <w:b/>
          <w:sz w:val="24"/>
        </w:rPr>
        <w:t>2</w:t>
      </w:r>
      <w:r>
        <w:rPr>
          <w:rFonts w:hint="eastAsia" w:ascii="宋体" w:hAnsi="宋体"/>
          <w:b/>
          <w:sz w:val="24"/>
        </w:rPr>
        <w:t>.</w:t>
      </w:r>
      <w:bookmarkEnd w:id="13"/>
      <w:bookmarkStart w:id="14"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14"/>
    </w:p>
    <w:p w14:paraId="378421EF">
      <w:pPr>
        <w:snapToGrid w:val="0"/>
        <w:spacing w:line="420" w:lineRule="exact"/>
        <w:ind w:firstLine="480" w:firstLineChars="200"/>
        <w:jc w:val="left"/>
        <w:rPr>
          <w:rFonts w:hint="eastAsia" w:ascii="宋体" w:hAnsi="宋体"/>
          <w:bCs/>
          <w:sz w:val="24"/>
        </w:rPr>
      </w:pPr>
      <w:r>
        <w:rPr>
          <w:rFonts w:hint="eastAsia" w:ascii="宋体" w:hAnsi="宋体"/>
          <w:bCs/>
          <w:sz w:val="24"/>
        </w:rPr>
        <w:t>（1）投标函；</w:t>
      </w:r>
    </w:p>
    <w:p w14:paraId="5F988FE6">
      <w:pPr>
        <w:snapToGrid w:val="0"/>
        <w:spacing w:line="420" w:lineRule="exact"/>
        <w:ind w:firstLine="480" w:firstLineChars="200"/>
        <w:jc w:val="left"/>
        <w:rPr>
          <w:rFonts w:hint="eastAsia" w:ascii="宋体" w:hAnsi="宋体"/>
          <w:bCs/>
          <w:sz w:val="24"/>
        </w:rPr>
      </w:pPr>
      <w:r>
        <w:rPr>
          <w:rFonts w:hint="eastAsia" w:ascii="宋体" w:hAnsi="宋体"/>
          <w:bCs/>
          <w:sz w:val="24"/>
        </w:rPr>
        <w:t>（2）</w:t>
      </w:r>
      <w:bookmarkStart w:id="15" w:name="_Hlk534200539"/>
      <w:r>
        <w:rPr>
          <w:rFonts w:hint="eastAsia" w:ascii="宋体" w:hAnsi="宋体"/>
          <w:bCs/>
          <w:sz w:val="24"/>
        </w:rPr>
        <w:t>法定代表人授权委托书</w:t>
      </w:r>
      <w:bookmarkEnd w:id="15"/>
      <w:r>
        <w:rPr>
          <w:rFonts w:hint="eastAsia" w:ascii="宋体" w:hAnsi="宋体"/>
          <w:bCs/>
          <w:color w:val="auto"/>
          <w:sz w:val="24"/>
          <w:lang w:eastAsia="zh-CN"/>
        </w:rPr>
        <w:t>（</w:t>
      </w:r>
      <w:r>
        <w:rPr>
          <w:rFonts w:hint="eastAsia" w:ascii="宋体" w:hAnsi="宋体"/>
          <w:bCs/>
          <w:color w:val="auto"/>
          <w:sz w:val="24"/>
          <w:lang w:val="en-US" w:eastAsia="zh-CN"/>
        </w:rPr>
        <w:t>或</w:t>
      </w:r>
      <w:r>
        <w:rPr>
          <w:rFonts w:hint="eastAsia" w:ascii="宋体" w:hAnsi="宋体" w:eastAsia="宋体" w:cs="Times New Roman"/>
          <w:color w:val="auto"/>
          <w:sz w:val="24"/>
          <w:lang w:val="en-US" w:eastAsia="zh-CN"/>
        </w:rPr>
        <w:t>法定代表人身份证明</w:t>
      </w:r>
      <w:r>
        <w:rPr>
          <w:rFonts w:hint="eastAsia" w:ascii="宋体" w:hAnsi="宋体"/>
          <w:bCs/>
          <w:color w:val="auto"/>
          <w:sz w:val="24"/>
          <w:lang w:eastAsia="zh-CN"/>
        </w:rPr>
        <w:t>）</w:t>
      </w:r>
      <w:r>
        <w:rPr>
          <w:rFonts w:hint="eastAsia" w:ascii="宋体" w:hAnsi="宋体"/>
          <w:bCs/>
          <w:sz w:val="24"/>
        </w:rPr>
        <w:t>；</w:t>
      </w:r>
    </w:p>
    <w:p w14:paraId="1ACAA91A">
      <w:pPr>
        <w:snapToGrid w:val="0"/>
        <w:spacing w:line="420" w:lineRule="exact"/>
        <w:ind w:firstLine="480" w:firstLineChars="200"/>
        <w:jc w:val="left"/>
        <w:rPr>
          <w:rFonts w:hint="eastAsia" w:ascii="宋体" w:hAnsi="宋体"/>
          <w:bCs/>
          <w:sz w:val="24"/>
        </w:rPr>
      </w:pPr>
      <w:r>
        <w:rPr>
          <w:rFonts w:hint="eastAsia" w:ascii="宋体" w:hAnsi="宋体"/>
          <w:bCs/>
          <w:sz w:val="24"/>
        </w:rPr>
        <w:t>（3）</w:t>
      </w:r>
      <w:r>
        <w:rPr>
          <w:rFonts w:hint="eastAsia" w:ascii="宋体" w:hAnsi="宋体"/>
          <w:bCs/>
          <w:color w:val="auto"/>
          <w:sz w:val="24"/>
        </w:rPr>
        <w:t>服务内容响应表</w:t>
      </w:r>
      <w:r>
        <w:rPr>
          <w:rFonts w:hint="eastAsia" w:ascii="宋体" w:hAnsi="宋体"/>
          <w:bCs/>
          <w:sz w:val="24"/>
        </w:rPr>
        <w:t>；</w:t>
      </w:r>
    </w:p>
    <w:p w14:paraId="657DD0ED">
      <w:pPr>
        <w:snapToGrid w:val="0"/>
        <w:spacing w:line="420" w:lineRule="exact"/>
        <w:ind w:firstLine="480" w:firstLineChars="200"/>
        <w:jc w:val="left"/>
        <w:rPr>
          <w:rFonts w:hint="eastAsia" w:ascii="宋体" w:hAnsi="宋体"/>
          <w:bCs/>
          <w:sz w:val="24"/>
        </w:rPr>
      </w:pPr>
      <w:r>
        <w:rPr>
          <w:rFonts w:hint="eastAsia" w:ascii="宋体" w:hAnsi="宋体"/>
          <w:bCs/>
          <w:sz w:val="24"/>
        </w:rPr>
        <w:t>（4）售后服务网点情况表；</w:t>
      </w:r>
    </w:p>
    <w:p w14:paraId="7DA13759">
      <w:pPr>
        <w:snapToGrid w:val="0"/>
        <w:spacing w:line="420" w:lineRule="exact"/>
        <w:ind w:firstLine="480" w:firstLineChars="200"/>
        <w:jc w:val="left"/>
        <w:rPr>
          <w:rFonts w:hint="default" w:ascii="宋体" w:hAnsi="宋体"/>
          <w:bCs/>
          <w:sz w:val="24"/>
          <w:lang w:val="en-US" w:eastAsia="zh-CN"/>
        </w:rPr>
      </w:pPr>
      <w:r>
        <w:rPr>
          <w:rFonts w:hint="eastAsia" w:ascii="宋体" w:hAnsi="宋体"/>
          <w:bCs/>
          <w:sz w:val="24"/>
          <w:lang w:eastAsia="zh-CN"/>
        </w:rPr>
        <w:t>（</w:t>
      </w:r>
      <w:r>
        <w:rPr>
          <w:rFonts w:hint="eastAsia" w:ascii="宋体" w:hAnsi="宋体"/>
          <w:bCs/>
          <w:sz w:val="24"/>
          <w:lang w:val="en-US" w:eastAsia="zh-CN"/>
        </w:rPr>
        <w:t>5</w:t>
      </w:r>
      <w:r>
        <w:rPr>
          <w:rFonts w:hint="eastAsia" w:ascii="宋体" w:hAnsi="宋体"/>
          <w:bCs/>
          <w:sz w:val="24"/>
          <w:lang w:eastAsia="zh-CN"/>
        </w:rPr>
        <w:t>）</w:t>
      </w:r>
      <w:r>
        <w:rPr>
          <w:rFonts w:hint="eastAsia" w:ascii="宋体" w:hAnsi="宋体"/>
          <w:bCs/>
          <w:sz w:val="24"/>
          <w:lang w:val="en-US" w:eastAsia="zh-CN"/>
        </w:rPr>
        <w:t>商务及技术响应表；</w:t>
      </w:r>
    </w:p>
    <w:p w14:paraId="30655562">
      <w:pPr>
        <w:snapToGrid w:val="0"/>
        <w:spacing w:line="420" w:lineRule="exact"/>
        <w:ind w:firstLine="480" w:firstLineChars="200"/>
        <w:jc w:val="left"/>
        <w:rPr>
          <w:rFonts w:hint="eastAsia" w:ascii="宋体" w:hAnsi="宋体"/>
          <w:bCs/>
          <w:sz w:val="24"/>
        </w:rPr>
      </w:pPr>
      <w:r>
        <w:rPr>
          <w:rFonts w:hint="eastAsia" w:ascii="宋体" w:hAnsi="宋体"/>
          <w:bCs/>
          <w:sz w:val="24"/>
        </w:rPr>
        <w:t>（</w:t>
      </w:r>
      <w:r>
        <w:rPr>
          <w:rFonts w:hint="eastAsia" w:ascii="宋体" w:hAnsi="宋体"/>
          <w:bCs/>
          <w:sz w:val="24"/>
          <w:lang w:val="en-US" w:eastAsia="zh-CN"/>
        </w:rPr>
        <w:t>6</w:t>
      </w:r>
      <w:r>
        <w:rPr>
          <w:rFonts w:hint="eastAsia" w:ascii="宋体" w:hAnsi="宋体"/>
          <w:bCs/>
          <w:sz w:val="24"/>
        </w:rPr>
        <w:t>）投标人认为需要提供的其他资料。</w:t>
      </w:r>
    </w:p>
    <w:p w14:paraId="1D2F2C52">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14:paraId="27C2DF70">
      <w:pPr>
        <w:snapToGrid w:val="0"/>
        <w:spacing w:line="420" w:lineRule="exact"/>
        <w:ind w:firstLine="480" w:firstLineChars="200"/>
        <w:jc w:val="left"/>
        <w:rPr>
          <w:rFonts w:hint="eastAsia" w:ascii="宋体" w:hAnsi="宋体"/>
          <w:bCs/>
          <w:sz w:val="24"/>
        </w:rPr>
      </w:pPr>
      <w:r>
        <w:rPr>
          <w:rFonts w:hint="eastAsia" w:ascii="宋体" w:hAnsi="宋体"/>
          <w:bCs/>
          <w:sz w:val="24"/>
        </w:rPr>
        <w:t>（1）开标一览表；</w:t>
      </w:r>
    </w:p>
    <w:p w14:paraId="36FE5BEF">
      <w:pPr>
        <w:pStyle w:val="62"/>
        <w:rPr>
          <w:rFonts w:hint="default" w:eastAsia="华文楷体"/>
          <w:lang w:val="en-US" w:eastAsia="zh-CN"/>
        </w:rPr>
      </w:pPr>
      <w:r>
        <w:rPr>
          <w:rFonts w:hint="eastAsia" w:ascii="宋体" w:hAnsi="宋体"/>
          <w:bCs/>
          <w:sz w:val="24"/>
          <w:lang w:eastAsia="zh-CN"/>
        </w:rPr>
        <w:t>（</w:t>
      </w:r>
      <w:r>
        <w:rPr>
          <w:rFonts w:hint="eastAsia" w:ascii="宋体" w:hAnsi="宋体"/>
          <w:bCs/>
          <w:sz w:val="24"/>
          <w:lang w:val="en-US" w:eastAsia="zh-CN"/>
        </w:rPr>
        <w:t>2）报价明细表。</w:t>
      </w:r>
    </w:p>
    <w:p w14:paraId="5F9156F1">
      <w:pPr>
        <w:snapToGrid w:val="0"/>
        <w:spacing w:before="100" w:beforeAutospacing="1" w:after="100" w:afterAutospacing="1" w:line="420" w:lineRule="exact"/>
        <w:ind w:firstLine="236" w:firstLineChars="98"/>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14:paraId="727A9AAC">
      <w:pPr>
        <w:snapToGrid w:val="0"/>
        <w:spacing w:line="420" w:lineRule="exact"/>
        <w:ind w:firstLine="361" w:firstLineChars="150"/>
        <w:jc w:val="left"/>
        <w:rPr>
          <w:rFonts w:ascii="宋体" w:hAnsi="宋体"/>
          <w:b/>
          <w:sz w:val="24"/>
        </w:rPr>
      </w:pPr>
      <w:r>
        <w:rPr>
          <w:rFonts w:hint="eastAsia" w:ascii="宋体" w:hAnsi="宋体"/>
          <w:b/>
          <w:sz w:val="24"/>
        </w:rPr>
        <w:t>（三）投标文件的语言及计量</w:t>
      </w:r>
    </w:p>
    <w:p w14:paraId="12B2637E">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14:paraId="6EAA57F9">
      <w:pPr>
        <w:snapToGrid w:val="0"/>
        <w:spacing w:line="360" w:lineRule="auto"/>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14:paraId="5C356F20">
      <w:pPr>
        <w:snapToGrid w:val="0"/>
        <w:spacing w:before="120" w:beforeLines="50" w:line="360" w:lineRule="auto"/>
        <w:ind w:firstLine="472" w:firstLineChars="196"/>
        <w:jc w:val="left"/>
        <w:rPr>
          <w:rFonts w:ascii="宋体" w:hAnsi="宋体"/>
          <w:b/>
          <w:sz w:val="24"/>
        </w:rPr>
      </w:pPr>
      <w:r>
        <w:rPr>
          <w:rFonts w:hint="eastAsia" w:ascii="宋体" w:hAnsi="宋体"/>
          <w:b/>
          <w:sz w:val="24"/>
        </w:rPr>
        <w:t>（四）投标报价</w:t>
      </w:r>
    </w:p>
    <w:p w14:paraId="1C29E2C3">
      <w:pPr>
        <w:pStyle w:val="32"/>
        <w:snapToGrid w:val="0"/>
        <w:spacing w:beforeLines="0" w:afterLines="0" w:line="360" w:lineRule="auto"/>
        <w:ind w:firstLine="480" w:firstLineChars="20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1.投标报价应按招标文件中相关附表格式填写。</w:t>
      </w:r>
    </w:p>
    <w:p w14:paraId="174D46D8">
      <w:pPr>
        <w:spacing w:line="360" w:lineRule="auto"/>
        <w:ind w:firstLine="480" w:firstLineChars="200"/>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2.投标报价是履行合同的最终价格，</w:t>
      </w:r>
      <w:bookmarkStart w:id="16" w:name="_Toc511655326"/>
      <w:r>
        <w:rPr>
          <w:rFonts w:hint="eastAsia" w:ascii="宋体" w:hAnsi="宋体" w:eastAsia="宋体" w:cs="Times New Roman"/>
          <w:kern w:val="2"/>
          <w:sz w:val="24"/>
          <w:szCs w:val="24"/>
          <w:lang w:val="en-US" w:eastAsia="zh-CN" w:bidi="ar-SA"/>
        </w:rPr>
        <w:t>应包括</w:t>
      </w:r>
      <w:r>
        <w:rPr>
          <w:rFonts w:hint="eastAsia" w:ascii="宋体" w:hAnsi="宋体" w:eastAsia="宋体" w:cs="宋体"/>
          <w:color w:val="auto"/>
          <w:kern w:val="0"/>
          <w:sz w:val="24"/>
          <w:lang w:val="en-US" w:eastAsia="zh-CN" w:bidi="en-US"/>
        </w:rPr>
        <w:t>包含材料费、人工费、辅材费、施工机械费、管理费、利润、安全文明施工费、成品保护费、现场清理费、质保期服务费等所有费用</w:t>
      </w:r>
      <w:r>
        <w:rPr>
          <w:rFonts w:hint="eastAsia" w:ascii="宋体" w:hAnsi="宋体" w:eastAsia="宋体" w:cs="Times New Roman"/>
          <w:kern w:val="2"/>
          <w:sz w:val="24"/>
          <w:szCs w:val="24"/>
          <w:lang w:val="en-US" w:eastAsia="zh-CN" w:bidi="ar-SA"/>
        </w:rPr>
        <w:t>。</w:t>
      </w:r>
      <w:bookmarkEnd w:id="16"/>
    </w:p>
    <w:p w14:paraId="40E78FAF">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14:paraId="2815AC64">
      <w:pPr>
        <w:snapToGrid w:val="0"/>
        <w:spacing w:line="360" w:lineRule="auto"/>
        <w:ind w:firstLine="480" w:firstLineChars="200"/>
        <w:jc w:val="left"/>
        <w:rPr>
          <w:rFonts w:hint="eastAsia" w:ascii="宋体" w:hAnsi="宋体"/>
          <w:sz w:val="24"/>
        </w:rPr>
      </w:pPr>
      <w:r>
        <w:rPr>
          <w:rFonts w:hint="eastAsia" w:ascii="宋体" w:hAnsi="宋体"/>
          <w:sz w:val="24"/>
        </w:rPr>
        <w:t>(此项符合性在报价文件中进行评审)</w:t>
      </w:r>
    </w:p>
    <w:p w14:paraId="49447E81">
      <w:pPr>
        <w:pStyle w:val="17"/>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2B4019CC">
      <w:pPr>
        <w:pStyle w:val="17"/>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6C65D5A7">
      <w:pPr>
        <w:pStyle w:val="17"/>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78273C17">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27039F42">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234775E2">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1B03ACE0">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086AB14D">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3734795D">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258DE9B6">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78B94B47">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066E8500">
      <w:pPr>
        <w:snapToGrid w:val="0"/>
        <w:spacing w:line="420" w:lineRule="exact"/>
        <w:ind w:firstLine="480" w:firstLineChars="200"/>
        <w:rPr>
          <w:rFonts w:ascii="宋体" w:hAnsi="宋体"/>
          <w:sz w:val="24"/>
        </w:rPr>
      </w:pPr>
      <w:r>
        <w:rPr>
          <w:rFonts w:hint="eastAsia" w:ascii="宋体" w:hAnsi="宋体"/>
          <w:sz w:val="24"/>
        </w:rPr>
        <w:t>（6）拒绝履行合同义务的；</w:t>
      </w:r>
    </w:p>
    <w:p w14:paraId="579982F2">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39BA6818">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5691A34E">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30328226">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721488E2">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3E2824BD">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47295053">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49121AAF">
      <w:pPr>
        <w:snapToGrid w:val="0"/>
        <w:spacing w:line="420" w:lineRule="exact"/>
        <w:ind w:firstLine="457" w:firstLineChars="196"/>
        <w:rPr>
          <w:rFonts w:ascii="宋体" w:hAnsi="宋体"/>
          <w:b/>
          <w:bCs/>
          <w:spacing w:val="-4"/>
          <w:sz w:val="24"/>
        </w:rPr>
      </w:pPr>
      <w:bookmarkStart w:id="17" w:name="_Hlk59462445"/>
      <w:r>
        <w:rPr>
          <w:rFonts w:hint="eastAsia" w:ascii="宋体" w:hAnsi="宋体"/>
          <w:b/>
          <w:bCs/>
          <w:spacing w:val="-4"/>
          <w:sz w:val="24"/>
        </w:rPr>
        <w:t>1.</w:t>
      </w:r>
      <w:bookmarkStart w:id="18" w:name="_Hlk534294335"/>
      <w:r>
        <w:rPr>
          <w:rFonts w:hint="eastAsia" w:ascii="宋体" w:hAnsi="宋体"/>
          <w:b/>
          <w:bCs/>
          <w:spacing w:val="-4"/>
          <w:sz w:val="24"/>
        </w:rPr>
        <w:t>在符合性审查和商务技术评审时，如发现下列情形之一的，投标文件将被视为无效：</w:t>
      </w:r>
    </w:p>
    <w:bookmarkEnd w:id="18"/>
    <w:p w14:paraId="33D90FA9">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66EEBB91">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未提供法定代表人授权委托书、未提供投标函、未提供《没有重大违法记录的承诺函》或者投标函、《没有重大违法记录的承诺函》格式不符合招标文件要求或填写项目不齐全的；</w:t>
      </w:r>
    </w:p>
    <w:p w14:paraId="5AE50CED">
      <w:pPr>
        <w:pStyle w:val="25"/>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776E311D">
      <w:pPr>
        <w:pStyle w:val="25"/>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08A64FEF">
      <w:pPr>
        <w:pStyle w:val="25"/>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65ED24F8">
      <w:pPr>
        <w:pStyle w:val="25"/>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w:t>
      </w:r>
      <w:r>
        <w:rPr>
          <w:rFonts w:hint="eastAsia" w:hAnsi="宋体"/>
          <w:sz w:val="24"/>
          <w:szCs w:val="24"/>
          <w:lang w:eastAsia="zh-CN"/>
        </w:rPr>
        <w:t>（</w:t>
      </w:r>
      <w:r>
        <w:rPr>
          <w:rFonts w:hint="eastAsia" w:hAnsi="宋体"/>
          <w:sz w:val="24"/>
          <w:szCs w:val="24"/>
          <w:lang w:val="en-US" w:eastAsia="zh-CN"/>
        </w:rPr>
        <w:t>如有</w:t>
      </w:r>
      <w:r>
        <w:rPr>
          <w:rFonts w:hint="eastAsia" w:hAnsi="宋体"/>
          <w:sz w:val="24"/>
          <w:szCs w:val="24"/>
          <w:lang w:eastAsia="zh-CN"/>
        </w:rPr>
        <w:t>）</w:t>
      </w:r>
      <w:r>
        <w:rPr>
          <w:rFonts w:hint="eastAsia" w:hAnsi="宋体"/>
          <w:sz w:val="24"/>
          <w:szCs w:val="24"/>
        </w:rPr>
        <w:t>、付款方式等商务条款不能满足招标文件要求或缺失的</w:t>
      </w:r>
      <w:r>
        <w:rPr>
          <w:rFonts w:hint="eastAsia" w:hAnsi="宋体"/>
          <w:snapToGrid w:val="0"/>
          <w:sz w:val="24"/>
          <w:szCs w:val="24"/>
        </w:rPr>
        <w:t>；</w:t>
      </w:r>
    </w:p>
    <w:bookmarkEnd w:id="17"/>
    <w:p w14:paraId="3D4224BF">
      <w:pPr>
        <w:pStyle w:val="25"/>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27CC4B8">
      <w:pPr>
        <w:pStyle w:val="25"/>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460AD2A2">
      <w:pPr>
        <w:pStyle w:val="25"/>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4ADC4D63">
      <w:pPr>
        <w:pStyle w:val="25"/>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4DFDF76A">
      <w:pPr>
        <w:pStyle w:val="25"/>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0B36ECD4">
      <w:pPr>
        <w:pStyle w:val="25"/>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01FACAC8">
      <w:pPr>
        <w:pStyle w:val="25"/>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526BC44F">
      <w:pPr>
        <w:pStyle w:val="25"/>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0043494C">
      <w:pPr>
        <w:pStyle w:val="25"/>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1F4E53B7">
      <w:pPr>
        <w:pStyle w:val="25"/>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7C6CA07C">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54796A96">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4D8DEA43">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02E2FE1F">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3F03F025">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1214B244">
      <w:pPr>
        <w:pStyle w:val="25"/>
        <w:snapToGrid w:val="0"/>
        <w:spacing w:line="420" w:lineRule="exact"/>
        <w:ind w:firstLine="256" w:firstLineChars="110"/>
        <w:rPr>
          <w:rFonts w:hAnsi="宋体"/>
          <w:b/>
          <w:snapToGrid w:val="0"/>
          <w:sz w:val="24"/>
          <w:szCs w:val="24"/>
        </w:rPr>
      </w:pPr>
      <w:r>
        <w:rPr>
          <w:rFonts w:hint="eastAsia" w:hAnsi="宋体"/>
          <w:b/>
          <w:sz w:val="24"/>
          <w:szCs w:val="24"/>
        </w:rPr>
        <w:t>四、开标</w:t>
      </w:r>
    </w:p>
    <w:p w14:paraId="7FF30375">
      <w:pPr>
        <w:pStyle w:val="32"/>
        <w:snapToGrid w:val="0"/>
        <w:spacing w:beforeLines="0" w:afterLines="0" w:line="420" w:lineRule="exact"/>
        <w:ind w:firstLine="241" w:firstLineChars="100"/>
        <w:rPr>
          <w:rFonts w:hAnsi="宋体"/>
          <w:b/>
        </w:rPr>
      </w:pPr>
      <w:r>
        <w:rPr>
          <w:rFonts w:hint="eastAsia" w:hAnsi="宋体"/>
          <w:b/>
        </w:rPr>
        <w:t>（一）开标准备</w:t>
      </w:r>
    </w:p>
    <w:p w14:paraId="095D0CCD">
      <w:pPr>
        <w:pStyle w:val="32"/>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7500FF2C">
      <w:pPr>
        <w:pStyle w:val="32"/>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2DC81C27">
      <w:pPr>
        <w:pStyle w:val="32"/>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06CDAE8E">
      <w:pPr>
        <w:pStyle w:val="32"/>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611C8B5C">
      <w:pPr>
        <w:pStyle w:val="32"/>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5DFE4C6F">
      <w:pPr>
        <w:pStyle w:val="32"/>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037FA990">
      <w:pPr>
        <w:pStyle w:val="32"/>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0654AE16">
      <w:pPr>
        <w:pStyle w:val="32"/>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14EE40A1">
      <w:pPr>
        <w:pStyle w:val="32"/>
        <w:snapToGrid w:val="0"/>
        <w:spacing w:beforeLines="0" w:afterLines="0" w:line="420" w:lineRule="exact"/>
        <w:ind w:firstLine="472" w:firstLineChars="196"/>
        <w:rPr>
          <w:rFonts w:hAnsi="宋体"/>
          <w:bCs/>
        </w:rPr>
      </w:pPr>
      <w:r>
        <w:rPr>
          <w:rFonts w:hint="eastAsia" w:hAnsi="宋体"/>
          <w:b/>
        </w:rPr>
        <w:t xml:space="preserve">（二）开标程序    </w:t>
      </w:r>
    </w:p>
    <w:p w14:paraId="7B64E6B2">
      <w:pPr>
        <w:pStyle w:val="32"/>
        <w:snapToGrid w:val="0"/>
        <w:spacing w:beforeLines="0" w:afterLines="0" w:line="420" w:lineRule="exact"/>
        <w:ind w:firstLine="480" w:firstLineChars="200"/>
        <w:rPr>
          <w:rFonts w:hAnsi="宋体"/>
        </w:rPr>
      </w:pPr>
      <w:r>
        <w:rPr>
          <w:rFonts w:hint="eastAsia" w:hAnsi="宋体"/>
        </w:rPr>
        <w:t>1.开标会由招标人主持，</w:t>
      </w:r>
      <w:bookmarkStart w:id="19"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0"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19"/>
      <w:r>
        <w:rPr>
          <w:rFonts w:hint="eastAsia" w:hAnsi="宋体"/>
          <w:b/>
          <w:bCs/>
          <w:u w:val="single"/>
          <w:shd w:val="pct10" w:color="auto" w:fill="FFFFFF"/>
        </w:rPr>
        <w:t>；</w:t>
      </w:r>
    </w:p>
    <w:bookmarkEnd w:id="20"/>
    <w:p w14:paraId="62BF370F">
      <w:pPr>
        <w:pStyle w:val="32"/>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1" w:name="_Hlk59625783"/>
      <w:r>
        <w:rPr>
          <w:rFonts w:hint="eastAsia" w:hAnsi="宋体"/>
        </w:rPr>
        <w:t>由投标人按招标文件规定的时间及</w:t>
      </w:r>
      <w:bookmarkStart w:id="22" w:name="_Hlk59626264"/>
      <w:r>
        <w:rPr>
          <w:rFonts w:hint="eastAsia" w:hAnsi="宋体"/>
        </w:rPr>
        <w:t>平台</w:t>
      </w:r>
      <w:bookmarkEnd w:id="22"/>
      <w:r>
        <w:rPr>
          <w:rFonts w:hint="eastAsia" w:hAnsi="宋体"/>
        </w:rPr>
        <w:t>显示的时间内自行进行投标文件解密。</w:t>
      </w:r>
      <w:bookmarkEnd w:id="21"/>
      <w:r>
        <w:rPr>
          <w:rFonts w:hint="eastAsia" w:hAnsi="宋体"/>
        </w:rPr>
        <w:t>投标文件的制作和解密应使用同一个数字证书，否则将可能解密失败。解密过程中如因CA数字证书等问题而无法解密的，请马上致电服务热线400-0571-337寻求解决。</w:t>
      </w:r>
      <w:bookmarkStart w:id="23" w:name="_Hlk59805375"/>
      <w:r>
        <w:rPr>
          <w:rFonts w:hint="eastAsia" w:hAnsi="宋体"/>
        </w:rPr>
        <w:t>投标人未按时解密或解密失败的，其投标文件为无效标。</w:t>
      </w:r>
      <w:bookmarkEnd w:id="23"/>
    </w:p>
    <w:p w14:paraId="5C672ADF">
      <w:pPr>
        <w:pStyle w:val="32"/>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12DA7999">
      <w:pPr>
        <w:pStyle w:val="32"/>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5273383C">
      <w:pPr>
        <w:pStyle w:val="32"/>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（格式见招标文件最后一页1</w:t>
      </w:r>
      <w:r>
        <w:rPr>
          <w:rFonts w:hAnsi="宋体"/>
          <w:b/>
          <w:bCs/>
          <w:u w:val="single"/>
        </w:rPr>
        <w:t>7</w:t>
      </w:r>
      <w:r>
        <w:rPr>
          <w:rFonts w:hint="eastAsia" w:hAnsi="宋体"/>
          <w:b/>
          <w:bCs/>
          <w:u w:val="single"/>
        </w:rPr>
        <w:t>.采购活动现场确认声明书）</w:t>
      </w:r>
      <w:r>
        <w:rPr>
          <w:rFonts w:hint="eastAsia" w:hAnsi="宋体"/>
        </w:rPr>
        <w:t>扫描件发至代理机构电子邮箱</w:t>
      </w:r>
      <w:r>
        <w:rPr>
          <w:rFonts w:hint="eastAsia" w:hAnsi="宋体"/>
          <w:u w:val="single"/>
        </w:rPr>
        <w:t>（</w:t>
      </w:r>
      <w:r>
        <w:rPr>
          <w:u w:val="single"/>
        </w:rPr>
        <w:fldChar w:fldCharType="begin"/>
      </w:r>
      <w:r>
        <w:rPr>
          <w:u w:val="single"/>
        </w:rPr>
        <w:instrText xml:space="preserve"> HYPERLINK "mailto:2794725066@qq.com）,联系人" </w:instrText>
      </w:r>
      <w:r>
        <w:rPr>
          <w:u w:val="single"/>
        </w:rPr>
        <w:fldChar w:fldCharType="separate"/>
      </w:r>
      <w:r>
        <w:rPr>
          <w:u w:val="single"/>
        </w:rPr>
        <w:fldChar w:fldCharType="begin"/>
      </w:r>
      <w:r>
        <w:rPr>
          <w:u w:val="single"/>
        </w:rPr>
        <w:instrText xml:space="preserve"> HYPERLINK "mailto:zjzy_lh2018@163.com" </w:instrText>
      </w:r>
      <w:r>
        <w:rPr>
          <w:u w:val="single"/>
        </w:rPr>
        <w:fldChar w:fldCharType="separate"/>
      </w:r>
      <w:r>
        <w:rPr>
          <w:rFonts w:hint="eastAsia"/>
          <w:u w:val="single"/>
        </w:rPr>
        <w:t>LYLH202401@163.com</w:t>
      </w:r>
      <w:r>
        <w:rPr>
          <w:rFonts w:hint="eastAsia"/>
          <w:u w:val="single"/>
        </w:rPr>
        <w:fldChar w:fldCharType="end"/>
      </w:r>
      <w:r>
        <w:rPr>
          <w:rStyle w:val="60"/>
          <w:rFonts w:hint="eastAsia" w:hAnsi="宋体"/>
          <w:color w:val="auto"/>
          <w:u w:val="single"/>
        </w:rPr>
        <w:t>）,联系人</w:t>
      </w:r>
      <w:r>
        <w:rPr>
          <w:rStyle w:val="60"/>
          <w:rFonts w:hint="eastAsia" w:hAnsi="宋体"/>
          <w:color w:val="auto"/>
          <w:u w:val="single"/>
        </w:rPr>
        <w:fldChar w:fldCharType="end"/>
      </w:r>
      <w:r>
        <w:rPr>
          <w:rFonts w:hint="eastAsia" w:hAnsi="宋体"/>
        </w:rPr>
        <w:t>：</w:t>
      </w:r>
      <w:r>
        <w:rPr>
          <w:rFonts w:hint="eastAsia" w:hAnsi="宋体"/>
          <w:lang w:val="en-US" w:eastAsia="zh-CN"/>
        </w:rPr>
        <w:t>朱先生</w:t>
      </w:r>
      <w:r>
        <w:rPr>
          <w:rFonts w:hint="eastAsia" w:hAnsi="宋体"/>
        </w:rPr>
        <w:t>，电话：</w:t>
      </w:r>
      <w:r>
        <w:rPr>
          <w:rFonts w:hAnsi="宋体"/>
        </w:rPr>
        <w:t>0576-8</w:t>
      </w:r>
      <w:r>
        <w:rPr>
          <w:rFonts w:hint="eastAsia" w:hAnsi="宋体"/>
        </w:rPr>
        <w:t>531881</w:t>
      </w:r>
      <w:r>
        <w:rPr>
          <w:rFonts w:hint="eastAsia" w:hAnsi="宋体"/>
          <w:lang w:val="en-US" w:eastAsia="zh-CN"/>
        </w:rPr>
        <w:t>8</w:t>
      </w:r>
      <w:r>
        <w:rPr>
          <w:rFonts w:hint="eastAsia" w:hAnsi="宋体"/>
        </w:rPr>
        <w:t>；</w:t>
      </w:r>
    </w:p>
    <w:p w14:paraId="4ED5106B">
      <w:pPr>
        <w:pStyle w:val="32"/>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24" w:name="_Hlk59371589"/>
      <w:r>
        <w:rPr>
          <w:rFonts w:hint="eastAsia" w:hAnsi="宋体"/>
        </w:rPr>
        <w:t>开启标书信息</w:t>
      </w:r>
      <w:bookmarkEnd w:id="24"/>
      <w:r>
        <w:rPr>
          <w:rFonts w:hint="eastAsia" w:hAnsi="宋体"/>
        </w:rPr>
        <w:t>】，开启标书成功后进入评标流程；</w:t>
      </w:r>
    </w:p>
    <w:p w14:paraId="55275846">
      <w:pPr>
        <w:pStyle w:val="32"/>
        <w:snapToGrid w:val="0"/>
        <w:spacing w:beforeLines="0" w:afterLines="0" w:line="420" w:lineRule="exact"/>
        <w:ind w:firstLine="480" w:firstLineChars="200"/>
        <w:rPr>
          <w:rFonts w:hAnsi="宋体"/>
        </w:rPr>
      </w:pPr>
      <w:r>
        <w:rPr>
          <w:rFonts w:hAnsi="宋体"/>
        </w:rPr>
        <w:t>6</w:t>
      </w:r>
      <w:r>
        <w:rPr>
          <w:rFonts w:hint="eastAsia" w:hAnsi="宋体"/>
        </w:rPr>
        <w:t>.</w:t>
      </w:r>
      <w:bookmarkStart w:id="25" w:name="_Hlk59392570"/>
      <w:r>
        <w:rPr>
          <w:rFonts w:hint="eastAsia" w:hAnsi="宋体"/>
        </w:rPr>
        <w:t>资格及商务技术文件</w:t>
      </w:r>
      <w:bookmarkEnd w:id="25"/>
      <w:r>
        <w:rPr>
          <w:rFonts w:hint="eastAsia" w:hAnsi="宋体"/>
        </w:rPr>
        <w:t>评审；</w:t>
      </w:r>
    </w:p>
    <w:p w14:paraId="4EC0A21A">
      <w:pPr>
        <w:pStyle w:val="32"/>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4DEB6792">
      <w:pPr>
        <w:pStyle w:val="32"/>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代理机构在线公布开标一览表有关内容，投标人应在1</w:t>
      </w:r>
      <w:r>
        <w:rPr>
          <w:rFonts w:hAnsi="宋体"/>
          <w:b/>
          <w:bCs/>
          <w:u w:val="single"/>
        </w:rPr>
        <w:t>0</w:t>
      </w:r>
      <w:r>
        <w:rPr>
          <w:rFonts w:hint="eastAsia" w:hAnsi="宋体"/>
          <w:b/>
          <w:bCs/>
          <w:u w:val="single"/>
        </w:rPr>
        <w:t>分钟内在线签字确认（不予确认或超时确认的应说明原因，否则视为无异议）；</w:t>
      </w:r>
    </w:p>
    <w:p w14:paraId="51EC2593">
      <w:pPr>
        <w:pStyle w:val="32"/>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7AD7FF0F">
      <w:pPr>
        <w:pStyle w:val="32"/>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6" w:name="_Hlk59371720"/>
      <w:r>
        <w:rPr>
          <w:rFonts w:hint="eastAsia" w:hAnsi="宋体"/>
        </w:rPr>
        <w:t>得分结果</w:t>
      </w:r>
      <w:bookmarkEnd w:id="26"/>
      <w:r>
        <w:rPr>
          <w:rFonts w:hint="eastAsia" w:hAnsi="宋体"/>
        </w:rPr>
        <w:t>及中标候选人名单。</w:t>
      </w:r>
      <w:r>
        <w:rPr>
          <w:rFonts w:hint="eastAsia" w:hAnsi="宋体"/>
          <w:b/>
          <w:bCs/>
          <w:u w:val="single"/>
        </w:rPr>
        <w:t>投标人可通过</w:t>
      </w:r>
      <w:bookmarkStart w:id="27" w:name="_Hlk59626287"/>
      <w:r>
        <w:rPr>
          <w:rFonts w:hint="eastAsia" w:hAnsi="宋体"/>
          <w:b/>
          <w:bCs/>
          <w:u w:val="single"/>
        </w:rPr>
        <w:t>临海市限额以下公共资源交易区域平台</w:t>
      </w:r>
      <w:bookmarkEnd w:id="27"/>
      <w:r>
        <w:rPr>
          <w:rFonts w:hint="eastAsia" w:hAnsi="宋体"/>
          <w:b/>
          <w:bCs/>
          <w:u w:val="single"/>
        </w:rPr>
        <w:t>-每日直播平台查看评审结果，请各投标人注意收看；</w:t>
      </w:r>
    </w:p>
    <w:p w14:paraId="32F8076A">
      <w:pPr>
        <w:pStyle w:val="32"/>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6100C7ED">
      <w:pPr>
        <w:pStyle w:val="32"/>
        <w:snapToGrid w:val="0"/>
        <w:spacing w:beforeLines="0" w:afterLines="0" w:line="420" w:lineRule="exact"/>
        <w:ind w:left="720" w:leftChars="228" w:hanging="241" w:hangingChars="100"/>
        <w:rPr>
          <w:rFonts w:hAnsi="宋体"/>
        </w:rPr>
      </w:pPr>
      <w:r>
        <w:rPr>
          <w:rFonts w:hint="eastAsia" w:hAnsi="宋体"/>
          <w:b/>
        </w:rPr>
        <w:t>五、评标</w:t>
      </w:r>
    </w:p>
    <w:p w14:paraId="0F90517F">
      <w:pPr>
        <w:pStyle w:val="32"/>
        <w:snapToGrid w:val="0"/>
        <w:spacing w:beforeLines="0" w:afterLines="0" w:line="420" w:lineRule="exact"/>
        <w:ind w:left="720" w:leftChars="228" w:hanging="241" w:hangingChars="100"/>
        <w:rPr>
          <w:rFonts w:hAnsi="宋体"/>
        </w:rPr>
      </w:pPr>
      <w:r>
        <w:rPr>
          <w:rFonts w:hint="eastAsia" w:hAnsi="宋体"/>
          <w:b/>
        </w:rPr>
        <w:t>（一）组建评标委员会</w:t>
      </w:r>
    </w:p>
    <w:p w14:paraId="0F017095">
      <w:pPr>
        <w:pStyle w:val="32"/>
        <w:snapToGrid w:val="0"/>
        <w:spacing w:beforeLines="0" w:afterLines="0" w:line="420" w:lineRule="exact"/>
        <w:ind w:firstLine="472" w:firstLineChars="196"/>
        <w:rPr>
          <w:rFonts w:hAnsi="宋体"/>
          <w:b/>
        </w:rPr>
      </w:pPr>
      <w:r>
        <w:rPr>
          <w:rFonts w:hint="eastAsia" w:hAnsi="宋体"/>
          <w:b/>
        </w:rPr>
        <w:t>（1）本项目评标委员会由招标人依法组建。</w:t>
      </w:r>
    </w:p>
    <w:p w14:paraId="7312B89C">
      <w:pPr>
        <w:pStyle w:val="32"/>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0072AB15">
      <w:pPr>
        <w:pStyle w:val="32"/>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22E76531">
      <w:pPr>
        <w:pStyle w:val="32"/>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49B4A6B0">
      <w:pPr>
        <w:pStyle w:val="32"/>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4FD438C7">
      <w:pPr>
        <w:pStyle w:val="32"/>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5AB42E50">
      <w:pPr>
        <w:pStyle w:val="32"/>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2C003F29">
      <w:pPr>
        <w:pStyle w:val="32"/>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0694B4DA">
      <w:pPr>
        <w:pStyle w:val="32"/>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4B3077EE">
      <w:pPr>
        <w:pStyle w:val="32"/>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3BCAE6DC">
      <w:pPr>
        <w:pStyle w:val="32"/>
        <w:snapToGrid w:val="0"/>
        <w:spacing w:beforeLines="0" w:afterLines="0" w:line="420" w:lineRule="exact"/>
        <w:ind w:firstLine="470" w:firstLineChars="196"/>
        <w:rPr>
          <w:rFonts w:hAnsi="宋体"/>
          <w:bCs/>
        </w:rPr>
      </w:pPr>
      <w:r>
        <w:rPr>
          <w:rFonts w:hint="eastAsia" w:hAnsi="宋体"/>
          <w:bCs/>
        </w:rPr>
        <w:t>3.对投标文件进行比较和评价；</w:t>
      </w:r>
    </w:p>
    <w:p w14:paraId="54E6D87D">
      <w:pPr>
        <w:pStyle w:val="32"/>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2B67D645">
      <w:pPr>
        <w:pStyle w:val="32"/>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6F42FC39">
      <w:pPr>
        <w:pStyle w:val="32"/>
        <w:snapToGrid w:val="0"/>
        <w:spacing w:beforeLines="0" w:afterLines="0" w:line="420" w:lineRule="exact"/>
        <w:ind w:firstLine="470" w:firstLineChars="196"/>
        <w:rPr>
          <w:rFonts w:hAnsi="宋体"/>
          <w:bCs/>
        </w:rPr>
      </w:pPr>
      <w:r>
        <w:rPr>
          <w:rFonts w:hint="eastAsia" w:hAnsi="宋体"/>
          <w:bCs/>
        </w:rPr>
        <w:t>6.法律法规规定的其他职责。</w:t>
      </w:r>
    </w:p>
    <w:p w14:paraId="72CDC16B">
      <w:pPr>
        <w:pStyle w:val="32"/>
        <w:snapToGrid w:val="0"/>
        <w:spacing w:beforeLines="0" w:afterLines="0" w:line="420" w:lineRule="exact"/>
        <w:ind w:firstLine="482" w:firstLineChars="200"/>
        <w:rPr>
          <w:rFonts w:hAnsi="宋体"/>
        </w:rPr>
      </w:pPr>
      <w:r>
        <w:rPr>
          <w:rFonts w:hint="eastAsia" w:hAnsi="宋体"/>
          <w:b/>
        </w:rPr>
        <w:t>（二）评标的方式</w:t>
      </w:r>
    </w:p>
    <w:p w14:paraId="0EB6F66A">
      <w:pPr>
        <w:pStyle w:val="32"/>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461EF195">
      <w:pPr>
        <w:pStyle w:val="32"/>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23D89812">
      <w:pPr>
        <w:snapToGrid w:val="0"/>
        <w:spacing w:line="420" w:lineRule="exact"/>
        <w:ind w:firstLine="472" w:firstLineChars="196"/>
        <w:rPr>
          <w:rFonts w:ascii="宋体" w:hAnsi="宋体"/>
          <w:b/>
          <w:bCs/>
          <w:sz w:val="24"/>
        </w:rPr>
      </w:pPr>
      <w:r>
        <w:rPr>
          <w:rFonts w:hint="eastAsia" w:ascii="宋体" w:hAnsi="宋体"/>
          <w:b/>
          <w:bCs/>
          <w:sz w:val="24"/>
        </w:rPr>
        <w:t>1.资格审查</w:t>
      </w:r>
    </w:p>
    <w:p w14:paraId="7CF595B4">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0C60BEA0">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79E5757B">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2E444CD">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79896678">
      <w:pPr>
        <w:pStyle w:val="32"/>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28" w:name="_Hlk59372079"/>
      <w:r>
        <w:rPr>
          <w:rFonts w:hint="eastAsia" w:hAnsi="宋体"/>
        </w:rPr>
        <w:t>澄清、说明</w:t>
      </w:r>
      <w:bookmarkEnd w:id="28"/>
      <w:r>
        <w:rPr>
          <w:rFonts w:hint="eastAsia" w:hAnsi="宋体"/>
        </w:rPr>
        <w:t>或者补正。评标委员会的澄清内容及投标人的澄清、说明或者补正均通过</w:t>
      </w:r>
      <w:bookmarkStart w:id="29" w:name="_Hlk59371846"/>
      <w:r>
        <w:rPr>
          <w:rFonts w:hint="eastAsia" w:hAnsi="宋体"/>
        </w:rPr>
        <w:t>电子交易平台交换数据电文。</w:t>
      </w:r>
      <w:bookmarkEnd w:id="29"/>
      <w:bookmarkStart w:id="30" w:name="_Hlk59700505"/>
      <w:r>
        <w:rPr>
          <w:rFonts w:hint="eastAsia" w:hAnsi="宋体"/>
        </w:rPr>
        <w:t>同时代理机构也将通过临海市限额以下公共资源交易区域平台--每日直播平台</w:t>
      </w:r>
      <w:bookmarkStart w:id="31" w:name="_Hlk59371920"/>
      <w:r>
        <w:rPr>
          <w:rFonts w:hint="eastAsia" w:hAnsi="宋体"/>
        </w:rPr>
        <w:t>进行问题澄清。</w:t>
      </w:r>
      <w:bookmarkEnd w:id="30"/>
    </w:p>
    <w:bookmarkEnd w:id="31"/>
    <w:p w14:paraId="6A3B7EA6">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66D6510E">
      <w:pPr>
        <w:snapToGrid w:val="0"/>
        <w:spacing w:line="420" w:lineRule="exact"/>
        <w:ind w:firstLine="241" w:firstLineChars="100"/>
        <w:rPr>
          <w:rFonts w:ascii="宋体" w:hAnsi="宋体"/>
          <w:b/>
          <w:sz w:val="24"/>
        </w:rPr>
      </w:pPr>
      <w:r>
        <w:rPr>
          <w:rFonts w:hint="eastAsia" w:ascii="宋体" w:hAnsi="宋体"/>
          <w:b/>
          <w:sz w:val="24"/>
        </w:rPr>
        <w:t>（五）错误修正</w:t>
      </w:r>
    </w:p>
    <w:p w14:paraId="1C60D674">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7D36C5B7">
      <w:pPr>
        <w:numPr>
          <w:ilvl w:val="0"/>
          <w:numId w:val="5"/>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37DCDC39">
      <w:pPr>
        <w:numPr>
          <w:ilvl w:val="0"/>
          <w:numId w:val="5"/>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403F8FDA">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2C34D907">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5EF45D95">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2404FC39">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7ECC9D2D">
      <w:pPr>
        <w:pStyle w:val="32"/>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4CFD255B">
      <w:pPr>
        <w:pStyle w:val="32"/>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D61C543">
      <w:pPr>
        <w:pStyle w:val="32"/>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最低评标价法</w:t>
      </w:r>
      <w:r>
        <w:rPr>
          <w:rFonts w:hint="eastAsia" w:hAnsi="宋体"/>
        </w:rPr>
        <w:t>，具体评标内容及评分标准等详见《第四章：评标办法及评分标准》。</w:t>
      </w:r>
    </w:p>
    <w:p w14:paraId="191D6C4C">
      <w:pPr>
        <w:spacing w:line="420" w:lineRule="exact"/>
        <w:ind w:firstLine="482" w:firstLineChars="200"/>
        <w:rPr>
          <w:rFonts w:ascii="宋体" w:hAnsi="宋体"/>
          <w:b/>
          <w:sz w:val="24"/>
        </w:rPr>
      </w:pPr>
      <w:r>
        <w:rPr>
          <w:rFonts w:hint="eastAsia" w:ascii="宋体" w:hAnsi="宋体"/>
          <w:b/>
          <w:sz w:val="24"/>
        </w:rPr>
        <w:t>六、定标</w:t>
      </w:r>
    </w:p>
    <w:p w14:paraId="29657B63">
      <w:pPr>
        <w:spacing w:line="420" w:lineRule="exact"/>
        <w:ind w:firstLine="482" w:firstLineChars="200"/>
        <w:rPr>
          <w:rFonts w:ascii="宋体" w:hAnsi="宋体"/>
          <w:b/>
          <w:sz w:val="24"/>
        </w:rPr>
      </w:pPr>
      <w:r>
        <w:rPr>
          <w:rFonts w:hint="eastAsia" w:ascii="宋体" w:hAnsi="宋体"/>
          <w:b/>
          <w:sz w:val="24"/>
        </w:rPr>
        <w:t>（一）确定中标人</w:t>
      </w:r>
    </w:p>
    <w:p w14:paraId="56A1986C">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1A54879D">
      <w:pPr>
        <w:snapToGrid w:val="0"/>
        <w:spacing w:line="420" w:lineRule="exact"/>
        <w:ind w:firstLine="480" w:firstLineChars="200"/>
        <w:rPr>
          <w:rFonts w:ascii="宋体" w:hAnsi="宋体"/>
          <w:sz w:val="24"/>
        </w:rPr>
      </w:pPr>
      <w:r>
        <w:rPr>
          <w:rFonts w:hint="eastAsia" w:ascii="宋体" w:hAnsi="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6D558382">
      <w:pPr>
        <w:snapToGrid w:val="0"/>
        <w:spacing w:line="420" w:lineRule="exact"/>
        <w:ind w:firstLine="480" w:firstLineChars="200"/>
        <w:rPr>
          <w:rFonts w:ascii="宋体" w:hAnsi="宋体"/>
          <w:b/>
          <w:bCs/>
          <w:sz w:val="24"/>
          <w:u w:val="single"/>
          <w:shd w:val="pct10" w:color="auto" w:fill="FFFFFF"/>
        </w:rPr>
      </w:pPr>
      <w:r>
        <w:rPr>
          <w:rFonts w:hint="eastAsia" w:ascii="宋体" w:hAnsi="宋体"/>
          <w:sz w:val="24"/>
        </w:rPr>
        <w:t>3.招标人依法确定中标人后2个工作日内，招标人以书面形式发出《中标通知书》,并同时在采购公告发布的网站上发布成交结果公告。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5B882544">
      <w:pPr>
        <w:snapToGrid w:val="0"/>
        <w:spacing w:line="420" w:lineRule="exact"/>
        <w:ind w:firstLine="480" w:firstLineChars="200"/>
        <w:rPr>
          <w:rFonts w:ascii="宋体" w:hAnsi="宋体"/>
          <w:sz w:val="24"/>
        </w:rPr>
      </w:pPr>
      <w:r>
        <w:rPr>
          <w:rFonts w:hint="eastAsia" w:ascii="宋体" w:hAnsi="宋体"/>
          <w:sz w:val="24"/>
        </w:rPr>
        <w:t>4.定标中，应坚持第一中标候选人为首选中标人，但出现其它原因的，招标人可以确定排名第二的候选人为中标人，</w:t>
      </w:r>
      <w:r>
        <w:rPr>
          <w:rFonts w:hint="eastAsia" w:ascii="宋体" w:hAnsi="宋体"/>
          <w:b/>
          <w:sz w:val="24"/>
        </w:rPr>
        <w:t>或重新组织招标。</w:t>
      </w:r>
      <w:bookmarkStart w:id="32" w:name="_Hlk59369379"/>
      <w:r>
        <w:rPr>
          <w:rFonts w:hint="eastAsia" w:ascii="宋体" w:hAnsi="宋体"/>
          <w:sz w:val="24"/>
        </w:rPr>
        <w:t xml:space="preserve"> </w:t>
      </w:r>
    </w:p>
    <w:p w14:paraId="22CA5258">
      <w:pPr>
        <w:snapToGrid w:val="0"/>
        <w:spacing w:line="420" w:lineRule="exact"/>
        <w:ind w:firstLine="482" w:firstLineChars="200"/>
        <w:rPr>
          <w:rFonts w:ascii="宋体" w:hAnsi="宋体"/>
          <w:b/>
          <w:sz w:val="24"/>
        </w:rPr>
      </w:pPr>
      <w:r>
        <w:rPr>
          <w:rFonts w:hint="eastAsia" w:ascii="宋体" w:hAnsi="宋体"/>
          <w:b/>
          <w:sz w:val="24"/>
        </w:rPr>
        <w:t>5.</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3032882B">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04A2872B">
      <w:pPr>
        <w:snapToGrid w:val="0"/>
        <w:spacing w:line="420" w:lineRule="exact"/>
        <w:ind w:firstLine="480" w:firstLineChars="200"/>
        <w:rPr>
          <w:rFonts w:ascii="宋体" w:hAnsi="宋体"/>
          <w:sz w:val="24"/>
        </w:rPr>
      </w:pPr>
      <w:r>
        <w:rPr>
          <w:rFonts w:hint="eastAsia" w:ascii="宋体" w:hAnsi="宋体"/>
          <w:sz w:val="24"/>
        </w:rPr>
        <w:t>6.</w:t>
      </w:r>
      <w:r>
        <w:rPr>
          <w:rFonts w:hint="eastAsia" w:ascii="宋体" w:hAnsi="宋体"/>
          <w:b/>
          <w:bCs/>
          <w:sz w:val="24"/>
          <w:u w:val="single"/>
          <w:shd w:val="pct10" w:color="auto" w:fill="FFFFFF"/>
        </w:rPr>
        <w:t>为营造更优质的营商环境，</w:t>
      </w:r>
      <w:bookmarkStart w:id="33"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3"/>
      <w:bookmarkStart w:id="34" w:name="_Hlk59708451"/>
      <w:r>
        <w:rPr>
          <w:rFonts w:hint="eastAsia" w:ascii="宋体" w:hAnsi="宋体"/>
          <w:b/>
          <w:bCs/>
          <w:sz w:val="24"/>
          <w:u w:val="single"/>
          <w:shd w:val="pct10" w:color="auto" w:fill="FFFFFF"/>
        </w:rPr>
        <w:t>同时中标人应在中标后</w:t>
      </w:r>
      <w:bookmarkStart w:id="35" w:name="_Hlk59521069"/>
      <w:r>
        <w:rPr>
          <w:rFonts w:hint="eastAsia" w:ascii="宋体" w:hAnsi="宋体"/>
          <w:b/>
          <w:bCs/>
          <w:sz w:val="24"/>
          <w:u w:val="single"/>
          <w:shd w:val="pct10" w:color="auto" w:fill="FFFFFF"/>
        </w:rPr>
        <w:t>以邮寄</w:t>
      </w:r>
      <w:bookmarkEnd w:id="35"/>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2"/>
      <w:bookmarkEnd w:id="34"/>
    </w:p>
    <w:p w14:paraId="57233ABF">
      <w:pPr>
        <w:spacing w:line="420" w:lineRule="exact"/>
        <w:ind w:firstLine="482" w:firstLineChars="200"/>
        <w:rPr>
          <w:rFonts w:ascii="宋体" w:hAnsi="宋体"/>
          <w:b/>
          <w:sz w:val="24"/>
        </w:rPr>
      </w:pPr>
      <w:r>
        <w:rPr>
          <w:rFonts w:hint="eastAsia" w:ascii="宋体" w:hAnsi="宋体"/>
          <w:b/>
          <w:sz w:val="24"/>
        </w:rPr>
        <w:t>七、合同授予</w:t>
      </w:r>
    </w:p>
    <w:p w14:paraId="4D98E496">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6FA72885">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6" w:name="_Hlk59626706"/>
      <w:r>
        <w:rPr>
          <w:rFonts w:hint="eastAsia" w:ascii="宋体" w:hAnsi="宋体"/>
          <w:sz w:val="24"/>
        </w:rPr>
        <w:t>代理机构</w:t>
      </w:r>
      <w:bookmarkEnd w:id="36"/>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7" w:name="_Hlk59627623"/>
      <w:r>
        <w:rPr>
          <w:rFonts w:hint="eastAsia" w:ascii="宋体" w:hAnsi="宋体"/>
          <w:b/>
          <w:bCs/>
          <w:sz w:val="24"/>
          <w:u w:val="single"/>
          <w:shd w:val="pct10" w:color="auto" w:fill="FFFFFF"/>
        </w:rPr>
        <w:t>中标人可选择代理机构以邮寄方式向其寄达</w:t>
      </w:r>
      <w:bookmarkStart w:id="38" w:name="_Hlk59708805"/>
      <w:r>
        <w:rPr>
          <w:rFonts w:hint="eastAsia" w:ascii="宋体" w:hAnsi="宋体"/>
          <w:b/>
          <w:bCs/>
          <w:sz w:val="24"/>
          <w:u w:val="single"/>
          <w:shd w:val="pct10" w:color="auto" w:fill="FFFFFF"/>
        </w:rPr>
        <w:t>《采购合同》</w:t>
      </w:r>
      <w:bookmarkEnd w:id="38"/>
      <w:r>
        <w:rPr>
          <w:rFonts w:hint="eastAsia" w:ascii="宋体" w:hAnsi="宋体"/>
          <w:b/>
          <w:bCs/>
          <w:sz w:val="24"/>
          <w:u w:val="single"/>
          <w:shd w:val="pct10" w:color="auto" w:fill="FFFFFF"/>
        </w:rPr>
        <w:t>。</w:t>
      </w:r>
    </w:p>
    <w:bookmarkEnd w:id="37"/>
    <w:p w14:paraId="339CF37C">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3A9CEBF0">
      <w:pPr>
        <w:spacing w:line="420" w:lineRule="exact"/>
        <w:ind w:firstLine="482" w:firstLineChars="200"/>
        <w:rPr>
          <w:rFonts w:ascii="宋体" w:hAnsi="宋体"/>
          <w:b/>
          <w:sz w:val="24"/>
        </w:rPr>
      </w:pPr>
      <w:r>
        <w:rPr>
          <w:rFonts w:hint="eastAsia" w:ascii="宋体" w:hAnsi="宋体"/>
          <w:b/>
          <w:sz w:val="24"/>
        </w:rPr>
        <w:t>（二）履约保证金</w:t>
      </w:r>
    </w:p>
    <w:p w14:paraId="0662FC21">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217263F9">
      <w:pPr>
        <w:spacing w:line="420" w:lineRule="exact"/>
        <w:ind w:firstLine="480" w:firstLineChars="200"/>
        <w:rPr>
          <w:rFonts w:ascii="宋体" w:hAnsi="宋体"/>
          <w:b/>
          <w:sz w:val="24"/>
        </w:rPr>
      </w:pPr>
      <w:r>
        <w:rPr>
          <w:rFonts w:hint="eastAsia"/>
          <w:sz w:val="24"/>
        </w:rPr>
        <w:t xml:space="preserve"> </w:t>
      </w:r>
      <w:bookmarkStart w:id="39" w:name="_Toc466534750"/>
    </w:p>
    <w:p w14:paraId="2B3718CD">
      <w:pPr>
        <w:spacing w:before="120" w:beforeLines="50" w:after="120" w:afterLines="50" w:line="420" w:lineRule="exact"/>
        <w:jc w:val="center"/>
        <w:outlineLvl w:val="0"/>
        <w:rPr>
          <w:rFonts w:ascii="宋体" w:hAnsi="宋体"/>
          <w:b/>
          <w:sz w:val="24"/>
        </w:rPr>
      </w:pPr>
      <w:r>
        <w:rPr>
          <w:rFonts w:ascii="宋体" w:hAnsi="宋体"/>
          <w:b/>
          <w:sz w:val="24"/>
        </w:rPr>
        <w:br w:type="page"/>
      </w:r>
    </w:p>
    <w:p w14:paraId="3EFF5213">
      <w:pPr>
        <w:pStyle w:val="50"/>
      </w:pPr>
      <w:bookmarkStart w:id="40" w:name="_Toc139360368"/>
      <w:r>
        <w:rPr>
          <w:rFonts w:hint="eastAsia"/>
        </w:rPr>
        <w:t>第四章评标办法及评分标准</w:t>
      </w:r>
      <w:bookmarkEnd w:id="39"/>
      <w:bookmarkEnd w:id="40"/>
    </w:p>
    <w:p w14:paraId="58B8FA87">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0887CCDB">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02B0BC80">
      <w:pPr>
        <w:spacing w:line="480" w:lineRule="exact"/>
        <w:ind w:firstLine="482" w:firstLineChars="200"/>
        <w:rPr>
          <w:rFonts w:ascii="宋体" w:hAnsi="宋体"/>
          <w:color w:val="000000"/>
          <w:sz w:val="24"/>
        </w:rPr>
      </w:pPr>
      <w:bookmarkStart w:id="41" w:name="_Toc38615121"/>
      <w:r>
        <w:rPr>
          <w:rFonts w:hint="eastAsia"/>
          <w:b/>
          <w:bCs/>
          <w:color w:val="000000"/>
          <w:sz w:val="24"/>
        </w:rPr>
        <w:t>一、总则</w:t>
      </w:r>
      <w:bookmarkEnd w:id="41"/>
    </w:p>
    <w:p w14:paraId="61A8D8DB">
      <w:pPr>
        <w:spacing w:line="480" w:lineRule="exact"/>
        <w:ind w:firstLine="480" w:firstLineChars="200"/>
        <w:rPr>
          <w:rFonts w:ascii="宋体" w:hAnsi="宋体" w:cs="宋体"/>
          <w:sz w:val="24"/>
        </w:rPr>
      </w:pPr>
      <w:r>
        <w:rPr>
          <w:rFonts w:hint="eastAsia" w:ascii="宋体" w:hAnsi="宋体" w:cs="宋体"/>
          <w:sz w:val="24"/>
        </w:rPr>
        <w:t>本次评标采用符合采购需求、质量和服务相等且最后评审报价最低的原则确定成交</w:t>
      </w:r>
      <w:bookmarkStart w:id="42" w:name="_Hlk59993280"/>
      <w:r>
        <w:rPr>
          <w:rFonts w:hint="eastAsia" w:ascii="宋体" w:hAnsi="宋体" w:cs="宋体"/>
          <w:sz w:val="24"/>
        </w:rPr>
        <w:t>供应商</w:t>
      </w:r>
      <w:r>
        <w:rPr>
          <w:rFonts w:hint="eastAsia" w:ascii="宋体" w:hAnsi="宋体" w:cs="宋体"/>
          <w:b/>
          <w:sz w:val="24"/>
        </w:rPr>
        <w:t>。</w:t>
      </w:r>
    </w:p>
    <w:p w14:paraId="406A86E9">
      <w:pPr>
        <w:spacing w:line="480" w:lineRule="exact"/>
        <w:ind w:firstLine="480" w:firstLineChars="200"/>
        <w:rPr>
          <w:rFonts w:ascii="宋体" w:hAnsi="宋体" w:cs="宋体"/>
          <w:sz w:val="24"/>
        </w:rPr>
      </w:pPr>
      <w:r>
        <w:rPr>
          <w:rFonts w:hint="eastAsia" w:ascii="宋体" w:hAnsi="宋体" w:cs="宋体"/>
          <w:sz w:val="24"/>
        </w:rPr>
        <w:t>最后评审报价最低者为第一成交候选人，次低者为第二成交候选人。若报价相同时则抽签决定。</w:t>
      </w:r>
    </w:p>
    <w:bookmarkEnd w:id="42"/>
    <w:p w14:paraId="41EAD595">
      <w:pPr>
        <w:spacing w:line="480" w:lineRule="exact"/>
        <w:ind w:firstLine="482" w:firstLineChars="200"/>
        <w:rPr>
          <w:color w:val="000000"/>
          <w:sz w:val="24"/>
        </w:rPr>
      </w:pPr>
      <w:bookmarkStart w:id="43" w:name="_Toc38615122"/>
      <w:r>
        <w:rPr>
          <w:rFonts w:hint="eastAsia"/>
          <w:b/>
          <w:bCs/>
          <w:color w:val="000000"/>
          <w:sz w:val="24"/>
        </w:rPr>
        <w:t>二、投标人义务</w:t>
      </w:r>
      <w:bookmarkEnd w:id="43"/>
    </w:p>
    <w:p w14:paraId="7BDE219B">
      <w:pPr>
        <w:spacing w:line="480" w:lineRule="exact"/>
        <w:ind w:firstLine="480" w:firstLineChars="200"/>
        <w:rPr>
          <w:rFonts w:ascii="宋体" w:hAnsi="宋体" w:cs="宋体"/>
          <w:sz w:val="24"/>
        </w:rPr>
      </w:pPr>
      <w:r>
        <w:rPr>
          <w:rFonts w:hint="eastAsia" w:ascii="宋体" w:hAnsi="宋体" w:cs="宋体"/>
          <w:sz w:val="24"/>
        </w:rPr>
        <w:t>评标期间，供应商应随时随地答复评审小组的询标，解答包括有关的商务、技术问题等。</w:t>
      </w:r>
    </w:p>
    <w:p w14:paraId="4C0CA90B">
      <w:pPr>
        <w:pStyle w:val="25"/>
        <w:spacing w:before="120" w:beforeLines="50" w:after="120" w:afterLines="50" w:line="360" w:lineRule="auto"/>
        <w:ind w:firstLine="466" w:firstLineChars="200"/>
        <w:rPr>
          <w:b/>
          <w:sz w:val="24"/>
          <w:lang w:val="zh-CN"/>
        </w:rPr>
      </w:pPr>
    </w:p>
    <w:p w14:paraId="43A90546">
      <w:pPr>
        <w:pStyle w:val="50"/>
      </w:pPr>
      <w:bookmarkStart w:id="44" w:name="_Toc139360369"/>
      <w:bookmarkStart w:id="45" w:name="_Toc466534751"/>
    </w:p>
    <w:p w14:paraId="6A15DCF9">
      <w:pPr>
        <w:pStyle w:val="50"/>
      </w:pPr>
    </w:p>
    <w:p w14:paraId="66FA68BA">
      <w:pPr>
        <w:pStyle w:val="50"/>
      </w:pPr>
    </w:p>
    <w:p w14:paraId="4B7E303C">
      <w:pPr>
        <w:pStyle w:val="50"/>
      </w:pPr>
    </w:p>
    <w:p w14:paraId="7E341885">
      <w:pPr>
        <w:pStyle w:val="50"/>
      </w:pPr>
    </w:p>
    <w:p w14:paraId="1F1022B4"/>
    <w:p w14:paraId="04E45C15">
      <w:pPr>
        <w:pStyle w:val="62"/>
      </w:pPr>
    </w:p>
    <w:p w14:paraId="594C6CC9">
      <w:pPr>
        <w:pStyle w:val="62"/>
      </w:pPr>
    </w:p>
    <w:p w14:paraId="5C01EB71">
      <w:pPr>
        <w:pStyle w:val="62"/>
      </w:pPr>
    </w:p>
    <w:p w14:paraId="21877F2D">
      <w:pPr>
        <w:pStyle w:val="62"/>
      </w:pPr>
    </w:p>
    <w:p w14:paraId="22754EC3">
      <w:pPr>
        <w:pStyle w:val="62"/>
      </w:pPr>
    </w:p>
    <w:p w14:paraId="253C0C34">
      <w:pPr>
        <w:pStyle w:val="62"/>
      </w:pPr>
    </w:p>
    <w:p w14:paraId="4D9D3FC1">
      <w:pPr>
        <w:pStyle w:val="62"/>
      </w:pPr>
    </w:p>
    <w:p w14:paraId="5B957D6A">
      <w:pPr>
        <w:pStyle w:val="50"/>
      </w:pPr>
    </w:p>
    <w:p w14:paraId="30997758">
      <w:pPr>
        <w:pStyle w:val="50"/>
      </w:pPr>
    </w:p>
    <w:p w14:paraId="3A94ADDE">
      <w:pPr>
        <w:pStyle w:val="50"/>
        <w:jc w:val="both"/>
      </w:pPr>
    </w:p>
    <w:p w14:paraId="6F0D6FAE">
      <w:pPr>
        <w:pStyle w:val="50"/>
      </w:pPr>
      <w:r>
        <w:rPr>
          <w:rFonts w:hint="eastAsia"/>
        </w:rPr>
        <w:t>第五章  合同主要条款</w:t>
      </w:r>
      <w:bookmarkEnd w:id="44"/>
    </w:p>
    <w:p w14:paraId="65E722C4">
      <w:pPr>
        <w:adjustRightInd w:val="0"/>
        <w:spacing w:line="440" w:lineRule="exact"/>
        <w:jc w:val="center"/>
        <w:rPr>
          <w:rFonts w:hAnsi="宋体"/>
          <w:sz w:val="28"/>
          <w:szCs w:val="28"/>
          <w:shd w:val="pct10" w:color="auto" w:fill="FFFFFF"/>
        </w:rPr>
      </w:pPr>
      <w:r>
        <w:rPr>
          <w:rFonts w:hint="eastAsia" w:hAnsi="宋体"/>
          <w:sz w:val="28"/>
          <w:szCs w:val="28"/>
          <w:shd w:val="pct10" w:color="auto" w:fill="FFFFFF"/>
        </w:rPr>
        <w:t>（此稿为合同样本，最终定稿待双方协商后商定）</w:t>
      </w:r>
    </w:p>
    <w:p w14:paraId="7129CE39">
      <w:pPr>
        <w:adjustRightInd w:val="0"/>
        <w:spacing w:line="440" w:lineRule="exact"/>
        <w:jc w:val="center"/>
        <w:rPr>
          <w:rFonts w:hAnsi="宋体"/>
          <w:sz w:val="28"/>
          <w:szCs w:val="28"/>
          <w:shd w:val="pct10" w:color="auto" w:fill="FFFFFF"/>
        </w:rPr>
      </w:pPr>
    </w:p>
    <w:p w14:paraId="425B29CA">
      <w:pPr>
        <w:snapToGrid w:val="0"/>
        <w:spacing w:line="460" w:lineRule="exact"/>
        <w:rPr>
          <w:rFonts w:ascii="宋体" w:hAnsi="宋体"/>
          <w:color w:val="000000"/>
          <w:kern w:val="0"/>
          <w:sz w:val="24"/>
        </w:rPr>
      </w:pPr>
      <w:bookmarkStart w:id="46" w:name="_Toc139360370"/>
      <w:r>
        <w:rPr>
          <w:rFonts w:hint="eastAsia" w:ascii="宋体" w:hAnsi="宋体"/>
          <w:color w:val="000000"/>
          <w:kern w:val="0"/>
          <w:sz w:val="24"/>
        </w:rPr>
        <w:t xml:space="preserve">项目名称：                                  </w:t>
      </w:r>
    </w:p>
    <w:p w14:paraId="2841B6F7">
      <w:pPr>
        <w:snapToGrid w:val="0"/>
        <w:spacing w:line="460" w:lineRule="exact"/>
        <w:rPr>
          <w:rFonts w:hint="eastAsia" w:ascii="宋体" w:hAnsi="宋体"/>
          <w:color w:val="000000"/>
          <w:kern w:val="0"/>
          <w:sz w:val="24"/>
        </w:rPr>
      </w:pPr>
      <w:r>
        <w:rPr>
          <w:rFonts w:hint="eastAsia" w:ascii="宋体" w:hAnsi="宋体"/>
          <w:color w:val="000000"/>
          <w:kern w:val="0"/>
          <w:sz w:val="24"/>
        </w:rPr>
        <w:t xml:space="preserve">甲方：（采购方）                              </w:t>
      </w:r>
    </w:p>
    <w:p w14:paraId="080A6A51">
      <w:pPr>
        <w:snapToGrid w:val="0"/>
        <w:spacing w:line="460" w:lineRule="exact"/>
        <w:rPr>
          <w:rFonts w:hint="eastAsia" w:ascii="宋体" w:hAnsi="宋体"/>
          <w:color w:val="000000"/>
          <w:kern w:val="0"/>
          <w:sz w:val="24"/>
        </w:rPr>
      </w:pPr>
      <w:r>
        <w:rPr>
          <w:rFonts w:hint="eastAsia" w:ascii="宋体" w:hAnsi="宋体"/>
          <w:color w:val="000000"/>
          <w:kern w:val="0"/>
          <w:sz w:val="24"/>
        </w:rPr>
        <w:t>乙方：（供应商）</w:t>
      </w:r>
    </w:p>
    <w:p w14:paraId="140DF8F8">
      <w:pPr>
        <w:snapToGrid w:val="0"/>
        <w:spacing w:line="460" w:lineRule="exact"/>
        <w:ind w:firstLine="480" w:firstLineChars="200"/>
        <w:rPr>
          <w:rFonts w:hint="eastAsia" w:ascii="宋体" w:hAnsi="宋体"/>
          <w:b/>
          <w:color w:val="000000"/>
          <w:kern w:val="0"/>
          <w:sz w:val="24"/>
        </w:rPr>
      </w:pPr>
      <w:r>
        <w:rPr>
          <w:rFonts w:hint="eastAsia" w:ascii="宋体" w:hAnsi="宋体"/>
          <w:color w:val="000000"/>
          <w:kern w:val="0"/>
          <w:sz w:val="24"/>
        </w:rPr>
        <w:t>甲、乙双方根据《中华人民共和国政府采购法》、《中华人民共和国民法典》和______________________</w:t>
      </w:r>
      <w:r>
        <w:rPr>
          <w:rFonts w:hint="eastAsia" w:ascii="宋体" w:hAnsi="宋体"/>
          <w:kern w:val="0"/>
          <w:sz w:val="24"/>
        </w:rPr>
        <w:t>_项目招标文件的相</w:t>
      </w:r>
      <w:r>
        <w:rPr>
          <w:rFonts w:hint="eastAsia" w:ascii="宋体" w:hAnsi="宋体"/>
          <w:color w:val="000000"/>
          <w:kern w:val="0"/>
          <w:sz w:val="24"/>
        </w:rPr>
        <w:t>关规定，双方达成一致签署本合同。</w:t>
      </w:r>
    </w:p>
    <w:p w14:paraId="64965F31">
      <w:pPr>
        <w:snapToGrid w:val="0"/>
        <w:spacing w:line="460" w:lineRule="exact"/>
        <w:rPr>
          <w:rFonts w:hint="eastAsia" w:ascii="宋体" w:hAnsi="宋体"/>
          <w:b/>
          <w:sz w:val="24"/>
        </w:rPr>
      </w:pPr>
      <w:r>
        <w:rPr>
          <w:rFonts w:hint="eastAsia" w:ascii="宋体" w:hAnsi="宋体"/>
          <w:b/>
          <w:sz w:val="24"/>
        </w:rPr>
        <w:t>一、项目内容</w:t>
      </w:r>
    </w:p>
    <w:p w14:paraId="32FD76F6">
      <w:pPr>
        <w:snapToGrid w:val="0"/>
        <w:spacing w:line="460" w:lineRule="exact"/>
        <w:rPr>
          <w:rFonts w:hint="eastAsia" w:ascii="宋体" w:hAnsi="宋体"/>
          <w:b/>
          <w:sz w:val="24"/>
        </w:rPr>
      </w:pPr>
    </w:p>
    <w:p w14:paraId="57BF97D6">
      <w:pPr>
        <w:snapToGrid w:val="0"/>
        <w:spacing w:line="460" w:lineRule="exact"/>
        <w:rPr>
          <w:rFonts w:hint="eastAsia" w:ascii="宋体" w:hAnsi="宋体"/>
          <w:b/>
          <w:sz w:val="24"/>
        </w:rPr>
      </w:pPr>
      <w:r>
        <w:rPr>
          <w:rFonts w:hint="eastAsia" w:ascii="宋体" w:hAnsi="宋体"/>
          <w:b/>
          <w:sz w:val="24"/>
        </w:rPr>
        <w:t>二、合同金额</w:t>
      </w:r>
    </w:p>
    <w:p w14:paraId="21DCA452">
      <w:pPr>
        <w:snapToGrid w:val="0"/>
        <w:spacing w:line="460" w:lineRule="exact"/>
        <w:ind w:left="410" w:hanging="410" w:hangingChars="171"/>
        <w:rPr>
          <w:rFonts w:hint="eastAsia" w:ascii="宋体" w:hAnsi="宋体"/>
          <w:sz w:val="24"/>
        </w:rPr>
      </w:pPr>
      <w:r>
        <w:rPr>
          <w:rFonts w:hint="eastAsia" w:ascii="宋体" w:hAnsi="宋体"/>
          <w:sz w:val="24"/>
        </w:rPr>
        <w:t>本合同金额为（大写）：____________________________________元（￥_______________元）人民币。</w:t>
      </w:r>
    </w:p>
    <w:p w14:paraId="2406FDB3">
      <w:pPr>
        <w:snapToGrid w:val="0"/>
        <w:spacing w:line="460" w:lineRule="exact"/>
        <w:rPr>
          <w:rFonts w:hint="eastAsia" w:ascii="宋体" w:hAnsi="宋体"/>
          <w:b/>
          <w:sz w:val="24"/>
        </w:rPr>
      </w:pPr>
      <w:r>
        <w:rPr>
          <w:rFonts w:hint="eastAsia" w:ascii="宋体" w:hAnsi="宋体"/>
          <w:b/>
          <w:sz w:val="24"/>
        </w:rPr>
        <w:t>三、技术资料</w:t>
      </w:r>
    </w:p>
    <w:p w14:paraId="0A32F7EC">
      <w:pPr>
        <w:snapToGrid w:val="0"/>
        <w:spacing w:line="460" w:lineRule="exact"/>
        <w:rPr>
          <w:rFonts w:hint="eastAsia" w:ascii="宋体" w:hAnsi="宋体"/>
          <w:sz w:val="24"/>
        </w:rPr>
      </w:pPr>
      <w:r>
        <w:rPr>
          <w:rFonts w:hint="eastAsia" w:ascii="宋体" w:hAnsi="宋体"/>
          <w:sz w:val="24"/>
        </w:rPr>
        <w:t>1.乙方应按招标文件规定的时间向甲方提供有关技术资料。</w:t>
      </w:r>
    </w:p>
    <w:p w14:paraId="350937F9">
      <w:pPr>
        <w:snapToGrid w:val="0"/>
        <w:spacing w:line="460" w:lineRule="exact"/>
        <w:rPr>
          <w:rFonts w:ascii="宋体" w:hAnsi="宋体"/>
          <w:b/>
          <w:sz w:val="24"/>
        </w:rPr>
      </w:pPr>
      <w:r>
        <w:rPr>
          <w:rFonts w:hint="eastAsia" w:ascii="宋体" w:hAnsi="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17FEABC">
      <w:pPr>
        <w:snapToGrid w:val="0"/>
        <w:spacing w:line="460" w:lineRule="exact"/>
        <w:ind w:left="410" w:hanging="410" w:hangingChars="170"/>
        <w:rPr>
          <w:rFonts w:hint="eastAsia" w:ascii="宋体" w:hAnsi="宋体"/>
          <w:b/>
          <w:sz w:val="24"/>
        </w:rPr>
      </w:pPr>
      <w:r>
        <w:rPr>
          <w:rFonts w:hint="eastAsia" w:ascii="宋体" w:hAnsi="宋体"/>
          <w:b/>
          <w:sz w:val="24"/>
          <w:lang w:val="en-US" w:eastAsia="zh-CN"/>
        </w:rPr>
        <w:t>四</w:t>
      </w:r>
      <w:r>
        <w:rPr>
          <w:rFonts w:hint="eastAsia" w:ascii="宋体" w:hAnsi="宋体"/>
          <w:b/>
          <w:sz w:val="24"/>
        </w:rPr>
        <w:t>、履约保证金</w:t>
      </w:r>
    </w:p>
    <w:p w14:paraId="26F781B9">
      <w:pPr>
        <w:snapToGrid w:val="0"/>
        <w:spacing w:line="460" w:lineRule="exact"/>
        <w:ind w:left="408" w:hanging="408" w:hangingChars="170"/>
        <w:jc w:val="left"/>
        <w:rPr>
          <w:rFonts w:hint="eastAsia" w:ascii="宋体" w:hAnsi="宋体"/>
          <w:color w:val="FF0000"/>
          <w:kern w:val="0"/>
          <w:sz w:val="24"/>
        </w:rPr>
      </w:pPr>
      <w:r>
        <w:rPr>
          <w:rFonts w:hint="eastAsia" w:ascii="宋体" w:hAnsi="宋体"/>
          <w:kern w:val="0"/>
          <w:sz w:val="24"/>
        </w:rPr>
        <w:t>乙方交纳中标价的</w:t>
      </w:r>
      <w:r>
        <w:rPr>
          <w:rFonts w:hint="eastAsia" w:ascii="宋体" w:hAnsi="宋体"/>
          <w:b/>
          <w:kern w:val="0"/>
          <w:sz w:val="24"/>
          <w:u w:val="single"/>
        </w:rPr>
        <w:t xml:space="preserve">       </w:t>
      </w:r>
      <w:r>
        <w:rPr>
          <w:rFonts w:hint="eastAsia" w:ascii="宋体" w:hAnsi="宋体"/>
          <w:kern w:val="0"/>
          <w:sz w:val="24"/>
        </w:rPr>
        <w:t>作为本合同的履约保证金。</w:t>
      </w:r>
    </w:p>
    <w:p w14:paraId="20A3D50F">
      <w:pPr>
        <w:snapToGrid w:val="0"/>
        <w:spacing w:line="460" w:lineRule="exact"/>
        <w:rPr>
          <w:rFonts w:hint="eastAsia" w:ascii="宋体" w:hAnsi="宋体"/>
          <w:b/>
          <w:sz w:val="24"/>
        </w:rPr>
      </w:pPr>
      <w:r>
        <w:rPr>
          <w:rFonts w:hint="eastAsia" w:ascii="宋体" w:hAnsi="宋体"/>
          <w:b/>
          <w:sz w:val="24"/>
          <w:lang w:val="en-US" w:eastAsia="zh-CN"/>
        </w:rPr>
        <w:t>五</w:t>
      </w:r>
      <w:r>
        <w:rPr>
          <w:rFonts w:hint="eastAsia" w:ascii="宋体" w:hAnsi="宋体"/>
          <w:b/>
          <w:sz w:val="24"/>
        </w:rPr>
        <w:t>、转包或分包</w:t>
      </w:r>
    </w:p>
    <w:p w14:paraId="3362EED1">
      <w:pPr>
        <w:snapToGrid w:val="0"/>
        <w:spacing w:line="460" w:lineRule="exact"/>
        <w:rPr>
          <w:rFonts w:hint="eastAsia" w:ascii="宋体" w:hAnsi="宋体"/>
          <w:sz w:val="24"/>
        </w:rPr>
      </w:pPr>
      <w:r>
        <w:rPr>
          <w:rFonts w:hint="eastAsia" w:ascii="宋体" w:hAnsi="宋体"/>
          <w:sz w:val="24"/>
        </w:rPr>
        <w:t>1.本合同范围的服务，应由</w:t>
      </w:r>
      <w:r>
        <w:rPr>
          <w:rFonts w:hint="eastAsia" w:hAnsi="宋体"/>
          <w:sz w:val="24"/>
        </w:rPr>
        <w:t>乙</w:t>
      </w:r>
      <w:r>
        <w:rPr>
          <w:rFonts w:hint="eastAsia" w:ascii="宋体" w:hAnsi="宋体"/>
          <w:sz w:val="24"/>
        </w:rPr>
        <w:t>方直接供应，不得转让他人供应；</w:t>
      </w:r>
    </w:p>
    <w:p w14:paraId="5571E3C9">
      <w:pPr>
        <w:snapToGrid w:val="0"/>
        <w:spacing w:line="460" w:lineRule="exact"/>
        <w:rPr>
          <w:rFonts w:hint="eastAsia" w:ascii="宋体" w:hAnsi="宋体"/>
          <w:sz w:val="24"/>
        </w:rPr>
      </w:pPr>
      <w:r>
        <w:rPr>
          <w:rFonts w:hint="eastAsia" w:ascii="宋体" w:hAnsi="宋体"/>
          <w:sz w:val="24"/>
        </w:rPr>
        <w:t>2.除非得到甲方的书面同意，</w:t>
      </w:r>
      <w:r>
        <w:rPr>
          <w:rFonts w:hint="eastAsia" w:hAnsi="宋体"/>
          <w:sz w:val="24"/>
        </w:rPr>
        <w:t>乙</w:t>
      </w:r>
      <w:r>
        <w:rPr>
          <w:rFonts w:hint="eastAsia" w:ascii="宋体" w:hAnsi="宋体"/>
          <w:sz w:val="24"/>
        </w:rPr>
        <w:t>方不得将本合同范围的服务全部或部分分包给他人供应；</w:t>
      </w:r>
    </w:p>
    <w:p w14:paraId="6F27FD88">
      <w:pPr>
        <w:snapToGrid w:val="0"/>
        <w:spacing w:line="460" w:lineRule="exact"/>
        <w:rPr>
          <w:rFonts w:hint="eastAsia" w:ascii="宋体" w:hAnsi="宋体"/>
          <w:sz w:val="24"/>
        </w:rPr>
      </w:pPr>
      <w:r>
        <w:rPr>
          <w:rFonts w:hint="eastAsia" w:ascii="宋体" w:hAnsi="宋体"/>
          <w:sz w:val="24"/>
        </w:rPr>
        <w:t>3.如有转让和未经甲方同意的分包行为，甲方有权解除合同，没收履约保证金并追究乙方的违约责任。</w:t>
      </w:r>
    </w:p>
    <w:p w14:paraId="28214406">
      <w:pPr>
        <w:snapToGrid w:val="0"/>
        <w:spacing w:line="460" w:lineRule="exact"/>
        <w:rPr>
          <w:rFonts w:hint="eastAsia" w:ascii="宋体" w:hAnsi="宋体"/>
          <w:b/>
          <w:sz w:val="24"/>
        </w:rPr>
      </w:pPr>
      <w:r>
        <w:rPr>
          <w:rFonts w:hint="eastAsia" w:ascii="宋体" w:hAnsi="宋体"/>
          <w:b/>
          <w:sz w:val="24"/>
          <w:lang w:val="en-US" w:eastAsia="zh-CN"/>
        </w:rPr>
        <w:t>六</w:t>
      </w:r>
      <w:r>
        <w:rPr>
          <w:rFonts w:hint="eastAsia" w:ascii="宋体" w:hAnsi="宋体"/>
          <w:b/>
          <w:sz w:val="24"/>
        </w:rPr>
        <w:t>、合同履行时间、履行方式及履行地点</w:t>
      </w:r>
    </w:p>
    <w:p w14:paraId="66195DAC">
      <w:pPr>
        <w:snapToGrid w:val="0"/>
        <w:spacing w:line="460" w:lineRule="exact"/>
        <w:rPr>
          <w:rFonts w:hint="eastAsia" w:ascii="宋体" w:hAnsi="宋体"/>
          <w:bCs/>
          <w:sz w:val="24"/>
        </w:rPr>
      </w:pPr>
      <w:r>
        <w:rPr>
          <w:rFonts w:hint="eastAsia" w:ascii="宋体" w:hAnsi="宋体"/>
          <w:bCs/>
          <w:sz w:val="24"/>
        </w:rPr>
        <w:t xml:space="preserve">1. </w:t>
      </w:r>
      <w:r>
        <w:rPr>
          <w:rFonts w:hint="eastAsia" w:ascii="宋体" w:hAnsi="宋体"/>
          <w:sz w:val="24"/>
        </w:rPr>
        <w:t>履行时间</w:t>
      </w:r>
      <w:r>
        <w:rPr>
          <w:rFonts w:hint="eastAsia" w:ascii="宋体" w:hAnsi="宋体"/>
          <w:bCs/>
          <w:sz w:val="24"/>
        </w:rPr>
        <w:t>：</w:t>
      </w:r>
    </w:p>
    <w:p w14:paraId="5901A081">
      <w:pPr>
        <w:snapToGrid w:val="0"/>
        <w:spacing w:line="460" w:lineRule="exact"/>
        <w:rPr>
          <w:rFonts w:hint="eastAsia" w:ascii="宋体" w:hAnsi="宋体"/>
          <w:bCs/>
          <w:sz w:val="24"/>
        </w:rPr>
      </w:pPr>
      <w:r>
        <w:rPr>
          <w:rFonts w:hint="eastAsia" w:ascii="宋体" w:hAnsi="宋体"/>
          <w:bCs/>
          <w:sz w:val="24"/>
        </w:rPr>
        <w:t xml:space="preserve">2. </w:t>
      </w:r>
      <w:r>
        <w:rPr>
          <w:rFonts w:hint="eastAsia" w:ascii="宋体" w:hAnsi="宋体"/>
          <w:sz w:val="24"/>
        </w:rPr>
        <w:t>履行方式</w:t>
      </w:r>
      <w:r>
        <w:rPr>
          <w:rFonts w:hint="eastAsia" w:ascii="宋体" w:hAnsi="宋体"/>
          <w:bCs/>
          <w:sz w:val="24"/>
        </w:rPr>
        <w:t>：</w:t>
      </w:r>
    </w:p>
    <w:p w14:paraId="5F444876">
      <w:pPr>
        <w:snapToGrid w:val="0"/>
        <w:spacing w:line="460" w:lineRule="exact"/>
        <w:rPr>
          <w:rFonts w:hint="eastAsia" w:ascii="宋体" w:hAnsi="宋体"/>
          <w:sz w:val="24"/>
        </w:rPr>
      </w:pPr>
      <w:r>
        <w:rPr>
          <w:rFonts w:hint="eastAsia" w:ascii="宋体" w:hAnsi="宋体"/>
          <w:bCs/>
          <w:sz w:val="24"/>
        </w:rPr>
        <w:t xml:space="preserve">3. </w:t>
      </w:r>
      <w:r>
        <w:rPr>
          <w:rFonts w:hint="eastAsia" w:ascii="宋体" w:hAnsi="宋体"/>
          <w:sz w:val="24"/>
        </w:rPr>
        <w:t>履行地点</w:t>
      </w:r>
      <w:r>
        <w:rPr>
          <w:rFonts w:hint="eastAsia" w:ascii="宋体" w:hAnsi="宋体"/>
          <w:bCs/>
          <w:sz w:val="24"/>
        </w:rPr>
        <w:t>：</w:t>
      </w:r>
    </w:p>
    <w:p w14:paraId="7233969B">
      <w:pPr>
        <w:snapToGrid w:val="0"/>
        <w:spacing w:line="460" w:lineRule="exact"/>
        <w:rPr>
          <w:rFonts w:hint="eastAsia" w:ascii="宋体" w:hAnsi="宋体"/>
          <w:b/>
          <w:sz w:val="24"/>
        </w:rPr>
      </w:pPr>
      <w:r>
        <w:rPr>
          <w:rFonts w:hint="eastAsia" w:ascii="宋体" w:hAnsi="宋体"/>
          <w:b/>
          <w:sz w:val="24"/>
          <w:lang w:val="en-US" w:eastAsia="zh-CN"/>
        </w:rPr>
        <w:t>七</w:t>
      </w:r>
      <w:r>
        <w:rPr>
          <w:rFonts w:hint="eastAsia" w:ascii="宋体" w:hAnsi="宋体"/>
          <w:b/>
          <w:sz w:val="24"/>
        </w:rPr>
        <w:t>、款项支付</w:t>
      </w:r>
    </w:p>
    <w:p w14:paraId="2439F157">
      <w:pPr>
        <w:snapToGrid w:val="0"/>
        <w:spacing w:line="460" w:lineRule="exact"/>
        <w:rPr>
          <w:rFonts w:hint="eastAsia" w:ascii="宋体" w:hAnsi="宋体"/>
          <w:bCs/>
          <w:sz w:val="24"/>
        </w:rPr>
      </w:pPr>
      <w:r>
        <w:rPr>
          <w:rFonts w:hint="eastAsia" w:ascii="宋体" w:hAnsi="宋体"/>
          <w:bCs/>
          <w:sz w:val="24"/>
        </w:rPr>
        <w:t xml:space="preserve"> 付款方式：</w:t>
      </w:r>
    </w:p>
    <w:p w14:paraId="289700CF">
      <w:pPr>
        <w:snapToGrid w:val="0"/>
        <w:spacing w:line="460" w:lineRule="exact"/>
        <w:rPr>
          <w:rFonts w:hint="eastAsia" w:ascii="宋体" w:hAnsi="宋体"/>
          <w:b/>
          <w:sz w:val="24"/>
        </w:rPr>
      </w:pPr>
      <w:r>
        <w:rPr>
          <w:rFonts w:hint="eastAsia" w:ascii="宋体" w:hAnsi="宋体"/>
          <w:b/>
          <w:sz w:val="24"/>
          <w:lang w:val="en-US" w:eastAsia="zh-CN"/>
        </w:rPr>
        <w:t>八</w:t>
      </w:r>
      <w:r>
        <w:rPr>
          <w:rFonts w:hint="eastAsia" w:ascii="宋体" w:hAnsi="宋体"/>
          <w:b/>
          <w:sz w:val="24"/>
        </w:rPr>
        <w:t>、税费</w:t>
      </w:r>
    </w:p>
    <w:p w14:paraId="0D5D3C76">
      <w:pPr>
        <w:snapToGrid w:val="0"/>
        <w:spacing w:line="460" w:lineRule="exact"/>
        <w:rPr>
          <w:rFonts w:hint="eastAsia" w:ascii="宋体" w:hAnsi="宋体"/>
          <w:sz w:val="24"/>
        </w:rPr>
      </w:pPr>
      <w:r>
        <w:rPr>
          <w:rFonts w:hint="eastAsia" w:ascii="宋体" w:hAnsi="宋体"/>
          <w:sz w:val="24"/>
        </w:rPr>
        <w:t>本合同执行中相关的一切税费均由</w:t>
      </w:r>
      <w:r>
        <w:rPr>
          <w:rFonts w:hint="eastAsia" w:hAnsi="宋体"/>
          <w:sz w:val="24"/>
        </w:rPr>
        <w:t>乙</w:t>
      </w:r>
      <w:r>
        <w:rPr>
          <w:rFonts w:hint="eastAsia" w:ascii="宋体" w:hAnsi="宋体"/>
          <w:sz w:val="24"/>
        </w:rPr>
        <w:t>方负担。</w:t>
      </w:r>
    </w:p>
    <w:p w14:paraId="0A87D425">
      <w:pPr>
        <w:snapToGrid w:val="0"/>
        <w:spacing w:line="460" w:lineRule="exact"/>
        <w:ind w:left="412" w:hanging="412" w:hangingChars="171"/>
        <w:rPr>
          <w:rFonts w:hint="eastAsia" w:ascii="宋体" w:hAnsi="宋体"/>
          <w:sz w:val="24"/>
        </w:rPr>
      </w:pPr>
      <w:r>
        <w:rPr>
          <w:rFonts w:hint="eastAsia" w:ascii="宋体" w:hAnsi="宋体"/>
          <w:b/>
          <w:sz w:val="24"/>
          <w:lang w:val="en-US" w:eastAsia="zh-CN"/>
        </w:rPr>
        <w:t>九</w:t>
      </w:r>
      <w:r>
        <w:rPr>
          <w:rFonts w:hint="eastAsia" w:ascii="宋体" w:hAnsi="宋体"/>
          <w:b/>
          <w:sz w:val="24"/>
        </w:rPr>
        <w:t>、质量保证及后续服务</w:t>
      </w:r>
    </w:p>
    <w:p w14:paraId="2675ECAB">
      <w:pPr>
        <w:snapToGrid w:val="0"/>
        <w:spacing w:line="460" w:lineRule="exact"/>
        <w:rPr>
          <w:rFonts w:hint="eastAsia" w:ascii="宋体" w:hAnsi="宋体"/>
          <w:sz w:val="24"/>
        </w:rPr>
      </w:pPr>
      <w:r>
        <w:rPr>
          <w:rFonts w:hint="eastAsia" w:ascii="宋体" w:hAnsi="宋体"/>
          <w:sz w:val="24"/>
        </w:rPr>
        <w:t>1．乙方应按招标文件规定向甲方提供服务。</w:t>
      </w:r>
    </w:p>
    <w:p w14:paraId="6F295A25">
      <w:pPr>
        <w:snapToGrid w:val="0"/>
        <w:spacing w:line="460" w:lineRule="exact"/>
        <w:rPr>
          <w:rFonts w:hint="eastAsia" w:ascii="宋体" w:hAnsi="宋体"/>
          <w:sz w:val="24"/>
        </w:rPr>
      </w:pPr>
      <w:r>
        <w:rPr>
          <w:rFonts w:hint="eastAsia" w:ascii="宋体" w:hAnsi="宋体"/>
          <w:sz w:val="24"/>
        </w:rPr>
        <w:t>2．乙方提供的服务成果在服务质量保证期内发生故障，乙方应负责免费提供后续服务。对达不到要求者，根据实际情况，经双方协商，可按以下办法处理：</w:t>
      </w:r>
    </w:p>
    <w:p w14:paraId="056375B8">
      <w:pPr>
        <w:snapToGrid w:val="0"/>
        <w:spacing w:line="460" w:lineRule="exact"/>
        <w:rPr>
          <w:rFonts w:hint="eastAsia" w:ascii="宋体" w:hAnsi="宋体"/>
          <w:sz w:val="24"/>
        </w:rPr>
      </w:pPr>
      <w:r>
        <w:rPr>
          <w:rFonts w:hint="eastAsia" w:ascii="宋体" w:hAnsi="宋体"/>
          <w:sz w:val="24"/>
        </w:rPr>
        <w:t>⑴重做：由乙方承担所发生的全部费用。</w:t>
      </w:r>
    </w:p>
    <w:p w14:paraId="471EBA65">
      <w:pPr>
        <w:snapToGrid w:val="0"/>
        <w:spacing w:line="460" w:lineRule="exact"/>
        <w:rPr>
          <w:rFonts w:hint="eastAsia" w:ascii="宋体" w:hAnsi="宋体"/>
          <w:sz w:val="24"/>
        </w:rPr>
      </w:pPr>
      <w:r>
        <w:rPr>
          <w:rFonts w:hint="eastAsia" w:ascii="宋体" w:hAnsi="宋体"/>
          <w:sz w:val="24"/>
        </w:rPr>
        <w:t>⑵贬值处理：由甲乙双方合议定价。</w:t>
      </w:r>
    </w:p>
    <w:p w14:paraId="0DD3D10D">
      <w:pPr>
        <w:snapToGrid w:val="0"/>
        <w:spacing w:line="460" w:lineRule="exact"/>
        <w:ind w:left="420" w:leftChars="200"/>
        <w:rPr>
          <w:rFonts w:hint="eastAsia" w:ascii="宋体" w:hAnsi="宋体"/>
          <w:sz w:val="24"/>
        </w:rPr>
      </w:pPr>
      <w:r>
        <w:rPr>
          <w:rFonts w:hint="eastAsia" w:ascii="宋体" w:hAnsi="宋体"/>
          <w:sz w:val="24"/>
        </w:rPr>
        <w:t>⑶解除合同。</w:t>
      </w:r>
    </w:p>
    <w:p w14:paraId="0C6BCD9B">
      <w:pPr>
        <w:snapToGrid w:val="0"/>
        <w:spacing w:line="460" w:lineRule="exact"/>
        <w:rPr>
          <w:rFonts w:hint="eastAsia" w:ascii="宋体" w:hAnsi="宋体"/>
          <w:sz w:val="24"/>
        </w:rPr>
      </w:pPr>
      <w:r>
        <w:rPr>
          <w:rFonts w:hint="eastAsia" w:ascii="宋体" w:hAnsi="宋体"/>
          <w:sz w:val="24"/>
        </w:rPr>
        <w:t>3． 如在使用过程中发生问题，乙方在接到甲方通知后在△小时内到达甲方现场。</w:t>
      </w:r>
    </w:p>
    <w:p w14:paraId="4235AD33">
      <w:pPr>
        <w:snapToGrid w:val="0"/>
        <w:spacing w:line="460" w:lineRule="exact"/>
        <w:rPr>
          <w:rFonts w:hint="eastAsia" w:ascii="宋体" w:hAnsi="宋体"/>
          <w:sz w:val="24"/>
        </w:rPr>
      </w:pPr>
      <w:r>
        <w:rPr>
          <w:rFonts w:hint="eastAsia" w:ascii="宋体" w:hAnsi="宋体"/>
          <w:sz w:val="24"/>
        </w:rPr>
        <w:t>4．在服务期内，乙方应对出现的质量及安全问题负责处理解决并承担一切费用。</w:t>
      </w:r>
    </w:p>
    <w:p w14:paraId="52E89492">
      <w:pPr>
        <w:snapToGrid w:val="0"/>
        <w:spacing w:line="460" w:lineRule="exact"/>
        <w:rPr>
          <w:rFonts w:hint="eastAsia" w:ascii="宋体" w:hAnsi="宋体"/>
          <w:b/>
          <w:sz w:val="24"/>
        </w:rPr>
      </w:pPr>
      <w:r>
        <w:rPr>
          <w:rFonts w:hint="eastAsia" w:ascii="宋体" w:hAnsi="宋体"/>
          <w:b/>
          <w:sz w:val="24"/>
        </w:rPr>
        <w:t>十、违约责任</w:t>
      </w:r>
    </w:p>
    <w:p w14:paraId="7D9AD639">
      <w:pPr>
        <w:snapToGrid w:val="0"/>
        <w:spacing w:line="460" w:lineRule="exact"/>
        <w:rPr>
          <w:rFonts w:hint="eastAsia" w:ascii="宋体" w:hAnsi="宋体"/>
          <w:sz w:val="24"/>
        </w:rPr>
      </w:pPr>
      <w:r>
        <w:rPr>
          <w:rFonts w:hint="eastAsia" w:ascii="宋体" w:hAnsi="宋体"/>
          <w:sz w:val="24"/>
        </w:rPr>
        <w:t>1．甲方无正当理由拒收接受服务的，甲方向乙方偿付合同款项百分之五作为违约金。</w:t>
      </w:r>
    </w:p>
    <w:p w14:paraId="648C113D">
      <w:pPr>
        <w:snapToGrid w:val="0"/>
        <w:spacing w:line="460" w:lineRule="exact"/>
        <w:rPr>
          <w:rFonts w:hint="eastAsia" w:ascii="宋体" w:hAnsi="宋体"/>
          <w:sz w:val="24"/>
        </w:rPr>
      </w:pPr>
      <w:r>
        <w:rPr>
          <w:rFonts w:hint="eastAsia" w:ascii="宋体" w:hAnsi="宋体"/>
          <w:sz w:val="24"/>
        </w:rPr>
        <w:t>2．甲方无故逾期验收和办理款项支付手续的,甲方应按逾期付款总额每日万分之五向乙方支付违约金。</w:t>
      </w:r>
    </w:p>
    <w:p w14:paraId="44E208F0">
      <w:pPr>
        <w:snapToGrid w:val="0"/>
        <w:spacing w:line="460" w:lineRule="exact"/>
        <w:rPr>
          <w:rFonts w:hint="eastAsia" w:ascii="宋体" w:hAnsi="宋体"/>
          <w:sz w:val="24"/>
        </w:rPr>
      </w:pPr>
      <w:r>
        <w:rPr>
          <w:rFonts w:hint="eastAsia" w:ascii="宋体" w:hAnsi="宋体"/>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57C739B2">
      <w:pPr>
        <w:snapToGrid w:val="0"/>
        <w:spacing w:line="460" w:lineRule="exact"/>
        <w:rPr>
          <w:rFonts w:hint="eastAsia" w:ascii="宋体" w:hAnsi="宋体"/>
          <w:b/>
          <w:sz w:val="24"/>
        </w:rPr>
      </w:pPr>
      <w:r>
        <w:rPr>
          <w:rFonts w:hint="eastAsia" w:ascii="宋体" w:hAnsi="宋体"/>
          <w:b/>
          <w:sz w:val="24"/>
        </w:rPr>
        <w:t>十</w:t>
      </w:r>
      <w:r>
        <w:rPr>
          <w:rFonts w:hint="eastAsia" w:ascii="宋体" w:hAnsi="宋体"/>
          <w:b/>
          <w:sz w:val="24"/>
          <w:lang w:val="en-US" w:eastAsia="zh-CN"/>
        </w:rPr>
        <w:t>一</w:t>
      </w:r>
      <w:r>
        <w:rPr>
          <w:rFonts w:hint="eastAsia" w:ascii="宋体" w:hAnsi="宋体"/>
          <w:b/>
          <w:sz w:val="24"/>
        </w:rPr>
        <w:t>、不可抗力事件处理</w:t>
      </w:r>
    </w:p>
    <w:p w14:paraId="0F550367">
      <w:pPr>
        <w:snapToGrid w:val="0"/>
        <w:spacing w:line="460" w:lineRule="exact"/>
        <w:rPr>
          <w:rFonts w:hint="eastAsia" w:ascii="宋体" w:hAnsi="宋体"/>
          <w:sz w:val="24"/>
        </w:rPr>
      </w:pPr>
      <w:r>
        <w:rPr>
          <w:rFonts w:hint="eastAsia" w:ascii="宋体" w:hAnsi="宋体"/>
          <w:sz w:val="24"/>
        </w:rPr>
        <w:t>1．在合同有效期内，任何一方因不可抗力事件导致不能履行合同，则合同履行</w:t>
      </w:r>
    </w:p>
    <w:p w14:paraId="6A7EEBFD">
      <w:pPr>
        <w:snapToGrid w:val="0"/>
        <w:spacing w:line="460" w:lineRule="exact"/>
        <w:rPr>
          <w:rFonts w:hint="eastAsia" w:ascii="宋体" w:hAnsi="宋体"/>
          <w:sz w:val="24"/>
        </w:rPr>
      </w:pPr>
      <w:r>
        <w:rPr>
          <w:rFonts w:hint="eastAsia" w:ascii="宋体" w:hAnsi="宋体"/>
          <w:sz w:val="24"/>
        </w:rPr>
        <w:t>期可延长，其延长期与不可抗力影响期相同。</w:t>
      </w:r>
    </w:p>
    <w:p w14:paraId="2A094189">
      <w:pPr>
        <w:snapToGrid w:val="0"/>
        <w:spacing w:line="460" w:lineRule="exact"/>
        <w:rPr>
          <w:rFonts w:hint="eastAsia" w:ascii="宋体" w:hAnsi="宋体"/>
          <w:sz w:val="24"/>
        </w:rPr>
      </w:pPr>
      <w:r>
        <w:rPr>
          <w:rFonts w:hint="eastAsia" w:ascii="宋体" w:hAnsi="宋体"/>
          <w:sz w:val="24"/>
        </w:rPr>
        <w:t>2．不可抗力事件发生后，应立即通知对方，并寄送有关权威机构出具的证明。</w:t>
      </w:r>
    </w:p>
    <w:p w14:paraId="67FE5DB0">
      <w:pPr>
        <w:snapToGrid w:val="0"/>
        <w:spacing w:line="460" w:lineRule="exact"/>
        <w:rPr>
          <w:rFonts w:hint="eastAsia" w:ascii="宋体" w:hAnsi="宋体"/>
          <w:sz w:val="24"/>
        </w:rPr>
      </w:pPr>
      <w:r>
        <w:rPr>
          <w:rFonts w:hint="eastAsia" w:ascii="宋体" w:hAnsi="宋体"/>
          <w:sz w:val="24"/>
        </w:rPr>
        <w:t>3．不可抗力事件延续120天以上，双方应通过友好协商，确定是否继续履行合</w:t>
      </w:r>
    </w:p>
    <w:p w14:paraId="565EFB93">
      <w:pPr>
        <w:snapToGrid w:val="0"/>
        <w:spacing w:line="460" w:lineRule="exact"/>
        <w:rPr>
          <w:rFonts w:hint="eastAsia" w:ascii="宋体" w:hAnsi="宋体"/>
          <w:sz w:val="24"/>
        </w:rPr>
      </w:pPr>
      <w:r>
        <w:rPr>
          <w:rFonts w:hint="eastAsia" w:ascii="宋体" w:hAnsi="宋体"/>
          <w:sz w:val="24"/>
        </w:rPr>
        <w:t>同。</w:t>
      </w:r>
    </w:p>
    <w:p w14:paraId="388A81B1">
      <w:pPr>
        <w:snapToGrid w:val="0"/>
        <w:spacing w:line="460" w:lineRule="exact"/>
        <w:rPr>
          <w:rFonts w:hint="eastAsia" w:ascii="宋体" w:hAnsi="宋体"/>
          <w:b/>
          <w:sz w:val="24"/>
        </w:rPr>
      </w:pPr>
      <w:r>
        <w:rPr>
          <w:rFonts w:hint="eastAsia" w:ascii="宋体" w:hAnsi="宋体"/>
          <w:b/>
          <w:sz w:val="24"/>
        </w:rPr>
        <w:t>十</w:t>
      </w:r>
      <w:r>
        <w:rPr>
          <w:rFonts w:hint="eastAsia" w:ascii="宋体" w:hAnsi="宋体"/>
          <w:b/>
          <w:sz w:val="24"/>
          <w:lang w:val="en-US" w:eastAsia="zh-CN"/>
        </w:rPr>
        <w:t>二</w:t>
      </w:r>
      <w:r>
        <w:rPr>
          <w:rFonts w:hint="eastAsia" w:ascii="宋体" w:hAnsi="宋体"/>
          <w:b/>
          <w:sz w:val="24"/>
        </w:rPr>
        <w:t>、诉讼</w:t>
      </w:r>
    </w:p>
    <w:p w14:paraId="5FF5A860">
      <w:pPr>
        <w:snapToGrid w:val="0"/>
        <w:spacing w:line="460" w:lineRule="exact"/>
        <w:ind w:left="480" w:hanging="480" w:hangingChars="200"/>
        <w:rPr>
          <w:rFonts w:hint="eastAsia" w:ascii="宋体" w:hAnsi="宋体"/>
          <w:sz w:val="24"/>
        </w:rPr>
      </w:pPr>
      <w:r>
        <w:rPr>
          <w:rFonts w:hint="eastAsia" w:ascii="宋体" w:hAnsi="宋体"/>
          <w:sz w:val="24"/>
        </w:rPr>
        <w:t xml:space="preserve"> 双方在执行合同中所发生的一切争议，应通过协商解决。如协商不成，可向甲</w:t>
      </w:r>
    </w:p>
    <w:p w14:paraId="2F5AA72D">
      <w:pPr>
        <w:snapToGrid w:val="0"/>
        <w:spacing w:line="460" w:lineRule="exact"/>
        <w:ind w:left="480" w:leftChars="57" w:hanging="360" w:hangingChars="150"/>
        <w:rPr>
          <w:rFonts w:hint="eastAsia" w:ascii="宋体" w:hAnsi="宋体"/>
          <w:sz w:val="24"/>
        </w:rPr>
      </w:pPr>
      <w:r>
        <w:rPr>
          <w:rFonts w:hint="eastAsia" w:ascii="宋体" w:hAnsi="宋体"/>
          <w:sz w:val="24"/>
        </w:rPr>
        <w:t>方所在地法院起诉。</w:t>
      </w:r>
    </w:p>
    <w:p w14:paraId="3432A57D">
      <w:pPr>
        <w:snapToGrid w:val="0"/>
        <w:spacing w:line="460" w:lineRule="exact"/>
        <w:rPr>
          <w:rFonts w:hint="eastAsia" w:ascii="宋体" w:hAnsi="宋体"/>
          <w:b/>
          <w:sz w:val="24"/>
        </w:rPr>
      </w:pPr>
      <w:r>
        <w:rPr>
          <w:rFonts w:hint="eastAsia" w:ascii="宋体" w:hAnsi="宋体"/>
          <w:b/>
          <w:sz w:val="24"/>
        </w:rPr>
        <w:t>十</w:t>
      </w:r>
      <w:r>
        <w:rPr>
          <w:rFonts w:hint="eastAsia" w:ascii="宋体" w:hAnsi="宋体"/>
          <w:b/>
          <w:sz w:val="24"/>
          <w:lang w:val="en-US" w:eastAsia="zh-CN"/>
        </w:rPr>
        <w:t>三</w:t>
      </w:r>
      <w:r>
        <w:rPr>
          <w:rFonts w:hint="eastAsia" w:ascii="宋体" w:hAnsi="宋体"/>
          <w:b/>
          <w:sz w:val="24"/>
        </w:rPr>
        <w:t>、合同生效及其它</w:t>
      </w:r>
    </w:p>
    <w:p w14:paraId="33742648">
      <w:pPr>
        <w:snapToGrid w:val="0"/>
        <w:spacing w:line="460" w:lineRule="exact"/>
        <w:rPr>
          <w:rFonts w:ascii="宋体" w:hAnsi="宋体"/>
          <w:color w:val="FF0000"/>
          <w:kern w:val="0"/>
          <w:sz w:val="24"/>
        </w:rPr>
      </w:pPr>
      <w:r>
        <w:rPr>
          <w:rFonts w:hint="eastAsia" w:ascii="宋体" w:hAnsi="宋体"/>
          <w:kern w:val="0"/>
          <w:sz w:val="24"/>
        </w:rPr>
        <w:t>1．合同经双方法定代表人或授权代</w:t>
      </w:r>
      <w:r>
        <w:rPr>
          <w:rFonts w:hint="eastAsia" w:ascii="宋体" w:hAnsi="宋体"/>
          <w:color w:val="auto"/>
          <w:kern w:val="0"/>
          <w:sz w:val="24"/>
        </w:rPr>
        <w:t>表签字并加盖单位公章后生效。招标文件、投标文件与本合同具有同等法律效力。</w:t>
      </w:r>
    </w:p>
    <w:p w14:paraId="4BA70B76">
      <w:pPr>
        <w:snapToGrid w:val="0"/>
        <w:spacing w:line="460" w:lineRule="exact"/>
        <w:rPr>
          <w:rFonts w:hint="eastAsia" w:ascii="宋体" w:hAnsi="宋体"/>
          <w:sz w:val="24"/>
        </w:rPr>
      </w:pPr>
      <w:r>
        <w:rPr>
          <w:rFonts w:hint="eastAsia" w:ascii="宋体" w:hAnsi="宋体"/>
          <w:sz w:val="24"/>
        </w:rPr>
        <w:t>2．合同执行中涉及采购资金和采购内容修改或补充的，须经财政部门审批，并</w:t>
      </w:r>
    </w:p>
    <w:p w14:paraId="040A8E7F">
      <w:pPr>
        <w:snapToGrid w:val="0"/>
        <w:spacing w:line="460" w:lineRule="exact"/>
        <w:rPr>
          <w:rFonts w:hint="eastAsia" w:ascii="宋体" w:hAnsi="宋体"/>
          <w:sz w:val="24"/>
        </w:rPr>
      </w:pPr>
      <w:r>
        <w:rPr>
          <w:rFonts w:hint="eastAsia" w:ascii="宋体" w:hAnsi="宋体"/>
          <w:sz w:val="24"/>
        </w:rPr>
        <w:t>签书面补充协议报政府采购监督管理部门备案，方可作为主合同不可分割的</w:t>
      </w:r>
    </w:p>
    <w:p w14:paraId="487F953C">
      <w:pPr>
        <w:snapToGrid w:val="0"/>
        <w:spacing w:line="460" w:lineRule="exact"/>
        <w:rPr>
          <w:rFonts w:hint="eastAsia" w:ascii="宋体" w:hAnsi="宋体"/>
          <w:sz w:val="24"/>
        </w:rPr>
      </w:pPr>
      <w:r>
        <w:rPr>
          <w:rFonts w:hint="eastAsia" w:ascii="宋体" w:hAnsi="宋体"/>
          <w:sz w:val="24"/>
        </w:rPr>
        <w:t>一部分。</w:t>
      </w:r>
    </w:p>
    <w:p w14:paraId="0D87D59F">
      <w:pPr>
        <w:snapToGrid w:val="0"/>
        <w:spacing w:line="460" w:lineRule="exact"/>
        <w:ind w:left="480" w:hanging="480" w:hangingChars="200"/>
        <w:rPr>
          <w:rFonts w:hint="eastAsia" w:ascii="宋体" w:hAnsi="宋体"/>
          <w:sz w:val="24"/>
        </w:rPr>
      </w:pPr>
      <w:r>
        <w:rPr>
          <w:rFonts w:hint="eastAsia" w:ascii="宋体" w:hAnsi="宋体"/>
          <w:sz w:val="24"/>
        </w:rPr>
        <w:t>3．本合同未尽事宜，遵照《中华人民共和国民法典》有关条文执行。</w:t>
      </w:r>
    </w:p>
    <w:p w14:paraId="2004E294">
      <w:pPr>
        <w:snapToGrid w:val="0"/>
        <w:spacing w:line="460" w:lineRule="exact"/>
        <w:rPr>
          <w:rFonts w:hint="eastAsia" w:ascii="宋体" w:hAnsi="宋体"/>
          <w:b w:val="0"/>
          <w:bCs w:val="0"/>
          <w:color w:val="auto"/>
          <w:kern w:val="0"/>
          <w:sz w:val="24"/>
        </w:rPr>
      </w:pPr>
      <w:r>
        <w:rPr>
          <w:rFonts w:hint="eastAsia" w:ascii="宋体" w:hAnsi="宋体"/>
          <w:color w:val="000000"/>
          <w:kern w:val="0"/>
          <w:sz w:val="24"/>
        </w:rPr>
        <w:t>4. 本合同正本一式四份,</w:t>
      </w:r>
      <w:r>
        <w:rPr>
          <w:rFonts w:hint="eastAsia" w:ascii="宋体" w:hAnsi="宋体"/>
          <w:b w:val="0"/>
          <w:bCs w:val="0"/>
          <w:color w:val="auto"/>
          <w:kern w:val="0"/>
          <w:sz w:val="24"/>
        </w:rPr>
        <w:t>甲乙双方签订后采购代理机构见证盖章，采购代理机构需留备二份。</w:t>
      </w:r>
    </w:p>
    <w:p w14:paraId="27E78182">
      <w:pPr>
        <w:snapToGrid w:val="0"/>
        <w:spacing w:line="460" w:lineRule="exact"/>
        <w:rPr>
          <w:rFonts w:hint="eastAsia" w:ascii="宋体" w:hAnsi="宋体"/>
          <w:b w:val="0"/>
          <w:bCs w:val="0"/>
          <w:color w:val="auto"/>
          <w:kern w:val="0"/>
          <w:sz w:val="24"/>
        </w:rPr>
      </w:pPr>
    </w:p>
    <w:p w14:paraId="1537D140">
      <w:pPr>
        <w:snapToGrid w:val="0"/>
        <w:spacing w:line="460" w:lineRule="exact"/>
        <w:ind w:firstLine="240" w:firstLineChars="100"/>
        <w:rPr>
          <w:rFonts w:hint="eastAsia" w:ascii="宋体" w:hAnsi="宋体"/>
          <w:color w:val="000000"/>
          <w:kern w:val="0"/>
          <w:sz w:val="24"/>
        </w:rPr>
      </w:pPr>
      <w:r>
        <w:rPr>
          <w:rFonts w:hint="eastAsia" w:ascii="宋体" w:hAnsi="宋体"/>
          <w:b w:val="0"/>
          <w:bCs w:val="0"/>
          <w:color w:val="auto"/>
          <w:kern w:val="0"/>
          <w:sz w:val="24"/>
        </w:rPr>
        <w:t xml:space="preserve">甲方：                    </w:t>
      </w:r>
      <w:r>
        <w:rPr>
          <w:rFonts w:hint="eastAsia" w:ascii="宋体" w:hAnsi="宋体"/>
          <w:color w:val="000000"/>
          <w:kern w:val="0"/>
          <w:sz w:val="24"/>
        </w:rPr>
        <w:t xml:space="preserve">               乙方： </w:t>
      </w:r>
    </w:p>
    <w:p w14:paraId="129389E9">
      <w:pPr>
        <w:snapToGrid w:val="0"/>
        <w:spacing w:line="460" w:lineRule="exact"/>
        <w:rPr>
          <w:rFonts w:hint="eastAsia" w:ascii="宋体" w:hAnsi="宋体"/>
          <w:color w:val="000000"/>
          <w:kern w:val="0"/>
          <w:sz w:val="24"/>
        </w:rPr>
      </w:pPr>
      <w:r>
        <w:rPr>
          <w:rFonts w:hint="eastAsia" w:ascii="宋体" w:hAnsi="宋体"/>
          <w:color w:val="000000"/>
          <w:kern w:val="0"/>
          <w:sz w:val="24"/>
        </w:rPr>
        <w:t xml:space="preserve">  地址：                                   地址： </w:t>
      </w:r>
    </w:p>
    <w:p w14:paraId="5E134778">
      <w:pPr>
        <w:snapToGrid w:val="0"/>
        <w:spacing w:line="460" w:lineRule="exact"/>
        <w:rPr>
          <w:rFonts w:hint="eastAsia" w:ascii="宋体" w:hAnsi="宋体"/>
          <w:color w:val="000000"/>
          <w:kern w:val="0"/>
          <w:sz w:val="24"/>
        </w:rPr>
      </w:pPr>
      <w:r>
        <w:rPr>
          <w:rFonts w:hint="eastAsia" w:ascii="宋体" w:hAnsi="宋体"/>
          <w:color w:val="000000"/>
          <w:kern w:val="0"/>
          <w:sz w:val="24"/>
        </w:rPr>
        <w:t xml:space="preserve">  法定（授权）代表人：                     法定（授权）代表人：</w:t>
      </w:r>
    </w:p>
    <w:p w14:paraId="18B2C910">
      <w:pPr>
        <w:snapToGrid w:val="0"/>
        <w:spacing w:line="460" w:lineRule="exact"/>
        <w:ind w:firstLine="240" w:firstLineChars="100"/>
        <w:rPr>
          <w:rFonts w:hint="eastAsia" w:ascii="宋体" w:hAnsi="宋体"/>
          <w:color w:val="000000"/>
          <w:kern w:val="0"/>
          <w:sz w:val="24"/>
        </w:rPr>
      </w:pPr>
      <w:r>
        <w:rPr>
          <w:rFonts w:hint="eastAsia" w:ascii="宋体" w:hAnsi="宋体"/>
          <w:color w:val="000000"/>
          <w:kern w:val="0"/>
          <w:sz w:val="24"/>
        </w:rPr>
        <w:t>签订日期：     年　  月　 日            签订日期：     年　  月　 日</w:t>
      </w:r>
    </w:p>
    <w:p w14:paraId="5A68FC39">
      <w:pPr>
        <w:snapToGrid w:val="0"/>
        <w:spacing w:line="460" w:lineRule="exact"/>
        <w:ind w:firstLine="241" w:firstLineChars="100"/>
        <w:rPr>
          <w:rFonts w:hint="eastAsia" w:hAnsi="宋体"/>
          <w:color w:val="000000"/>
        </w:rPr>
      </w:pPr>
      <w:r>
        <w:rPr>
          <w:rFonts w:hAnsi="宋体"/>
          <w:b/>
          <w:bCs/>
          <w:color w:val="000000"/>
          <w:kern w:val="0"/>
          <w:sz w:val="24"/>
        </w:rPr>
        <w:t xml:space="preserve"> </w:t>
      </w:r>
      <w:r>
        <w:rPr>
          <w:rFonts w:hAnsi="宋体"/>
          <w:b/>
          <w:bCs/>
          <w:color w:val="000000"/>
          <w:kern w:val="0"/>
        </w:rPr>
        <w:t xml:space="preserve"> </w:t>
      </w:r>
      <w:r>
        <w:rPr>
          <w:rFonts w:hAnsi="宋体"/>
          <w:color w:val="000000"/>
          <w:kern w:val="0"/>
        </w:rPr>
        <w:t xml:space="preserve">     </w:t>
      </w:r>
    </w:p>
    <w:p w14:paraId="4DCC5FDD">
      <w:pPr>
        <w:snapToGrid w:val="0"/>
        <w:spacing w:line="460" w:lineRule="exact"/>
        <w:ind w:firstLine="201"/>
        <w:rPr>
          <w:rFonts w:ascii="宋体" w:hAnsi="宋体"/>
          <w:b/>
          <w:bCs/>
          <w:color w:val="000000"/>
          <w:kern w:val="0"/>
          <w:sz w:val="24"/>
        </w:rPr>
      </w:pPr>
    </w:p>
    <w:p w14:paraId="244F2CB9">
      <w:pPr>
        <w:widowControl/>
        <w:spacing w:line="315" w:lineRule="atLeast"/>
        <w:rPr>
          <w:rFonts w:ascii="宋体" w:hAnsi="宋体"/>
          <w:color w:val="auto"/>
          <w:kern w:val="0"/>
          <w:sz w:val="24"/>
          <w:szCs w:val="24"/>
          <w:highlight w:val="none"/>
        </w:rPr>
      </w:pPr>
      <w:r>
        <w:rPr>
          <w:rFonts w:hint="eastAsia" w:ascii="Times New Roman" w:hAnsi="宋体"/>
          <w:b/>
          <w:bCs/>
          <w:color w:val="000000"/>
          <w:kern w:val="2"/>
          <w:sz w:val="28"/>
          <w:szCs w:val="28"/>
          <w:u w:val="single"/>
          <w:shd w:val="pct10" w:color="auto" w:fill="FFFFFF"/>
        </w:rPr>
        <w:t>附件：附上报价明细表</w:t>
      </w:r>
      <w:r>
        <w:rPr>
          <w:rFonts w:ascii="Times New Roman" w:hAnsi="宋体"/>
          <w:b/>
          <w:bCs/>
          <w:color w:val="000000"/>
          <w:kern w:val="2"/>
          <w:sz w:val="28"/>
          <w:szCs w:val="28"/>
          <w:u w:val="single"/>
          <w:shd w:val="pct10" w:color="auto" w:fill="FFFFFF"/>
        </w:rPr>
        <w:t xml:space="preserve">   </w:t>
      </w:r>
      <w:r>
        <w:rPr>
          <w:rFonts w:hint="eastAsia" w:hAnsi="宋体"/>
          <w:b/>
          <w:bCs/>
          <w:color w:val="auto"/>
        </w:rPr>
        <w:t xml:space="preserve"> </w:t>
      </w:r>
    </w:p>
    <w:p w14:paraId="29B19264">
      <w:pPr>
        <w:pStyle w:val="32"/>
        <w:snapToGrid w:val="0"/>
        <w:spacing w:beforeLines="0" w:afterLines="0" w:line="480" w:lineRule="exact"/>
        <w:ind w:firstLine="241" w:firstLineChars="10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1D970BB9">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70F8415F">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4968FBED">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18C71AFA">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60C0255E">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2FDFB8DB">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0EBBC0A9">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03C97123">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419EDD20">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1BF6BCFC">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7794815B">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2534BD28">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019B4AF0">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15F7C355">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4FEF2D2B">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035F9F7E">
      <w:pPr>
        <w:pStyle w:val="32"/>
        <w:snapToGrid w:val="0"/>
        <w:spacing w:beforeLines="0" w:afterLines="0" w:line="480" w:lineRule="exact"/>
        <w:ind w:firstLine="241" w:firstLineChars="100"/>
        <w:rPr>
          <w:rFonts w:hint="eastAsia" w:ascii="宋体" w:hAnsi="宋体" w:eastAsia="宋体" w:cs="宋体"/>
          <w:b/>
          <w:bCs/>
          <w:color w:val="000000"/>
          <w:sz w:val="24"/>
          <w:szCs w:val="24"/>
        </w:rPr>
      </w:pPr>
    </w:p>
    <w:p w14:paraId="14491287">
      <w:pPr>
        <w:pStyle w:val="34"/>
        <w:rPr>
          <w:rFonts w:hint="eastAsia"/>
        </w:rPr>
      </w:pPr>
    </w:p>
    <w:p w14:paraId="2A38D3B2">
      <w:pPr>
        <w:rPr>
          <w:rFonts w:hint="eastAsia"/>
        </w:rPr>
      </w:pPr>
    </w:p>
    <w:p w14:paraId="5C52BF43">
      <w:pPr>
        <w:spacing w:line="440" w:lineRule="exact"/>
        <w:jc w:val="center"/>
        <w:outlineLvl w:val="0"/>
        <w:rPr>
          <w:rFonts w:hint="eastAsia" w:ascii="宋体" w:hAnsi="宋体" w:eastAsia="宋体" w:cs="宋体"/>
          <w:b/>
          <w:bCs/>
          <w:sz w:val="28"/>
          <w:szCs w:val="28"/>
        </w:rPr>
      </w:pPr>
      <w:r>
        <w:rPr>
          <w:rFonts w:hint="eastAsia" w:ascii="宋体" w:hAnsi="宋体" w:eastAsia="宋体" w:cs="宋体"/>
          <w:b/>
          <w:bCs/>
          <w:color w:val="000000"/>
          <w:sz w:val="24"/>
          <w:szCs w:val="24"/>
        </w:rPr>
        <w:t xml:space="preserve">       </w:t>
      </w:r>
      <w:bookmarkStart w:id="47" w:name="_Toc25257"/>
      <w:r>
        <w:rPr>
          <w:rFonts w:hint="eastAsia" w:ascii="宋体" w:hAnsi="宋体" w:eastAsia="宋体" w:cs="宋体"/>
          <w:b/>
          <w:bCs/>
          <w:sz w:val="28"/>
          <w:szCs w:val="28"/>
        </w:rPr>
        <w:t>廉政协议</w:t>
      </w:r>
      <w:bookmarkEnd w:id="47"/>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4"/>
        <w:gridCol w:w="5325"/>
      </w:tblGrid>
      <w:tr w14:paraId="7C2A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44" w:type="dxa"/>
            <w:tcBorders>
              <w:top w:val="nil"/>
              <w:left w:val="nil"/>
              <w:bottom w:val="nil"/>
              <w:right w:val="nil"/>
            </w:tcBorders>
            <w:noWrap w:val="0"/>
            <w:vAlign w:val="top"/>
          </w:tcPr>
          <w:p w14:paraId="1A760DA8">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甲    方：</w:t>
            </w:r>
          </w:p>
        </w:tc>
        <w:tc>
          <w:tcPr>
            <w:tcW w:w="5325" w:type="dxa"/>
            <w:tcBorders>
              <w:top w:val="nil"/>
              <w:left w:val="nil"/>
              <w:right w:val="nil"/>
            </w:tcBorders>
            <w:noWrap w:val="0"/>
            <w:vAlign w:val="top"/>
          </w:tcPr>
          <w:p w14:paraId="2E3197B6">
            <w:pPr>
              <w:spacing w:after="120"/>
              <w:rPr>
                <w:rFonts w:hint="default"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临海工投紫光环保科技有限公司</w:t>
            </w:r>
          </w:p>
        </w:tc>
      </w:tr>
      <w:tr w14:paraId="2C47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5DDA6248">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乙    方：</w:t>
            </w:r>
          </w:p>
        </w:tc>
        <w:tc>
          <w:tcPr>
            <w:tcW w:w="5325" w:type="dxa"/>
            <w:tcBorders>
              <w:left w:val="nil"/>
              <w:right w:val="nil"/>
            </w:tcBorders>
            <w:noWrap w:val="0"/>
            <w:vAlign w:val="top"/>
          </w:tcPr>
          <w:p w14:paraId="2058CE4A">
            <w:pPr>
              <w:spacing w:after="120"/>
              <w:rPr>
                <w:rFonts w:hint="eastAsia" w:ascii="宋体" w:hAnsi="宋体" w:eastAsia="宋体" w:cs="宋体"/>
                <w:b/>
                <w:bCs/>
                <w:kern w:val="0"/>
                <w:sz w:val="28"/>
                <w:szCs w:val="28"/>
                <w:highlight w:val="none"/>
                <w:lang w:val="en-US" w:eastAsia="zh-CN"/>
              </w:rPr>
            </w:pPr>
          </w:p>
        </w:tc>
      </w:tr>
      <w:tr w14:paraId="413D6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4" w:type="dxa"/>
            <w:tcBorders>
              <w:top w:val="nil"/>
              <w:left w:val="nil"/>
              <w:bottom w:val="nil"/>
              <w:right w:val="nil"/>
            </w:tcBorders>
            <w:noWrap w:val="0"/>
            <w:vAlign w:val="top"/>
          </w:tcPr>
          <w:p w14:paraId="5F9423A2">
            <w:pPr>
              <w:spacing w:after="120"/>
              <w:jc w:val="center"/>
              <w:rPr>
                <w:rFonts w:hint="eastAsia" w:ascii="宋体" w:hAnsi="宋体" w:eastAsia="宋体" w:cs="宋体"/>
                <w:b/>
                <w:bCs/>
                <w:kern w:val="0"/>
                <w:sz w:val="28"/>
                <w:szCs w:val="28"/>
                <w:highlight w:val="none"/>
              </w:rPr>
            </w:pPr>
            <w:r>
              <w:rPr>
                <w:rFonts w:hint="eastAsia" w:ascii="宋体" w:hAnsi="宋体" w:eastAsia="宋体" w:cs="宋体"/>
                <w:b/>
                <w:bCs/>
                <w:kern w:val="0"/>
                <w:sz w:val="28"/>
                <w:szCs w:val="28"/>
                <w:highlight w:val="none"/>
              </w:rPr>
              <w:t>项目名称：</w:t>
            </w:r>
          </w:p>
        </w:tc>
        <w:tc>
          <w:tcPr>
            <w:tcW w:w="5325" w:type="dxa"/>
            <w:tcBorders>
              <w:left w:val="nil"/>
              <w:right w:val="nil"/>
            </w:tcBorders>
            <w:noWrap w:val="0"/>
            <w:vAlign w:val="top"/>
          </w:tcPr>
          <w:p w14:paraId="57FBD174">
            <w:pPr>
              <w:spacing w:after="120"/>
              <w:rPr>
                <w:rFonts w:hint="eastAsia" w:ascii="宋体" w:hAnsi="宋体" w:eastAsia="宋体" w:cs="宋体"/>
                <w:b/>
                <w:bCs/>
                <w:kern w:val="0"/>
                <w:sz w:val="28"/>
                <w:szCs w:val="28"/>
                <w:highlight w:val="none"/>
                <w:lang w:val="en-US" w:eastAsia="zh-CN"/>
              </w:rPr>
            </w:pPr>
            <w:r>
              <w:rPr>
                <w:rFonts w:hint="eastAsia" w:ascii="宋体" w:hAnsi="宋体" w:eastAsia="宋体" w:cs="宋体"/>
                <w:b/>
                <w:bCs/>
                <w:kern w:val="0"/>
                <w:sz w:val="28"/>
                <w:szCs w:val="28"/>
                <w:highlight w:val="none"/>
                <w:lang w:val="en-US" w:eastAsia="zh-CN"/>
              </w:rPr>
              <w:t xml:space="preserve"> </w:t>
            </w:r>
          </w:p>
        </w:tc>
      </w:tr>
    </w:tbl>
    <w:p w14:paraId="6E3042A5">
      <w:pPr>
        <w:spacing w:line="440" w:lineRule="exact"/>
        <w:jc w:val="left"/>
        <w:rPr>
          <w:rFonts w:hint="eastAsia" w:ascii="宋体" w:hAnsi="宋体" w:eastAsia="宋体" w:cs="宋体"/>
          <w:sz w:val="24"/>
        </w:rPr>
      </w:pPr>
      <w:r>
        <w:rPr>
          <w:rFonts w:hint="eastAsia" w:ascii="宋体" w:hAnsi="宋体" w:eastAsia="宋体" w:cs="宋体"/>
          <w:b/>
          <w:sz w:val="24"/>
        </w:rPr>
        <w:t>第一条</w:t>
      </w:r>
      <w:r>
        <w:rPr>
          <w:rFonts w:hint="eastAsia" w:ascii="宋体" w:hAnsi="宋体" w:eastAsia="宋体" w:cs="宋体"/>
          <w:sz w:val="24"/>
        </w:rPr>
        <w:t>：根据党风廉政建设的有关规定，为进一步规范经济活动管理，经双方协商一致，制订以下廉政责任协议。</w:t>
      </w:r>
    </w:p>
    <w:p w14:paraId="67D5939C">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第二条</w:t>
      </w:r>
      <w:r>
        <w:rPr>
          <w:rFonts w:hint="eastAsia" w:ascii="宋体" w:hAnsi="宋体" w:eastAsia="宋体" w:cs="宋体"/>
          <w:sz w:val="24"/>
        </w:rPr>
        <w:t>：廉政责任协议（以下简称本协议）由甲乙双方共同签订。</w:t>
      </w:r>
    </w:p>
    <w:p w14:paraId="1601B564">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第三条</w:t>
      </w:r>
      <w:r>
        <w:rPr>
          <w:rFonts w:hint="eastAsia" w:ascii="宋体" w:hAnsi="宋体" w:eastAsia="宋体" w:cs="宋体"/>
          <w:sz w:val="24"/>
        </w:rPr>
        <w:t>：甲乙双方的权利和义务</w:t>
      </w:r>
    </w:p>
    <w:p w14:paraId="148C1329">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甲乙双方应严格遵守党和国家法规、党风廉政建设及《反不正当竞争法》的各项规定。</w:t>
      </w:r>
    </w:p>
    <w:p w14:paraId="0A6FA70F">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甲乙双方严格执行所签订的经济合同各项条款，自觉按协议办事，严禁因违法违纪、违反采购项目管理的各项规章制度而损害国家和集体利益。</w:t>
      </w:r>
    </w:p>
    <w:p w14:paraId="3091DEC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甲、乙双方人员洽谈业务时，必须选择在办公场所或甲方确定的其它公共场所由二人以上共同进行，严禁私下商谈串通。</w:t>
      </w:r>
    </w:p>
    <w:p w14:paraId="318D6EB3">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第四条：</w:t>
      </w:r>
      <w:r>
        <w:rPr>
          <w:rFonts w:hint="eastAsia" w:ascii="宋体" w:hAnsi="宋体" w:eastAsia="宋体" w:cs="宋体"/>
          <w:sz w:val="24"/>
        </w:rPr>
        <w:t>甲方的权利和义务</w:t>
      </w:r>
    </w:p>
    <w:p w14:paraId="2AA429E6">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甲方人员不得以任何形式向乙方索要回扣；对无法拒收的，应及时上交甲方综合办。</w:t>
      </w:r>
    </w:p>
    <w:p w14:paraId="28D8EA7D">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甲方人员在业务交往中或项目结束后，不得接受乙方以任何形式给予的礼金、礼品和有价证券，不得在乙方报销应由个人支付的任何费用。</w:t>
      </w:r>
    </w:p>
    <w:p w14:paraId="563BB5D2">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甲方人员不得参加可能对公正执行公务有影响的宴请、旅游和娱乐活动。</w:t>
      </w:r>
    </w:p>
    <w:p w14:paraId="387B78FA">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甲方人员不得向乙方介绍家属或亲友从事与甲方项目有关的经济活动。</w:t>
      </w:r>
    </w:p>
    <w:p w14:paraId="2EB58AF8">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第五条</w:t>
      </w:r>
      <w:r>
        <w:rPr>
          <w:rFonts w:hint="eastAsia" w:ascii="宋体" w:hAnsi="宋体" w:eastAsia="宋体" w:cs="宋体"/>
          <w:sz w:val="24"/>
        </w:rPr>
        <w:t>：乙方的权利和义务</w:t>
      </w:r>
    </w:p>
    <w:p w14:paraId="7B51511D">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乙方人员不得以任何形式向甲方人员赠送礼金、礼品和有价证券。项目结束后，也不得进行上述赠送。</w:t>
      </w:r>
    </w:p>
    <w:p w14:paraId="37CD140C">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乙方不准以任何名义为甲方人员报销应由甲方人员个人支付的费用。</w:t>
      </w:r>
    </w:p>
    <w:p w14:paraId="6428881D">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乙方人员不得以洽谈业务、签订经济合同为借口，邀请甲方人员参加宴会、旅游和娱乐活动等。</w:t>
      </w:r>
    </w:p>
    <w:p w14:paraId="3A71BF1C">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第六条</w:t>
      </w:r>
      <w:r>
        <w:rPr>
          <w:rFonts w:hint="eastAsia" w:ascii="宋体" w:hAnsi="宋体" w:eastAsia="宋体" w:cs="宋体"/>
          <w:sz w:val="24"/>
        </w:rPr>
        <w:t>：违约责任</w:t>
      </w:r>
    </w:p>
    <w:p w14:paraId="569E3C86">
      <w:pPr>
        <w:adjustRightInd w:val="0"/>
        <w:snapToGrid w:val="0"/>
        <w:spacing w:line="440" w:lineRule="exact"/>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甲方人员若违反本协议，其主管部门将对违法、违纪、违规人员严肃查处。因此而给乙方造成的损失，甲方按有关规定予以赔偿。</w:t>
      </w:r>
    </w:p>
    <w:p w14:paraId="2C37D404">
      <w:pPr>
        <w:adjustRightInd w:val="0"/>
        <w:snapToGrid w:val="0"/>
        <w:spacing w:line="440" w:lineRule="exact"/>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甲方主管部门如发现乙方人员违反本协议规定，有权终止其经济合同，由此而造成的损失由乙方负责赔偿。</w:t>
      </w:r>
    </w:p>
    <w:p w14:paraId="6E43DE44">
      <w:pPr>
        <w:adjustRightInd w:val="0"/>
        <w:snapToGrid w:val="0"/>
        <w:spacing w:line="440" w:lineRule="exact"/>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w:t>
      </w:r>
      <w:r>
        <w:rPr>
          <w:rFonts w:hint="eastAsia" w:ascii="宋体" w:hAnsi="宋体" w:eastAsia="宋体" w:cs="宋体"/>
          <w:sz w:val="24"/>
        </w:rPr>
        <w:t>乙方人员若违反本协议，其主管部门应对违法违纪人员严肃查处，因此而给甲方造成的损失，乙方按有关规定予以赔偿。</w:t>
      </w:r>
    </w:p>
    <w:p w14:paraId="209E6ED9">
      <w:pPr>
        <w:adjustRightInd w:val="0"/>
        <w:snapToGrid w:val="0"/>
        <w:spacing w:line="440" w:lineRule="exact"/>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val="en-US" w:eastAsia="zh-CN"/>
        </w:rPr>
        <w:t>.</w:t>
      </w:r>
      <w:r>
        <w:rPr>
          <w:rFonts w:hint="eastAsia" w:ascii="宋体" w:hAnsi="宋体" w:eastAsia="宋体" w:cs="宋体"/>
          <w:sz w:val="24"/>
        </w:rPr>
        <w:t>如乙方发现甲方人员有违反本协议的行为，应及时向甲方纪检室举报。甲方不得以任何借口报复乙方。</w:t>
      </w:r>
    </w:p>
    <w:p w14:paraId="7F5272BF">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第七条</w:t>
      </w:r>
      <w:r>
        <w:rPr>
          <w:rFonts w:hint="eastAsia" w:ascii="宋体" w:hAnsi="宋体" w:eastAsia="宋体" w:cs="宋体"/>
          <w:sz w:val="24"/>
        </w:rPr>
        <w:t>：甲乙双方必须将“廉政责任协议”贯穿于所签订的经济合同实施的全过程，及时布置、认真检查、严格考核。</w:t>
      </w:r>
    </w:p>
    <w:p w14:paraId="30BC5748">
      <w:pPr>
        <w:adjustRightInd w:val="0"/>
        <w:snapToGrid w:val="0"/>
        <w:spacing w:line="440" w:lineRule="exact"/>
        <w:rPr>
          <w:rFonts w:hint="eastAsia" w:ascii="宋体" w:hAnsi="宋体" w:eastAsia="宋体" w:cs="宋体"/>
          <w:spacing w:val="-20"/>
          <w:sz w:val="24"/>
        </w:rPr>
      </w:pPr>
      <w:r>
        <w:rPr>
          <w:rFonts w:hint="eastAsia" w:ascii="宋体" w:hAnsi="宋体" w:eastAsia="宋体" w:cs="宋体"/>
          <w:b/>
          <w:sz w:val="24"/>
        </w:rPr>
        <w:t>第八条</w:t>
      </w:r>
      <w:r>
        <w:rPr>
          <w:rFonts w:hint="eastAsia" w:ascii="宋体" w:hAnsi="宋体" w:eastAsia="宋体" w:cs="宋体"/>
          <w:sz w:val="24"/>
        </w:rPr>
        <w:t>：本协议在甲乙双方签订重大经济合同的同时签订。</w:t>
      </w:r>
    </w:p>
    <w:p w14:paraId="30707664">
      <w:pPr>
        <w:adjustRightInd w:val="0"/>
        <w:snapToGrid w:val="0"/>
        <w:spacing w:line="440" w:lineRule="exact"/>
        <w:rPr>
          <w:rFonts w:hint="eastAsia" w:ascii="宋体" w:hAnsi="宋体" w:eastAsia="宋体" w:cs="宋体"/>
          <w:sz w:val="24"/>
        </w:rPr>
      </w:pPr>
      <w:r>
        <w:rPr>
          <w:rFonts w:hint="eastAsia" w:ascii="宋体" w:hAnsi="宋体" w:eastAsia="宋体" w:cs="宋体"/>
          <w:b/>
          <w:sz w:val="24"/>
        </w:rPr>
        <w:t>第九条：</w:t>
      </w:r>
      <w:r>
        <w:rPr>
          <w:rFonts w:hint="eastAsia" w:ascii="宋体" w:hAnsi="宋体" w:eastAsia="宋体" w:cs="宋体"/>
          <w:sz w:val="24"/>
        </w:rPr>
        <w:t>本协议作为本次所签订的合同的附件，经合同双方共同签署后立即生效。</w:t>
      </w:r>
    </w:p>
    <w:p w14:paraId="278DD157">
      <w:pPr>
        <w:adjustRightInd w:val="0"/>
        <w:snapToGrid w:val="0"/>
        <w:spacing w:line="480" w:lineRule="exact"/>
        <w:rPr>
          <w:rFonts w:hint="eastAsia" w:ascii="宋体" w:hAnsi="宋体" w:eastAsia="宋体" w:cs="宋体"/>
          <w:sz w:val="24"/>
        </w:rPr>
      </w:pPr>
      <w:r>
        <w:rPr>
          <w:rFonts w:hint="eastAsia" w:ascii="宋体" w:hAnsi="宋体" w:eastAsia="宋体" w:cs="宋体"/>
          <w:b/>
          <w:sz w:val="24"/>
        </w:rPr>
        <w:t>第十条：</w:t>
      </w:r>
      <w:r>
        <w:rPr>
          <w:rFonts w:hint="eastAsia" w:ascii="宋体" w:hAnsi="宋体" w:eastAsia="宋体" w:cs="宋体"/>
          <w:sz w:val="24"/>
        </w:rPr>
        <w:t>本协议一式</w:t>
      </w:r>
      <w:r>
        <w:rPr>
          <w:rFonts w:hint="eastAsia" w:ascii="宋体" w:hAnsi="宋体" w:cs="宋体"/>
          <w:sz w:val="24"/>
          <w:lang w:val="en-US" w:eastAsia="zh-CN"/>
        </w:rPr>
        <w:t>三</w:t>
      </w:r>
      <w:r>
        <w:rPr>
          <w:rFonts w:hint="eastAsia" w:ascii="宋体" w:hAnsi="宋体" w:eastAsia="宋体" w:cs="宋体"/>
          <w:sz w:val="24"/>
        </w:rPr>
        <w:t>份，甲方执</w:t>
      </w:r>
      <w:r>
        <w:rPr>
          <w:rFonts w:hint="eastAsia" w:ascii="宋体" w:hAnsi="宋体" w:cs="宋体"/>
          <w:sz w:val="24"/>
          <w:lang w:val="en-US" w:eastAsia="zh-CN"/>
        </w:rPr>
        <w:t>二</w:t>
      </w:r>
      <w:r>
        <w:rPr>
          <w:rFonts w:hint="eastAsia" w:ascii="宋体" w:hAnsi="宋体" w:eastAsia="宋体" w:cs="宋体"/>
          <w:sz w:val="24"/>
        </w:rPr>
        <w:t>份，乙方执</w:t>
      </w:r>
      <w:r>
        <w:rPr>
          <w:rFonts w:hint="eastAsia" w:ascii="宋体" w:hAnsi="宋体" w:cs="宋体"/>
          <w:sz w:val="24"/>
          <w:lang w:val="en-US" w:eastAsia="zh-CN"/>
        </w:rPr>
        <w:t>一</w:t>
      </w:r>
      <w:r>
        <w:rPr>
          <w:rFonts w:hint="eastAsia" w:ascii="宋体" w:hAnsi="宋体" w:eastAsia="宋体" w:cs="宋体"/>
          <w:sz w:val="24"/>
        </w:rPr>
        <w:t>份。</w:t>
      </w:r>
    </w:p>
    <w:tbl>
      <w:tblPr>
        <w:tblStyle w:val="53"/>
        <w:tblW w:w="8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94"/>
        <w:gridCol w:w="4317"/>
      </w:tblGrid>
      <w:tr w14:paraId="56F6D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tblHeader/>
          <w:jc w:val="center"/>
        </w:trPr>
        <w:tc>
          <w:tcPr>
            <w:tcW w:w="4594" w:type="dxa"/>
            <w:noWrap w:val="0"/>
            <w:vAlign w:val="bottom"/>
          </w:tcPr>
          <w:p w14:paraId="11D7F97F">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甲  方</w:t>
            </w:r>
          </w:p>
        </w:tc>
        <w:tc>
          <w:tcPr>
            <w:tcW w:w="4317" w:type="dxa"/>
            <w:noWrap w:val="0"/>
            <w:vAlign w:val="center"/>
          </w:tcPr>
          <w:p w14:paraId="30B3F468">
            <w:pPr>
              <w:spacing w:line="400" w:lineRule="exact"/>
              <w:jc w:val="center"/>
              <w:rPr>
                <w:rFonts w:hint="eastAsia" w:ascii="宋体" w:hAnsi="宋体" w:eastAsia="宋体" w:cs="宋体"/>
                <w:b/>
                <w:sz w:val="24"/>
                <w:szCs w:val="22"/>
              </w:rPr>
            </w:pPr>
            <w:r>
              <w:rPr>
                <w:rFonts w:hint="eastAsia" w:ascii="宋体" w:hAnsi="宋体" w:eastAsia="宋体" w:cs="宋体"/>
                <w:b/>
                <w:sz w:val="24"/>
                <w:szCs w:val="22"/>
              </w:rPr>
              <w:t>乙  方</w:t>
            </w:r>
          </w:p>
        </w:tc>
      </w:tr>
      <w:tr w14:paraId="7C1F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12CC0998">
            <w:pPr>
              <w:spacing w:line="400" w:lineRule="exact"/>
              <w:rPr>
                <w:rFonts w:hint="eastAsia" w:ascii="宋体" w:hAnsi="宋体" w:eastAsia="宋体" w:cs="宋体"/>
                <w:sz w:val="24"/>
                <w:szCs w:val="22"/>
              </w:rPr>
            </w:pPr>
            <w:r>
              <w:rPr>
                <w:rFonts w:hint="eastAsia" w:ascii="宋体" w:hAnsi="宋体" w:eastAsia="宋体" w:cs="宋体"/>
                <w:sz w:val="24"/>
                <w:szCs w:val="22"/>
              </w:rPr>
              <w:t>需方名称（章）：</w:t>
            </w:r>
            <w:r>
              <w:rPr>
                <w:rFonts w:hint="eastAsia" w:ascii="宋体" w:hAnsi="宋体" w:eastAsia="宋体" w:cs="宋体"/>
                <w:sz w:val="24"/>
                <w:szCs w:val="22"/>
                <w:lang w:val="en-US" w:eastAsia="zh-CN"/>
              </w:rPr>
              <w:t>临海工投紫光环保科技有限公司</w:t>
            </w:r>
          </w:p>
        </w:tc>
        <w:tc>
          <w:tcPr>
            <w:tcW w:w="4317" w:type="dxa"/>
            <w:noWrap w:val="0"/>
            <w:vAlign w:val="center"/>
          </w:tcPr>
          <w:p w14:paraId="1181110D">
            <w:pPr>
              <w:spacing w:line="400" w:lineRule="exact"/>
              <w:rPr>
                <w:rFonts w:hint="eastAsia" w:ascii="宋体" w:hAnsi="宋体" w:eastAsia="宋体" w:cs="宋体"/>
                <w:sz w:val="24"/>
                <w:szCs w:val="22"/>
              </w:rPr>
            </w:pPr>
            <w:r>
              <w:rPr>
                <w:rFonts w:hint="eastAsia" w:ascii="宋体" w:hAnsi="宋体" w:eastAsia="宋体" w:cs="宋体"/>
                <w:sz w:val="24"/>
                <w:szCs w:val="22"/>
              </w:rPr>
              <w:t>供方名称（章）：</w:t>
            </w:r>
          </w:p>
        </w:tc>
      </w:tr>
      <w:tr w14:paraId="1D93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bottom w:val="nil"/>
            </w:tcBorders>
            <w:noWrap w:val="0"/>
            <w:vAlign w:val="bottom"/>
          </w:tcPr>
          <w:p w14:paraId="48CDA8A7">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c>
          <w:tcPr>
            <w:tcW w:w="4317" w:type="dxa"/>
            <w:tcBorders>
              <w:bottom w:val="nil"/>
            </w:tcBorders>
            <w:noWrap w:val="0"/>
            <w:vAlign w:val="center"/>
          </w:tcPr>
          <w:p w14:paraId="5FB7EAE7">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法定代表人：      </w:t>
            </w:r>
          </w:p>
        </w:tc>
      </w:tr>
      <w:tr w14:paraId="245A3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tcBorders>
              <w:top w:val="nil"/>
            </w:tcBorders>
            <w:noWrap w:val="0"/>
            <w:vAlign w:val="bottom"/>
          </w:tcPr>
          <w:p w14:paraId="2851B614">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c>
          <w:tcPr>
            <w:tcW w:w="4317" w:type="dxa"/>
            <w:tcBorders>
              <w:top w:val="nil"/>
            </w:tcBorders>
            <w:noWrap w:val="0"/>
            <w:vAlign w:val="center"/>
          </w:tcPr>
          <w:p w14:paraId="2D09BA07">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或授权代表人：      </w:t>
            </w:r>
          </w:p>
        </w:tc>
      </w:tr>
      <w:tr w14:paraId="71B08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1" w:hRule="atLeast"/>
          <w:jc w:val="center"/>
        </w:trPr>
        <w:tc>
          <w:tcPr>
            <w:tcW w:w="4594" w:type="dxa"/>
            <w:noWrap w:val="0"/>
            <w:vAlign w:val="bottom"/>
          </w:tcPr>
          <w:p w14:paraId="709C4EDA">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c>
          <w:tcPr>
            <w:tcW w:w="4317" w:type="dxa"/>
            <w:noWrap w:val="0"/>
            <w:vAlign w:val="center"/>
          </w:tcPr>
          <w:p w14:paraId="1EF3E1A1">
            <w:pPr>
              <w:spacing w:line="40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签订日期：    -        </w:t>
            </w:r>
          </w:p>
        </w:tc>
      </w:tr>
    </w:tbl>
    <w:p w14:paraId="097D3ABF">
      <w:pPr>
        <w:spacing w:after="120" w:line="480" w:lineRule="exact"/>
        <w:rPr>
          <w:rFonts w:hint="eastAsia" w:ascii="宋体" w:hAnsi="宋体" w:eastAsia="宋体" w:cs="宋体"/>
          <w:kern w:val="0"/>
          <w:sz w:val="16"/>
        </w:rPr>
      </w:pPr>
    </w:p>
    <w:p w14:paraId="6040669B">
      <w:pPr>
        <w:pStyle w:val="32"/>
        <w:snapToGrid w:val="0"/>
        <w:spacing w:beforeLines="0" w:afterLines="0" w:line="48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p>
    <w:p w14:paraId="24476705">
      <w:pPr>
        <w:pStyle w:val="32"/>
        <w:snapToGrid w:val="0"/>
        <w:spacing w:beforeLines="0" w:afterLines="0" w:line="240" w:lineRule="auto"/>
        <w:outlineLvl w:val="0"/>
        <w:rPr>
          <w:rFonts w:hint="eastAsia" w:ascii="宋体" w:hAnsi="宋体" w:eastAsia="宋体" w:cs="宋体"/>
          <w:b/>
          <w:color w:val="000000"/>
          <w:sz w:val="24"/>
          <w:szCs w:val="24"/>
        </w:rPr>
      </w:pPr>
    </w:p>
    <w:p w14:paraId="48B5A60F">
      <w:pPr>
        <w:pStyle w:val="32"/>
        <w:snapToGrid w:val="0"/>
        <w:spacing w:before="120" w:after="120" w:line="420" w:lineRule="exact"/>
        <w:ind w:firstLine="361" w:firstLineChars="150"/>
        <w:jc w:val="center"/>
        <w:outlineLvl w:val="0"/>
        <w:rPr>
          <w:rFonts w:hint="eastAsia" w:ascii="宋体" w:hAnsi="宋体" w:eastAsia="宋体" w:cs="宋体"/>
          <w:b/>
          <w:sz w:val="24"/>
          <w:szCs w:val="24"/>
        </w:rPr>
      </w:pPr>
    </w:p>
    <w:p w14:paraId="586B3672">
      <w:pPr>
        <w:pStyle w:val="50"/>
        <w:rPr>
          <w:rFonts w:hint="eastAsia" w:ascii="宋体" w:hAnsi="宋体" w:eastAsia="宋体" w:cs="宋体"/>
          <w:sz w:val="24"/>
          <w:szCs w:val="24"/>
        </w:rPr>
      </w:pPr>
    </w:p>
    <w:p w14:paraId="0F5AD69D">
      <w:pPr>
        <w:pStyle w:val="50"/>
        <w:rPr>
          <w:rFonts w:hint="eastAsia" w:ascii="宋体" w:hAnsi="宋体" w:eastAsia="宋体" w:cs="宋体"/>
          <w:sz w:val="24"/>
          <w:szCs w:val="24"/>
        </w:rPr>
      </w:pPr>
    </w:p>
    <w:p w14:paraId="39B14E47">
      <w:pPr>
        <w:pStyle w:val="50"/>
        <w:rPr>
          <w:rFonts w:hint="eastAsia" w:ascii="宋体" w:hAnsi="宋体" w:eastAsia="宋体" w:cs="宋体"/>
          <w:sz w:val="24"/>
          <w:szCs w:val="24"/>
        </w:rPr>
      </w:pPr>
    </w:p>
    <w:p w14:paraId="733164E2">
      <w:pPr>
        <w:rPr>
          <w:rFonts w:hint="eastAsia" w:ascii="宋体" w:hAnsi="宋体" w:eastAsia="宋体" w:cs="宋体"/>
          <w:sz w:val="24"/>
          <w:szCs w:val="24"/>
        </w:rPr>
      </w:pPr>
    </w:p>
    <w:p w14:paraId="4A9C357E">
      <w:pPr>
        <w:rPr>
          <w:rFonts w:hint="eastAsia" w:ascii="宋体" w:hAnsi="宋体" w:eastAsia="宋体" w:cs="宋体"/>
          <w:sz w:val="24"/>
          <w:szCs w:val="24"/>
        </w:rPr>
      </w:pPr>
    </w:p>
    <w:p w14:paraId="4838E75B">
      <w:pPr>
        <w:rPr>
          <w:rFonts w:hint="eastAsia" w:ascii="宋体" w:hAnsi="宋体" w:eastAsia="宋体" w:cs="宋体"/>
          <w:sz w:val="24"/>
          <w:szCs w:val="24"/>
        </w:rPr>
      </w:pPr>
    </w:p>
    <w:p w14:paraId="4A834B46">
      <w:pPr>
        <w:rPr>
          <w:rFonts w:hint="eastAsia" w:ascii="宋体" w:hAnsi="宋体" w:eastAsia="宋体" w:cs="宋体"/>
          <w:sz w:val="24"/>
          <w:szCs w:val="24"/>
        </w:rPr>
      </w:pPr>
    </w:p>
    <w:p w14:paraId="62CC5869">
      <w:pPr>
        <w:rPr>
          <w:rFonts w:hint="eastAsia" w:ascii="宋体" w:hAnsi="宋体" w:eastAsia="宋体" w:cs="宋体"/>
          <w:sz w:val="24"/>
          <w:szCs w:val="24"/>
        </w:rPr>
      </w:pPr>
    </w:p>
    <w:p w14:paraId="745011CA">
      <w:pPr>
        <w:rPr>
          <w:rFonts w:hint="eastAsia" w:ascii="宋体" w:hAnsi="宋体" w:eastAsia="宋体" w:cs="宋体"/>
          <w:sz w:val="24"/>
          <w:szCs w:val="24"/>
        </w:rPr>
      </w:pPr>
    </w:p>
    <w:p w14:paraId="16A11E5A">
      <w:pPr>
        <w:rPr>
          <w:rFonts w:hint="eastAsia" w:ascii="宋体" w:hAnsi="宋体" w:eastAsia="宋体" w:cs="宋体"/>
          <w:sz w:val="24"/>
          <w:szCs w:val="24"/>
        </w:rPr>
      </w:pPr>
    </w:p>
    <w:p w14:paraId="5B08950F">
      <w:pPr>
        <w:rPr>
          <w:rFonts w:hint="eastAsia" w:ascii="宋体" w:hAnsi="宋体" w:eastAsia="宋体" w:cs="宋体"/>
          <w:sz w:val="24"/>
          <w:szCs w:val="24"/>
        </w:rPr>
      </w:pPr>
    </w:p>
    <w:p w14:paraId="17E14FEE">
      <w:pPr>
        <w:rPr>
          <w:rFonts w:hint="eastAsia" w:ascii="宋体" w:hAnsi="宋体" w:eastAsia="宋体" w:cs="宋体"/>
          <w:sz w:val="24"/>
          <w:szCs w:val="24"/>
        </w:rPr>
      </w:pPr>
    </w:p>
    <w:p w14:paraId="4A4AB13C">
      <w:pPr>
        <w:rPr>
          <w:rFonts w:hint="eastAsia" w:ascii="宋体" w:hAnsi="宋体" w:eastAsia="宋体" w:cs="宋体"/>
          <w:sz w:val="24"/>
          <w:szCs w:val="24"/>
        </w:rPr>
      </w:pPr>
    </w:p>
    <w:p w14:paraId="016C3D66">
      <w:pPr>
        <w:rPr>
          <w:rFonts w:hint="eastAsia" w:ascii="宋体" w:hAnsi="宋体" w:eastAsia="宋体" w:cs="宋体"/>
          <w:sz w:val="24"/>
          <w:szCs w:val="24"/>
        </w:rPr>
      </w:pPr>
    </w:p>
    <w:p w14:paraId="6619357E">
      <w:pPr>
        <w:pStyle w:val="50"/>
        <w:jc w:val="both"/>
        <w:rPr>
          <w:rFonts w:hint="eastAsia"/>
        </w:rPr>
      </w:pPr>
    </w:p>
    <w:p w14:paraId="27B2B452">
      <w:pPr>
        <w:pStyle w:val="50"/>
        <w:rPr>
          <w:rFonts w:hint="eastAsia"/>
        </w:rPr>
      </w:pPr>
    </w:p>
    <w:p w14:paraId="587E9823">
      <w:pPr>
        <w:pStyle w:val="50"/>
        <w:jc w:val="both"/>
        <w:rPr>
          <w:rFonts w:hint="eastAsia"/>
        </w:rPr>
      </w:pPr>
    </w:p>
    <w:p w14:paraId="7013E65A">
      <w:pPr>
        <w:pStyle w:val="50"/>
      </w:pPr>
      <w:r>
        <w:rPr>
          <w:rFonts w:hint="eastAsia"/>
        </w:rPr>
        <w:t>第六章　投标文件格式</w:t>
      </w:r>
      <w:bookmarkEnd w:id="45"/>
      <w:bookmarkEnd w:id="46"/>
    </w:p>
    <w:p w14:paraId="6CE9D92E">
      <w:pPr>
        <w:pStyle w:val="32"/>
        <w:snapToGrid w:val="0"/>
        <w:spacing w:beforeLines="0" w:afterLines="0" w:line="420" w:lineRule="exact"/>
        <w:jc w:val="center"/>
        <w:rPr>
          <w:rFonts w:hAnsi="宋体"/>
          <w:sz w:val="30"/>
          <w:szCs w:val="30"/>
        </w:rPr>
      </w:pPr>
    </w:p>
    <w:p w14:paraId="080ED577">
      <w:pPr>
        <w:pStyle w:val="50"/>
      </w:pPr>
      <w:bookmarkStart w:id="48" w:name="_Toc139360371"/>
      <w:bookmarkStart w:id="49" w:name="_Toc265669850"/>
      <w:r>
        <w:rPr>
          <w:rFonts w:hint="eastAsia"/>
        </w:rPr>
        <w:t>一、资格响应文件格式</w:t>
      </w:r>
      <w:bookmarkEnd w:id="48"/>
    </w:p>
    <w:p w14:paraId="0E36718C">
      <w:pPr>
        <w:snapToGrid w:val="0"/>
        <w:spacing w:before="120" w:beforeLines="50" w:after="50"/>
        <w:jc w:val="center"/>
        <w:rPr>
          <w:rFonts w:ascii="宋体" w:hAnsi="宋体"/>
          <w:sz w:val="28"/>
          <w:szCs w:val="28"/>
        </w:rPr>
      </w:pPr>
    </w:p>
    <w:p w14:paraId="454A7DF0">
      <w:pPr>
        <w:snapToGrid w:val="0"/>
        <w:spacing w:before="120" w:beforeLines="50" w:after="50"/>
        <w:jc w:val="center"/>
        <w:rPr>
          <w:rFonts w:ascii="宋体" w:hAnsi="宋体"/>
          <w:sz w:val="28"/>
          <w:szCs w:val="28"/>
        </w:rPr>
      </w:pPr>
    </w:p>
    <w:p w14:paraId="61F02584">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185FF63C">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5D058E62">
      <w:pPr>
        <w:snapToGrid w:val="0"/>
        <w:spacing w:before="120" w:beforeLines="50" w:after="50"/>
        <w:rPr>
          <w:rFonts w:ascii="宋体" w:hAnsi="宋体"/>
          <w:sz w:val="28"/>
          <w:szCs w:val="28"/>
        </w:rPr>
      </w:pPr>
    </w:p>
    <w:p w14:paraId="3194C3CE">
      <w:pPr>
        <w:snapToGrid w:val="0"/>
        <w:spacing w:before="120" w:beforeLines="50" w:after="50"/>
        <w:jc w:val="center"/>
        <w:rPr>
          <w:rFonts w:ascii="宋体" w:hAnsi="宋体"/>
          <w:bCs/>
          <w:sz w:val="28"/>
          <w:szCs w:val="28"/>
        </w:rPr>
      </w:pPr>
    </w:p>
    <w:p w14:paraId="567EC335">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25A05704">
      <w:pPr>
        <w:snapToGrid w:val="0"/>
        <w:spacing w:before="120" w:beforeLines="50" w:after="50" w:line="360" w:lineRule="auto"/>
        <w:jc w:val="center"/>
        <w:rPr>
          <w:rFonts w:ascii="宋体" w:hAnsi="宋体"/>
          <w:bCs/>
          <w:sz w:val="28"/>
          <w:szCs w:val="28"/>
        </w:rPr>
      </w:pPr>
    </w:p>
    <w:p w14:paraId="5D392911">
      <w:pPr>
        <w:snapToGrid w:val="0"/>
        <w:spacing w:before="120" w:beforeLines="50" w:after="50" w:line="360" w:lineRule="auto"/>
        <w:jc w:val="center"/>
        <w:rPr>
          <w:rFonts w:ascii="宋体" w:hAnsi="宋体"/>
          <w:bCs/>
          <w:sz w:val="28"/>
          <w:szCs w:val="28"/>
        </w:rPr>
      </w:pPr>
    </w:p>
    <w:p w14:paraId="130FD71A">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83870B5">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43334599">
      <w:pPr>
        <w:pStyle w:val="18"/>
        <w:snapToGrid w:val="0"/>
        <w:spacing w:before="50" w:after="50" w:line="360" w:lineRule="auto"/>
        <w:ind w:firstLine="1164" w:firstLineChars="416"/>
        <w:rPr>
          <w:rFonts w:ascii="宋体" w:hAnsi="宋体"/>
          <w:bCs/>
          <w:sz w:val="28"/>
          <w:szCs w:val="28"/>
        </w:rPr>
      </w:pPr>
    </w:p>
    <w:p w14:paraId="20872709">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520048ED">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440FB26D">
      <w:pPr>
        <w:pStyle w:val="18"/>
        <w:snapToGrid w:val="0"/>
        <w:spacing w:before="50" w:after="50"/>
        <w:ind w:firstLine="1120" w:firstLineChars="400"/>
        <w:rPr>
          <w:rFonts w:ascii="宋体" w:hAnsi="宋体"/>
          <w:bCs/>
          <w:sz w:val="28"/>
          <w:szCs w:val="28"/>
        </w:rPr>
      </w:pPr>
    </w:p>
    <w:p w14:paraId="126708C5">
      <w:pPr>
        <w:snapToGrid w:val="0"/>
        <w:spacing w:line="360" w:lineRule="auto"/>
        <w:ind w:firstLine="3360" w:firstLineChars="1200"/>
        <w:jc w:val="left"/>
        <w:rPr>
          <w:rFonts w:ascii="宋体" w:hAnsi="宋体"/>
          <w:sz w:val="28"/>
          <w:szCs w:val="28"/>
        </w:rPr>
      </w:pPr>
    </w:p>
    <w:p w14:paraId="5BD35A7F">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highlight w:val="yellow"/>
        </w:rPr>
        <w:br w:type="page"/>
      </w:r>
      <w:bookmarkStart w:id="50" w:name="_Hlk60757343"/>
      <w:r>
        <w:rPr>
          <w:rFonts w:ascii="宋体" w:hAnsi="宋体"/>
          <w:sz w:val="24"/>
        </w:rPr>
        <w:t>2</w:t>
      </w:r>
      <w:r>
        <w:rPr>
          <w:rFonts w:hint="eastAsia" w:ascii="宋体" w:hAnsi="宋体"/>
          <w:sz w:val="24"/>
        </w:rPr>
        <w:t>.营业执照等：</w:t>
      </w:r>
      <w:bookmarkEnd w:id="50"/>
    </w:p>
    <w:p w14:paraId="4E2573C0">
      <w:pPr>
        <w:snapToGrid w:val="0"/>
        <w:spacing w:line="360" w:lineRule="auto"/>
        <w:jc w:val="center"/>
        <w:rPr>
          <w:rFonts w:ascii="仿宋_GB2312" w:hAnsi="仿宋" w:eastAsia="仿宋_GB2312" w:cs="仿宋_GB2312"/>
          <w:b/>
          <w:kern w:val="0"/>
          <w:sz w:val="32"/>
          <w:szCs w:val="32"/>
          <w:lang w:val="zh-CN"/>
        </w:rPr>
      </w:pPr>
    </w:p>
    <w:p w14:paraId="0DAFDD22">
      <w:pPr>
        <w:snapToGrid w:val="0"/>
        <w:spacing w:line="360" w:lineRule="auto"/>
        <w:jc w:val="center"/>
        <w:rPr>
          <w:rFonts w:ascii="宋体" w:hAnsi="宋体" w:cs="仿宋_GB2312"/>
          <w:b/>
          <w:kern w:val="0"/>
          <w:sz w:val="32"/>
          <w:szCs w:val="32"/>
          <w:lang w:val="zh-CN"/>
        </w:rPr>
      </w:pPr>
    </w:p>
    <w:p w14:paraId="1DFDEBE3">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22A119AA">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33BA7869">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D19F08F">
      <w:pPr>
        <w:snapToGrid w:val="0"/>
        <w:spacing w:line="360" w:lineRule="auto"/>
        <w:jc w:val="center"/>
        <w:rPr>
          <w:rFonts w:ascii="宋体" w:hAnsi="宋体" w:cs="仿宋_GB2312"/>
          <w:b/>
          <w:sz w:val="30"/>
          <w:szCs w:val="30"/>
        </w:rPr>
      </w:pPr>
    </w:p>
    <w:p w14:paraId="30BDE0C8">
      <w:pPr>
        <w:spacing w:line="360" w:lineRule="auto"/>
        <w:jc w:val="center"/>
        <w:rPr>
          <w:rFonts w:ascii="宋体" w:hAnsi="宋体" w:cs="仿宋_GB2312"/>
          <w:b/>
          <w:sz w:val="32"/>
          <w:szCs w:val="32"/>
        </w:rPr>
      </w:pPr>
    </w:p>
    <w:p w14:paraId="417B0204">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33CDB951">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0ECA277A">
      <w:pPr>
        <w:spacing w:line="360" w:lineRule="auto"/>
        <w:jc w:val="center"/>
        <w:rPr>
          <w:rFonts w:ascii="宋体" w:hAnsi="宋体"/>
          <w:b/>
          <w:bCs/>
          <w:sz w:val="32"/>
          <w:szCs w:val="32"/>
        </w:rPr>
      </w:pPr>
    </w:p>
    <w:p w14:paraId="25C6E8BE">
      <w:pPr>
        <w:spacing w:line="360" w:lineRule="auto"/>
        <w:jc w:val="center"/>
        <w:rPr>
          <w:rFonts w:ascii="宋体" w:hAnsi="宋体"/>
          <w:b/>
          <w:bCs/>
          <w:sz w:val="32"/>
          <w:szCs w:val="32"/>
        </w:rPr>
      </w:pPr>
    </w:p>
    <w:p w14:paraId="3B28A701">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2F2FB236">
      <w:pPr>
        <w:spacing w:line="360" w:lineRule="auto"/>
        <w:jc w:val="center"/>
        <w:rPr>
          <w:rFonts w:ascii="宋体" w:hAnsi="宋体" w:cs="仿宋_GB2312"/>
          <w:b/>
          <w:kern w:val="0"/>
          <w:sz w:val="32"/>
          <w:szCs w:val="32"/>
        </w:rPr>
      </w:pPr>
    </w:p>
    <w:p w14:paraId="1A9A99FA">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0501A7A7">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4C0304B8">
      <w:pPr>
        <w:spacing w:line="520" w:lineRule="exact"/>
        <w:jc w:val="center"/>
        <w:rPr>
          <w:rFonts w:ascii="宋体" w:hAnsi="宋体" w:cs="宋体"/>
          <w:bCs/>
          <w:sz w:val="24"/>
        </w:rPr>
      </w:pPr>
    </w:p>
    <w:p w14:paraId="57420C72">
      <w:pPr>
        <w:ind w:firstLine="420"/>
        <w:rPr>
          <w:rFonts w:ascii="宋体" w:hAnsi="宋体" w:cs="宋体"/>
          <w:sz w:val="24"/>
        </w:rPr>
      </w:pPr>
    </w:p>
    <w:p w14:paraId="0634F686">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1225C042">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1CB8C333">
      <w:pPr>
        <w:ind w:firstLine="420"/>
        <w:rPr>
          <w:rFonts w:ascii="宋体" w:hAnsi="宋体" w:cs="宋体"/>
          <w:sz w:val="24"/>
        </w:rPr>
      </w:pPr>
    </w:p>
    <w:p w14:paraId="0C67D324">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458D6F79">
      <w:pPr>
        <w:snapToGrid w:val="0"/>
        <w:spacing w:before="50" w:after="120" w:afterLines="50"/>
        <w:jc w:val="left"/>
        <w:rPr>
          <w:rFonts w:ascii="宋体" w:hAnsi="宋体" w:cs="宋体"/>
          <w:kern w:val="0"/>
          <w:sz w:val="24"/>
          <w:lang w:val="zh-CN"/>
        </w:rPr>
      </w:pPr>
    </w:p>
    <w:p w14:paraId="26FD1846">
      <w:pPr>
        <w:snapToGrid w:val="0"/>
        <w:spacing w:before="50" w:after="120" w:afterLines="50"/>
        <w:jc w:val="left"/>
        <w:rPr>
          <w:rFonts w:ascii="宋体" w:hAnsi="宋体" w:cs="宋体"/>
          <w:kern w:val="0"/>
          <w:sz w:val="24"/>
          <w:lang w:val="zh-CN"/>
        </w:rPr>
      </w:pPr>
    </w:p>
    <w:p w14:paraId="0E36B66F">
      <w:pPr>
        <w:snapToGrid w:val="0"/>
        <w:spacing w:before="50" w:after="120" w:afterLines="50"/>
        <w:jc w:val="left"/>
        <w:rPr>
          <w:rFonts w:ascii="宋体" w:hAnsi="宋体" w:cs="宋体"/>
          <w:kern w:val="0"/>
          <w:sz w:val="24"/>
          <w:lang w:val="zh-CN"/>
        </w:rPr>
      </w:pPr>
    </w:p>
    <w:p w14:paraId="747FDA2E">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14E4E4AD">
      <w:pPr>
        <w:snapToGrid w:val="0"/>
        <w:spacing w:before="50" w:after="120" w:afterLines="50"/>
        <w:jc w:val="left"/>
        <w:rPr>
          <w:rFonts w:ascii="宋体" w:hAnsi="宋体"/>
          <w:b/>
          <w:sz w:val="24"/>
        </w:rPr>
      </w:pPr>
    </w:p>
    <w:p w14:paraId="055FB9CF">
      <w:pPr>
        <w:snapToGrid w:val="0"/>
        <w:spacing w:before="50" w:after="120" w:afterLines="50"/>
        <w:jc w:val="left"/>
        <w:rPr>
          <w:rFonts w:ascii="宋体" w:hAnsi="宋体"/>
          <w:b/>
          <w:sz w:val="24"/>
        </w:rPr>
      </w:pPr>
    </w:p>
    <w:p w14:paraId="24DE9722">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030F5A2D">
      <w:pPr>
        <w:snapToGrid w:val="0"/>
        <w:spacing w:before="50" w:after="120" w:afterLines="50"/>
        <w:jc w:val="left"/>
        <w:rPr>
          <w:rFonts w:ascii="宋体" w:hAnsi="宋体"/>
          <w:sz w:val="28"/>
          <w:szCs w:val="28"/>
        </w:rPr>
      </w:pPr>
    </w:p>
    <w:p w14:paraId="20DD180E">
      <w:pPr>
        <w:snapToGrid w:val="0"/>
        <w:spacing w:line="360" w:lineRule="auto"/>
        <w:rPr>
          <w:rFonts w:ascii="宋体" w:hAnsi="宋体" w:cs="仿宋_GB2312"/>
          <w:kern w:val="0"/>
          <w:sz w:val="24"/>
        </w:rPr>
      </w:pPr>
      <w:r>
        <w:rPr>
          <w:rFonts w:ascii="宋体" w:hAnsi="宋体" w:cs="仿宋_GB2312"/>
          <w:kern w:val="0"/>
          <w:sz w:val="24"/>
          <w:lang w:val="zh-CN"/>
        </w:rPr>
        <w:br w:type="page"/>
      </w:r>
    </w:p>
    <w:p w14:paraId="21ACF841">
      <w:pPr>
        <w:snapToGrid w:val="0"/>
        <w:spacing w:before="120" w:beforeLines="50" w:after="50"/>
        <w:outlineLvl w:val="1"/>
        <w:rPr>
          <w:rFonts w:ascii="宋体" w:hAnsi="宋体" w:cs="仿宋_GB2312"/>
          <w:kern w:val="0"/>
          <w:sz w:val="24"/>
        </w:rPr>
      </w:pPr>
    </w:p>
    <w:p w14:paraId="4FF0A38C">
      <w:pPr>
        <w:snapToGrid w:val="0"/>
        <w:spacing w:before="120" w:beforeLines="50" w:after="50"/>
        <w:outlineLvl w:val="1"/>
        <w:rPr>
          <w:rFonts w:ascii="宋体" w:hAnsi="宋体" w:cs="仿宋_GB2312"/>
          <w:kern w:val="0"/>
          <w:sz w:val="24"/>
        </w:rPr>
      </w:pPr>
    </w:p>
    <w:p w14:paraId="73D55E1B">
      <w:pPr>
        <w:snapToGrid w:val="0"/>
        <w:spacing w:before="120" w:beforeLines="50" w:after="50"/>
        <w:outlineLvl w:val="1"/>
        <w:rPr>
          <w:rFonts w:ascii="宋体" w:hAnsi="宋体"/>
          <w:b/>
          <w:bCs/>
          <w:sz w:val="24"/>
        </w:rPr>
      </w:pPr>
    </w:p>
    <w:p w14:paraId="49E3CE0B">
      <w:pPr>
        <w:snapToGrid w:val="0"/>
        <w:spacing w:before="120" w:beforeLines="50" w:after="50"/>
        <w:outlineLvl w:val="1"/>
        <w:rPr>
          <w:rFonts w:ascii="宋体" w:hAnsi="宋体"/>
          <w:b/>
          <w:bCs/>
          <w:sz w:val="24"/>
        </w:rPr>
      </w:pPr>
    </w:p>
    <w:p w14:paraId="03FB8AEC">
      <w:pPr>
        <w:snapToGrid w:val="0"/>
        <w:spacing w:before="120" w:beforeLines="50" w:after="50"/>
        <w:jc w:val="center"/>
        <w:outlineLvl w:val="1"/>
        <w:rPr>
          <w:rFonts w:ascii="宋体" w:hAnsi="宋体"/>
          <w:b/>
          <w:bCs/>
          <w:sz w:val="24"/>
        </w:rPr>
      </w:pPr>
    </w:p>
    <w:p w14:paraId="6D60BC8C">
      <w:pPr>
        <w:pStyle w:val="50"/>
      </w:pPr>
      <w:bookmarkStart w:id="51" w:name="_Toc466534753"/>
      <w:bookmarkStart w:id="52" w:name="_Toc139360372"/>
      <w:r>
        <w:rPr>
          <w:rFonts w:hint="eastAsia"/>
        </w:rPr>
        <w:t>二、商务技术文件格式</w:t>
      </w:r>
      <w:bookmarkEnd w:id="49"/>
      <w:bookmarkEnd w:id="51"/>
      <w:bookmarkEnd w:id="52"/>
    </w:p>
    <w:p w14:paraId="1FEFB6F2">
      <w:pPr>
        <w:snapToGrid w:val="0"/>
        <w:spacing w:before="120" w:beforeLines="50" w:after="50"/>
        <w:jc w:val="center"/>
        <w:rPr>
          <w:rFonts w:ascii="宋体" w:hAnsi="宋体"/>
          <w:sz w:val="28"/>
          <w:szCs w:val="28"/>
        </w:rPr>
      </w:pPr>
    </w:p>
    <w:p w14:paraId="6D6F8A8D">
      <w:pPr>
        <w:snapToGrid w:val="0"/>
        <w:spacing w:before="120" w:beforeLines="50" w:after="50"/>
        <w:jc w:val="center"/>
        <w:rPr>
          <w:rFonts w:ascii="宋体" w:hAnsi="宋体"/>
          <w:sz w:val="28"/>
          <w:szCs w:val="28"/>
        </w:rPr>
      </w:pPr>
    </w:p>
    <w:p w14:paraId="72FBEE65">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4AE9FD19">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37AF0098">
      <w:pPr>
        <w:snapToGrid w:val="0"/>
        <w:spacing w:before="120" w:beforeLines="50" w:after="50"/>
        <w:rPr>
          <w:rFonts w:ascii="宋体" w:hAnsi="宋体"/>
          <w:sz w:val="28"/>
          <w:szCs w:val="28"/>
        </w:rPr>
      </w:pPr>
    </w:p>
    <w:p w14:paraId="3A31050E">
      <w:pPr>
        <w:snapToGrid w:val="0"/>
        <w:spacing w:before="120" w:beforeLines="50" w:after="50"/>
        <w:jc w:val="center"/>
        <w:rPr>
          <w:rFonts w:ascii="宋体" w:hAnsi="宋体"/>
          <w:bCs/>
          <w:sz w:val="28"/>
          <w:szCs w:val="28"/>
        </w:rPr>
      </w:pPr>
    </w:p>
    <w:p w14:paraId="53274DB8">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1B6C9878">
      <w:pPr>
        <w:snapToGrid w:val="0"/>
        <w:spacing w:before="120" w:beforeLines="50" w:after="50" w:line="360" w:lineRule="auto"/>
        <w:jc w:val="center"/>
        <w:rPr>
          <w:rFonts w:ascii="宋体" w:hAnsi="宋体"/>
          <w:bCs/>
          <w:sz w:val="28"/>
          <w:szCs w:val="28"/>
        </w:rPr>
      </w:pPr>
    </w:p>
    <w:p w14:paraId="6D470C9C">
      <w:pPr>
        <w:snapToGrid w:val="0"/>
        <w:spacing w:before="120" w:beforeLines="50" w:after="50" w:line="360" w:lineRule="auto"/>
        <w:jc w:val="center"/>
        <w:rPr>
          <w:rFonts w:ascii="宋体" w:hAnsi="宋体"/>
          <w:bCs/>
          <w:sz w:val="28"/>
          <w:szCs w:val="28"/>
        </w:rPr>
      </w:pPr>
    </w:p>
    <w:p w14:paraId="4555F04A">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12A3850">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3663CBAD">
      <w:pPr>
        <w:pStyle w:val="18"/>
        <w:snapToGrid w:val="0"/>
        <w:spacing w:before="50" w:after="50" w:line="360" w:lineRule="auto"/>
        <w:ind w:firstLine="1164" w:firstLineChars="416"/>
        <w:rPr>
          <w:rFonts w:ascii="宋体" w:hAnsi="宋体"/>
          <w:bCs/>
          <w:sz w:val="28"/>
          <w:szCs w:val="28"/>
        </w:rPr>
      </w:pPr>
    </w:p>
    <w:p w14:paraId="1526C8BB">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797DF861">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6DBA2A3B">
      <w:pPr>
        <w:pStyle w:val="18"/>
        <w:snapToGrid w:val="0"/>
        <w:spacing w:before="50" w:after="50"/>
        <w:ind w:firstLine="1120" w:firstLineChars="400"/>
        <w:rPr>
          <w:rFonts w:ascii="宋体" w:hAnsi="宋体"/>
          <w:bCs/>
          <w:sz w:val="28"/>
          <w:szCs w:val="28"/>
        </w:rPr>
      </w:pPr>
    </w:p>
    <w:p w14:paraId="545B426A">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3" w:name="_Hlk60757098"/>
      <w:r>
        <w:rPr>
          <w:rFonts w:ascii="宋体" w:hAnsi="宋体"/>
          <w:sz w:val="24"/>
        </w:rPr>
        <w:t>5</w:t>
      </w:r>
      <w:r>
        <w:rPr>
          <w:rFonts w:hint="eastAsia" w:ascii="宋体" w:hAnsi="宋体"/>
          <w:sz w:val="24"/>
        </w:rPr>
        <w:t>.投标函格式：</w:t>
      </w:r>
      <w:bookmarkEnd w:id="53"/>
    </w:p>
    <w:p w14:paraId="2CEEA86C">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7C8339A4">
      <w:pPr>
        <w:snapToGrid w:val="0"/>
        <w:spacing w:before="120" w:beforeLines="50" w:after="50" w:line="380" w:lineRule="exact"/>
        <w:rPr>
          <w:rFonts w:ascii="宋体" w:hAnsi="宋体"/>
          <w:sz w:val="24"/>
          <w:szCs w:val="20"/>
        </w:rPr>
      </w:pPr>
      <w:r>
        <w:rPr>
          <w:rFonts w:hint="eastAsia" w:ascii="宋体" w:hAnsi="宋体"/>
          <w:sz w:val="24"/>
        </w:rPr>
        <w:t>致：______（招标人名称）：</w:t>
      </w:r>
    </w:p>
    <w:p w14:paraId="31C0FC4B">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_项目的投标，并</w:t>
      </w:r>
      <w:r>
        <w:rPr>
          <w:rFonts w:ascii="宋体" w:hAnsi="宋体"/>
          <w:sz w:val="24"/>
        </w:rPr>
        <w:t>按采购文件的要求</w:t>
      </w:r>
      <w:r>
        <w:rPr>
          <w:rFonts w:hint="eastAsia" w:ascii="宋体" w:hAnsi="宋体"/>
          <w:sz w:val="24"/>
        </w:rPr>
        <w:t>提交商务技术文件、报价文件。</w:t>
      </w:r>
    </w:p>
    <w:p w14:paraId="768B8F12">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564D3A55">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598C7879">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54" w:name="_Hlk59707887"/>
      <w:r>
        <w:rPr>
          <w:rFonts w:hint="eastAsia" w:ascii="宋体" w:hAnsi="宋体"/>
          <w:b/>
          <w:bCs/>
          <w:sz w:val="24"/>
          <w:shd w:val="pct10" w:color="auto" w:fill="FFFFFF"/>
        </w:rPr>
        <w:t>证书、合同、报告等</w:t>
      </w:r>
      <w:bookmarkEnd w:id="54"/>
      <w:r>
        <w:rPr>
          <w:rFonts w:hint="eastAsia" w:ascii="宋体" w:hAnsi="宋体"/>
          <w:b/>
          <w:bCs/>
          <w:sz w:val="24"/>
          <w:shd w:val="pct10" w:color="auto" w:fill="FFFFFF"/>
        </w:rPr>
        <w:t>）都是准确、真实、合规的，如有虚假或隐瞒，我方愿意承担一切后果。</w:t>
      </w:r>
    </w:p>
    <w:p w14:paraId="6DB85F63">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453FE0AD">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27898276">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0BD81112">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404BDD9D">
      <w:pPr>
        <w:snapToGrid w:val="0"/>
        <w:spacing w:line="360" w:lineRule="auto"/>
        <w:ind w:firstLine="361" w:firstLineChars="150"/>
        <w:rPr>
          <w:rFonts w:ascii="宋体" w:hAnsi="宋体"/>
          <w:b/>
          <w:bCs/>
          <w:sz w:val="24"/>
          <w:u w:val="single"/>
          <w:shd w:val="pct10" w:color="auto" w:fill="FFFFFF"/>
        </w:rPr>
      </w:pPr>
      <w:bookmarkStart w:id="55"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16B6E9C0">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4AE7FFE7">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56"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56"/>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19199E0A">
      <w:pPr>
        <w:snapToGrid w:val="0"/>
        <w:spacing w:line="360" w:lineRule="auto"/>
        <w:ind w:firstLine="361" w:firstLineChars="150"/>
        <w:jc w:val="left"/>
        <w:rPr>
          <w:rFonts w:ascii="宋体" w:hAnsi="宋体"/>
          <w:b/>
          <w:bCs/>
          <w:sz w:val="24"/>
          <w:shd w:val="pct10" w:color="auto" w:fill="FFFFFF"/>
        </w:rPr>
      </w:pPr>
      <w:bookmarkStart w:id="57"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082F0515">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7"/>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7EFAC018">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58EC45C1">
      <w:pPr>
        <w:snapToGrid w:val="0"/>
        <w:spacing w:line="360" w:lineRule="auto"/>
        <w:ind w:firstLine="360" w:firstLineChars="150"/>
        <w:jc w:val="left"/>
        <w:rPr>
          <w:rFonts w:ascii="宋体" w:hAnsi="宋体"/>
          <w:b/>
          <w:bCs/>
          <w:sz w:val="24"/>
        </w:rPr>
      </w:pPr>
      <w:r>
        <w:rPr>
          <w:rFonts w:ascii="宋体" w:hAnsi="宋体"/>
          <w:sz w:val="24"/>
          <w:u w:val="single"/>
        </w:rPr>
        <w:t xml:space="preserve">  </w:t>
      </w:r>
    </w:p>
    <w:bookmarkEnd w:id="55"/>
    <w:p w14:paraId="52259700">
      <w:pPr>
        <w:snapToGrid w:val="0"/>
        <w:spacing w:line="360" w:lineRule="auto"/>
        <w:jc w:val="left"/>
        <w:rPr>
          <w:rFonts w:ascii="宋体" w:hAnsi="宋体"/>
          <w:sz w:val="24"/>
        </w:rPr>
      </w:pPr>
    </w:p>
    <w:p w14:paraId="243BE0A6">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1D0DF9E6">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7A2F8E85">
      <w:pPr>
        <w:snapToGrid w:val="0"/>
        <w:spacing w:before="120" w:beforeLines="50" w:after="50"/>
        <w:jc w:val="center"/>
        <w:rPr>
          <w:rFonts w:ascii="宋体" w:hAnsi="宋体"/>
          <w:b/>
          <w:sz w:val="24"/>
        </w:rPr>
      </w:pPr>
      <w:r>
        <w:rPr>
          <w:rFonts w:hint="eastAsia" w:ascii="宋体" w:hAnsi="宋体"/>
          <w:b/>
          <w:sz w:val="24"/>
        </w:rPr>
        <w:t>法定代表人授权委托书</w:t>
      </w:r>
    </w:p>
    <w:p w14:paraId="246C0D33">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_（招标人名称）：</w:t>
      </w:r>
    </w:p>
    <w:p w14:paraId="5E26E464">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58"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58"/>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59" w:name="_Hlk12177819"/>
      <w:r>
        <w:rPr>
          <w:rFonts w:hint="eastAsia" w:ascii="宋体" w:hAnsi="宋体"/>
          <w:sz w:val="24"/>
        </w:rPr>
        <w:t>______</w:t>
      </w:r>
      <w:r>
        <w:rPr>
          <w:rFonts w:hint="eastAsia" w:ascii="宋体" w:hAnsi="宋体"/>
          <w:sz w:val="24"/>
          <w:u w:val="single"/>
        </w:rPr>
        <w:t xml:space="preserve">_ </w:t>
      </w:r>
      <w:bookmarkEnd w:id="59"/>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19B9078F">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6347989C">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53DCF4E5">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5ED1A543">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14:paraId="3484F23E">
      <w:pPr>
        <w:snapToGrid w:val="0"/>
        <w:spacing w:before="120" w:beforeLines="50" w:after="50" w:line="460" w:lineRule="exact"/>
        <w:rPr>
          <w:rFonts w:ascii="宋体" w:hAnsi="宋体"/>
          <w:sz w:val="24"/>
          <w:szCs w:val="20"/>
          <w:u w:val="single"/>
        </w:rPr>
      </w:pPr>
    </w:p>
    <w:p w14:paraId="5A6E5AC3">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D8167A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78C6EA7">
            <w:pPr>
              <w:spacing w:line="360" w:lineRule="auto"/>
              <w:rPr>
                <w:sz w:val="30"/>
                <w:szCs w:val="30"/>
              </w:rPr>
            </w:pPr>
            <w:r>
              <w:rPr>
                <w:rFonts w:hint="eastAsia"/>
                <w:sz w:val="30"/>
                <w:szCs w:val="30"/>
              </w:rPr>
              <w:t>身份证复印件粘贴处，正反两面均复印，复印件清晰可认。</w:t>
            </w:r>
          </w:p>
        </w:tc>
        <w:tc>
          <w:tcPr>
            <w:tcW w:w="4961" w:type="dxa"/>
          </w:tcPr>
          <w:p w14:paraId="0E03D416">
            <w:pPr>
              <w:spacing w:line="360" w:lineRule="auto"/>
              <w:rPr>
                <w:sz w:val="30"/>
                <w:szCs w:val="30"/>
              </w:rPr>
            </w:pPr>
            <w:r>
              <w:rPr>
                <w:rFonts w:hint="eastAsia"/>
                <w:sz w:val="30"/>
                <w:szCs w:val="30"/>
              </w:rPr>
              <w:t>身份证复印件粘贴处，正反两面均复印，复印件清晰可认。</w:t>
            </w:r>
          </w:p>
        </w:tc>
      </w:tr>
      <w:tr w14:paraId="6A59822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5E096DDD">
            <w:pPr>
              <w:spacing w:line="360" w:lineRule="auto"/>
              <w:rPr>
                <w:sz w:val="30"/>
                <w:szCs w:val="30"/>
              </w:rPr>
            </w:pPr>
          </w:p>
        </w:tc>
        <w:tc>
          <w:tcPr>
            <w:tcW w:w="4961" w:type="dxa"/>
          </w:tcPr>
          <w:p w14:paraId="315D795C">
            <w:pPr>
              <w:spacing w:line="360" w:lineRule="auto"/>
              <w:rPr>
                <w:sz w:val="30"/>
                <w:szCs w:val="30"/>
              </w:rPr>
            </w:pPr>
          </w:p>
        </w:tc>
      </w:tr>
    </w:tbl>
    <w:p w14:paraId="0BA6C2CD">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1FE77112">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4D35B9A6">
      <w:pPr>
        <w:snapToGrid w:val="0"/>
        <w:spacing w:line="360" w:lineRule="auto"/>
        <w:jc w:val="left"/>
        <w:rPr>
          <w:rFonts w:hint="eastAsia" w:ascii="宋体" w:hAnsi="宋体" w:eastAsia="宋体" w:cs="Times New Roman"/>
          <w:color w:val="000000"/>
          <w:sz w:val="24"/>
          <w:lang w:val="en-US" w:eastAsia="zh-CN"/>
        </w:rPr>
      </w:pPr>
      <w:r>
        <w:rPr>
          <w:rFonts w:ascii="宋体" w:hAnsi="宋体"/>
          <w:sz w:val="24"/>
        </w:rPr>
        <w:br w:type="page"/>
      </w:r>
      <w:r>
        <w:rPr>
          <w:rFonts w:hint="eastAsia" w:ascii="宋体" w:hAnsi="宋体" w:eastAsia="宋体" w:cs="Times New Roman"/>
          <w:color w:val="000000"/>
          <w:sz w:val="24"/>
          <w:lang w:val="en-US" w:eastAsia="zh-CN"/>
        </w:rPr>
        <w:t>6-1.法定代表人身份证明格式：</w:t>
      </w:r>
    </w:p>
    <w:p w14:paraId="55C47211">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681A69F1">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6D448D6E">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rPr>
      </w:pPr>
      <w:r>
        <w:rPr>
          <w:rFonts w:hint="eastAsia" w:ascii="黑体" w:hAnsi="黑体" w:eastAsia="黑体" w:cs="Times New Roman"/>
          <w:b/>
          <w:color w:val="auto"/>
          <w:sz w:val="28"/>
          <w:szCs w:val="28"/>
          <w:lang w:val="en-US" w:eastAsia="zh-CN"/>
        </w:rPr>
        <w:t>（适用于法定代表人本人代表投标人参加投标）</w:t>
      </w:r>
    </w:p>
    <w:p w14:paraId="13DCF03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3234D98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55BD8643">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4738EEE2">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584B099D">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73609C68">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46B6B4A9">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29CA73AF">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6D618C4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30A71063">
            <w:pPr>
              <w:jc w:val="center"/>
              <w:rPr>
                <w:rFonts w:hint="eastAsia" w:ascii="宋体" w:hAnsi="宋体" w:eastAsia="宋体" w:cs="Times New Roman"/>
                <w:sz w:val="24"/>
                <w:szCs w:val="24"/>
              </w:rPr>
            </w:pPr>
          </w:p>
          <w:p w14:paraId="61872520">
            <w:pPr>
              <w:jc w:val="both"/>
              <w:rPr>
                <w:rFonts w:hint="eastAsia" w:ascii="宋体" w:hAnsi="宋体" w:eastAsia="宋体" w:cs="Times New Roman"/>
                <w:sz w:val="24"/>
                <w:szCs w:val="24"/>
              </w:rPr>
            </w:pPr>
          </w:p>
          <w:p w14:paraId="72450DCA">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12656155">
            <w:pPr>
              <w:spacing w:line="360" w:lineRule="auto"/>
              <w:rPr>
                <w:rFonts w:ascii="Times New Roman" w:hAnsi="Times New Roman" w:eastAsia="宋体" w:cs="Times New Roman"/>
                <w:sz w:val="30"/>
                <w:szCs w:val="30"/>
              </w:rPr>
            </w:pPr>
          </w:p>
        </w:tc>
      </w:tr>
      <w:tr w14:paraId="23169CA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F384573">
            <w:pPr>
              <w:jc w:val="both"/>
              <w:rPr>
                <w:rFonts w:hint="eastAsia" w:ascii="宋体" w:hAnsi="宋体" w:eastAsia="宋体" w:cs="Times New Roman"/>
                <w:sz w:val="24"/>
                <w:szCs w:val="24"/>
              </w:rPr>
            </w:pPr>
          </w:p>
          <w:p w14:paraId="7C4DFF2A">
            <w:pPr>
              <w:jc w:val="both"/>
              <w:rPr>
                <w:rFonts w:hint="eastAsia" w:ascii="宋体" w:hAnsi="宋体" w:eastAsia="宋体" w:cs="Times New Roman"/>
                <w:sz w:val="24"/>
                <w:szCs w:val="24"/>
              </w:rPr>
            </w:pPr>
          </w:p>
          <w:p w14:paraId="4399B7EB">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4E8410AE">
            <w:pPr>
              <w:jc w:val="center"/>
              <w:rPr>
                <w:rFonts w:hint="eastAsia" w:ascii="宋体" w:hAnsi="宋体" w:eastAsia="宋体" w:cs="Times New Roman"/>
                <w:sz w:val="21"/>
                <w:szCs w:val="21"/>
                <w:lang w:eastAsia="zh-CN"/>
              </w:rPr>
            </w:pPr>
          </w:p>
          <w:p w14:paraId="0C542A95">
            <w:pPr>
              <w:spacing w:line="360" w:lineRule="auto"/>
              <w:rPr>
                <w:rFonts w:ascii="Times New Roman" w:hAnsi="Times New Roman" w:eastAsia="宋体" w:cs="Times New Roman"/>
                <w:sz w:val="30"/>
                <w:szCs w:val="30"/>
              </w:rPr>
            </w:pPr>
          </w:p>
        </w:tc>
      </w:tr>
    </w:tbl>
    <w:p w14:paraId="23BCFEC3">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7D07318C">
      <w:pPr>
        <w:snapToGrid w:val="0"/>
        <w:spacing w:before="120" w:beforeLines="50" w:after="50" w:line="460" w:lineRule="exact"/>
        <w:rPr>
          <w:rFonts w:hint="eastAsia" w:ascii="宋体" w:hAnsi="宋体" w:eastAsia="宋体" w:cs="Times New Roman"/>
          <w:b/>
          <w:color w:val="000000"/>
          <w:sz w:val="24"/>
        </w:rPr>
      </w:pPr>
    </w:p>
    <w:p w14:paraId="7CC13C1F">
      <w:pPr>
        <w:snapToGrid w:val="0"/>
        <w:spacing w:before="120" w:beforeLines="50" w:after="50" w:line="460" w:lineRule="exact"/>
        <w:rPr>
          <w:rFonts w:hint="eastAsia" w:ascii="宋体" w:hAnsi="宋体" w:eastAsia="宋体" w:cs="Times New Roman"/>
          <w:b/>
          <w:color w:val="000000"/>
          <w:sz w:val="24"/>
        </w:rPr>
      </w:pPr>
    </w:p>
    <w:p w14:paraId="46E8482C">
      <w:pPr>
        <w:snapToGrid w:val="0"/>
        <w:spacing w:before="120" w:beforeLines="50" w:after="50" w:line="460" w:lineRule="exact"/>
        <w:rPr>
          <w:rFonts w:hint="eastAsia" w:ascii="宋体" w:hAnsi="宋体" w:eastAsia="宋体" w:cs="Times New Roman"/>
          <w:b/>
          <w:color w:val="000000"/>
          <w:sz w:val="24"/>
        </w:rPr>
      </w:pPr>
    </w:p>
    <w:p w14:paraId="5D08D52A">
      <w:pPr>
        <w:snapToGrid w:val="0"/>
        <w:spacing w:before="120" w:beforeLines="50" w:after="50" w:line="460" w:lineRule="exact"/>
        <w:rPr>
          <w:rFonts w:hint="eastAsia" w:ascii="宋体" w:hAnsi="宋体" w:eastAsia="宋体" w:cs="Times New Roman"/>
          <w:b/>
          <w:color w:val="000000"/>
          <w:sz w:val="24"/>
        </w:rPr>
      </w:pPr>
    </w:p>
    <w:p w14:paraId="590FDFAC">
      <w:pPr>
        <w:snapToGrid w:val="0"/>
        <w:spacing w:before="120" w:beforeLines="50" w:after="50" w:line="460" w:lineRule="exact"/>
        <w:rPr>
          <w:rFonts w:hint="eastAsia" w:ascii="宋体" w:hAnsi="宋体" w:eastAsia="宋体" w:cs="Times New Roman"/>
          <w:b/>
          <w:color w:val="000000"/>
          <w:sz w:val="24"/>
        </w:rPr>
      </w:pPr>
    </w:p>
    <w:p w14:paraId="5829A4C5">
      <w:pPr>
        <w:snapToGrid w:val="0"/>
        <w:spacing w:before="120" w:beforeLines="50" w:after="50" w:line="460" w:lineRule="exact"/>
        <w:rPr>
          <w:rFonts w:hint="eastAsia" w:ascii="宋体" w:hAnsi="宋体" w:eastAsia="宋体" w:cs="Times New Roman"/>
          <w:b/>
          <w:color w:val="000000"/>
          <w:sz w:val="24"/>
        </w:rPr>
      </w:pPr>
    </w:p>
    <w:p w14:paraId="7D896A57">
      <w:pPr>
        <w:snapToGrid w:val="0"/>
        <w:spacing w:before="120" w:beforeLines="50" w:after="50" w:line="460" w:lineRule="exact"/>
        <w:rPr>
          <w:rFonts w:hint="eastAsia" w:ascii="宋体" w:hAnsi="宋体" w:eastAsia="宋体" w:cs="Times New Roman"/>
          <w:b/>
          <w:color w:val="000000"/>
          <w:sz w:val="24"/>
        </w:rPr>
      </w:pPr>
    </w:p>
    <w:p w14:paraId="63A283CD">
      <w:pPr>
        <w:snapToGrid w:val="0"/>
        <w:spacing w:before="120" w:beforeLines="50" w:after="50" w:line="460" w:lineRule="exact"/>
        <w:rPr>
          <w:rFonts w:hint="eastAsia" w:ascii="宋体" w:hAnsi="宋体" w:eastAsia="宋体" w:cs="Times New Roman"/>
          <w:b/>
          <w:color w:val="000000"/>
          <w:sz w:val="24"/>
        </w:rPr>
      </w:pPr>
    </w:p>
    <w:p w14:paraId="70FFCB72">
      <w:pPr>
        <w:snapToGrid w:val="0"/>
        <w:spacing w:before="120" w:beforeLines="50" w:after="50" w:line="460" w:lineRule="exact"/>
        <w:rPr>
          <w:rFonts w:hint="eastAsia" w:ascii="宋体" w:hAnsi="宋体" w:eastAsia="宋体" w:cs="Times New Roman"/>
          <w:b/>
          <w:color w:val="000000"/>
          <w:sz w:val="24"/>
        </w:rPr>
      </w:pPr>
    </w:p>
    <w:p w14:paraId="5A453903">
      <w:pPr>
        <w:snapToGrid w:val="0"/>
        <w:spacing w:before="120" w:beforeLines="50" w:after="50" w:line="460" w:lineRule="exact"/>
        <w:rPr>
          <w:rFonts w:hint="eastAsia" w:ascii="宋体" w:hAnsi="宋体" w:eastAsia="宋体" w:cs="Times New Roman"/>
          <w:b/>
          <w:color w:val="000000"/>
          <w:sz w:val="24"/>
        </w:rPr>
      </w:pPr>
    </w:p>
    <w:p w14:paraId="603F3F88">
      <w:pPr>
        <w:snapToGrid w:val="0"/>
        <w:spacing w:before="120" w:beforeLines="50" w:after="50" w:line="460" w:lineRule="exact"/>
        <w:rPr>
          <w:rFonts w:hint="eastAsia" w:ascii="宋体" w:hAnsi="宋体" w:eastAsia="宋体" w:cs="Times New Roman"/>
          <w:b/>
          <w:color w:val="000000"/>
          <w:sz w:val="24"/>
        </w:rPr>
      </w:pPr>
    </w:p>
    <w:p w14:paraId="0EB451DB">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4C554B34">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4C554B34">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0A6E9248">
      <w:pPr>
        <w:snapToGrid w:val="0"/>
        <w:spacing w:before="120" w:beforeLines="50" w:after="50" w:line="460" w:lineRule="exact"/>
        <w:rPr>
          <w:rFonts w:ascii="宋体" w:hAnsi="宋体"/>
          <w:sz w:val="24"/>
        </w:rPr>
      </w:pPr>
    </w:p>
    <w:p w14:paraId="0473003B">
      <w:pPr>
        <w:snapToGrid w:val="0"/>
        <w:spacing w:before="120" w:beforeLines="50" w:after="50" w:line="460" w:lineRule="exact"/>
        <w:rPr>
          <w:rFonts w:ascii="宋体" w:hAnsi="宋体"/>
          <w:sz w:val="24"/>
        </w:rPr>
      </w:pPr>
    </w:p>
    <w:p w14:paraId="1B82B97C">
      <w:pPr>
        <w:snapToGrid w:val="0"/>
        <w:spacing w:before="120" w:beforeLines="50" w:after="50" w:line="460" w:lineRule="exact"/>
        <w:rPr>
          <w:rFonts w:ascii="宋体" w:hAnsi="宋体"/>
          <w:sz w:val="24"/>
        </w:rPr>
      </w:pPr>
      <w:r>
        <w:rPr>
          <w:rFonts w:ascii="宋体" w:hAnsi="宋体"/>
          <w:sz w:val="24"/>
        </w:rPr>
        <w:t>7</w:t>
      </w:r>
      <w:r>
        <w:rPr>
          <w:rFonts w:hint="eastAsia" w:ascii="宋体" w:hAnsi="宋体"/>
          <w:sz w:val="24"/>
        </w:rPr>
        <w:t>.服务内容响应表格式：</w:t>
      </w:r>
    </w:p>
    <w:p w14:paraId="363B8B86">
      <w:pPr>
        <w:snapToGrid w:val="0"/>
        <w:spacing w:before="120" w:beforeLines="50" w:after="50" w:line="360" w:lineRule="auto"/>
        <w:jc w:val="center"/>
        <w:rPr>
          <w:rFonts w:ascii="宋体" w:hAnsi="宋体"/>
          <w:bCs/>
          <w:sz w:val="24"/>
        </w:rPr>
      </w:pPr>
      <w:r>
        <w:rPr>
          <w:rFonts w:hint="eastAsia" w:ascii="宋体" w:hAnsi="宋体"/>
          <w:b/>
          <w:color w:val="000000"/>
          <w:sz w:val="24"/>
        </w:rPr>
        <w:t>服务内容响应表</w:t>
      </w:r>
    </w:p>
    <w:p w14:paraId="02799EAE">
      <w:pPr>
        <w:snapToGrid w:val="0"/>
        <w:spacing w:before="120" w:beforeLines="50" w:after="50" w:line="360" w:lineRule="auto"/>
        <w:rPr>
          <w:rFonts w:ascii="宋体" w:hAnsi="宋体"/>
          <w:bCs/>
          <w:sz w:val="24"/>
          <w:szCs w:val="20"/>
        </w:rPr>
      </w:pPr>
      <w:r>
        <w:rPr>
          <w:rFonts w:hint="eastAsia" w:ascii="宋体" w:hAnsi="宋体"/>
          <w:bCs/>
          <w:sz w:val="24"/>
        </w:rPr>
        <w:t>项目名称：</w:t>
      </w:r>
    </w:p>
    <w:tbl>
      <w:tblPr>
        <w:tblStyle w:val="53"/>
        <w:tblW w:w="0" w:type="auto"/>
        <w:tblInd w:w="93" w:type="dxa"/>
        <w:tblLayout w:type="fixed"/>
        <w:tblCellMar>
          <w:top w:w="0" w:type="dxa"/>
          <w:left w:w="108" w:type="dxa"/>
          <w:bottom w:w="0" w:type="dxa"/>
          <w:right w:w="108" w:type="dxa"/>
        </w:tblCellMar>
      </w:tblPr>
      <w:tblGrid>
        <w:gridCol w:w="1036"/>
        <w:gridCol w:w="2552"/>
        <w:gridCol w:w="3544"/>
        <w:gridCol w:w="1417"/>
      </w:tblGrid>
      <w:tr w14:paraId="761F9490">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7AFDA">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2FFD3">
            <w:pPr>
              <w:widowControl/>
              <w:jc w:val="center"/>
              <w:rPr>
                <w:rFonts w:ascii="宋体" w:hAnsi="宋体" w:cs="宋体"/>
                <w:b/>
                <w:color w:val="000000"/>
                <w:kern w:val="0"/>
                <w:sz w:val="24"/>
              </w:rPr>
            </w:pPr>
            <w:r>
              <w:rPr>
                <w:rFonts w:hint="eastAsia" w:ascii="宋体" w:hAnsi="宋体" w:cs="宋体"/>
                <w:b/>
                <w:color w:val="000000"/>
                <w:kern w:val="0"/>
                <w:sz w:val="24"/>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DCB11">
            <w:pPr>
              <w:widowControl/>
              <w:jc w:val="center"/>
              <w:rPr>
                <w:rFonts w:ascii="宋体" w:hAnsi="宋体" w:cs="宋体"/>
                <w:b/>
                <w:color w:val="000000"/>
                <w:kern w:val="0"/>
                <w:sz w:val="24"/>
              </w:rPr>
            </w:pPr>
            <w:r>
              <w:rPr>
                <w:rFonts w:hint="eastAsia" w:ascii="宋体" w:hAnsi="宋体" w:cs="宋体"/>
                <w:b/>
                <w:color w:val="000000"/>
                <w:kern w:val="0"/>
                <w:sz w:val="24"/>
              </w:rPr>
              <w:t>供应商服务响应情况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4722E0FD">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1932F825">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F953E8">
            <w:pPr>
              <w:widowControl/>
              <w:jc w:val="left"/>
              <w:rPr>
                <w:rFonts w:ascii="宋体" w:hAnsi="宋体" w:cs="宋体"/>
                <w:color w:val="000000"/>
                <w:kern w:val="0"/>
                <w:sz w:val="24"/>
              </w:rPr>
            </w:pPr>
          </w:p>
        </w:tc>
        <w:tc>
          <w:tcPr>
            <w:tcW w:w="255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0EA234">
            <w:pPr>
              <w:widowControl/>
              <w:jc w:val="left"/>
              <w:rPr>
                <w:rFonts w:ascii="宋体" w:hAnsi="宋体" w:cs="宋体"/>
                <w:color w:val="000000"/>
                <w:kern w:val="0"/>
                <w:sz w:val="24"/>
              </w:rPr>
            </w:pPr>
          </w:p>
        </w:tc>
        <w:tc>
          <w:tcPr>
            <w:tcW w:w="3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A5B3ED">
            <w:pPr>
              <w:widowControl/>
              <w:jc w:val="left"/>
              <w:rPr>
                <w:rFonts w:ascii="宋体" w:hAnsi="宋体" w:cs="宋体"/>
                <w:color w:val="000000"/>
                <w:kern w:val="0"/>
                <w:sz w:val="24"/>
              </w:rPr>
            </w:pPr>
          </w:p>
        </w:tc>
        <w:tc>
          <w:tcPr>
            <w:tcW w:w="1417" w:type="dxa"/>
            <w:vMerge w:val="continue"/>
            <w:tcBorders>
              <w:top w:val="single" w:color="000000" w:sz="4" w:space="0"/>
              <w:left w:val="single" w:color="auto" w:sz="4" w:space="0"/>
              <w:bottom w:val="single" w:color="000000" w:sz="4" w:space="0"/>
              <w:right w:val="single" w:color="000000" w:sz="4" w:space="0"/>
            </w:tcBorders>
            <w:noWrap w:val="0"/>
            <w:vAlign w:val="center"/>
          </w:tcPr>
          <w:p w14:paraId="12B3F257">
            <w:pPr>
              <w:widowControl/>
              <w:jc w:val="left"/>
              <w:rPr>
                <w:rFonts w:ascii="宋体" w:hAnsi="宋体" w:cs="宋体"/>
                <w:color w:val="000000"/>
                <w:kern w:val="0"/>
                <w:sz w:val="24"/>
              </w:rPr>
            </w:pPr>
          </w:p>
        </w:tc>
      </w:tr>
      <w:tr w14:paraId="7FC2E3C8">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15E4F5E">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552" w:type="dxa"/>
            <w:tcBorders>
              <w:top w:val="nil"/>
              <w:left w:val="nil"/>
              <w:bottom w:val="single" w:color="000000" w:sz="4" w:space="0"/>
              <w:right w:val="single" w:color="000000" w:sz="4" w:space="0"/>
            </w:tcBorders>
            <w:shd w:val="clear" w:color="auto" w:fill="FFFFFF"/>
            <w:noWrap w:val="0"/>
            <w:vAlign w:val="center"/>
          </w:tcPr>
          <w:p w14:paraId="77D0621D">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7416A32B">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2B5E01A7">
            <w:pPr>
              <w:widowControl/>
              <w:jc w:val="center"/>
              <w:rPr>
                <w:rFonts w:ascii="宋体" w:hAnsi="宋体" w:cs="宋体"/>
                <w:color w:val="000000"/>
                <w:kern w:val="0"/>
                <w:sz w:val="24"/>
              </w:rPr>
            </w:pPr>
          </w:p>
        </w:tc>
      </w:tr>
      <w:tr w14:paraId="4F6E61D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DEF355E">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552" w:type="dxa"/>
            <w:tcBorders>
              <w:top w:val="nil"/>
              <w:left w:val="nil"/>
              <w:bottom w:val="single" w:color="000000" w:sz="4" w:space="0"/>
              <w:right w:val="single" w:color="000000" w:sz="4" w:space="0"/>
            </w:tcBorders>
            <w:shd w:val="clear" w:color="auto" w:fill="FFFFFF"/>
            <w:noWrap w:val="0"/>
            <w:vAlign w:val="center"/>
          </w:tcPr>
          <w:p w14:paraId="34BEA241">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1DC8183E">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68CDD5C">
            <w:pPr>
              <w:widowControl/>
              <w:jc w:val="center"/>
              <w:rPr>
                <w:rFonts w:ascii="宋体" w:hAnsi="宋体" w:cs="宋体"/>
                <w:color w:val="000000"/>
                <w:kern w:val="0"/>
                <w:sz w:val="24"/>
              </w:rPr>
            </w:pPr>
          </w:p>
        </w:tc>
      </w:tr>
      <w:tr w14:paraId="790F84D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EA61054">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552" w:type="dxa"/>
            <w:tcBorders>
              <w:top w:val="nil"/>
              <w:left w:val="nil"/>
              <w:bottom w:val="single" w:color="000000" w:sz="4" w:space="0"/>
              <w:right w:val="single" w:color="000000" w:sz="4" w:space="0"/>
            </w:tcBorders>
            <w:shd w:val="clear" w:color="auto" w:fill="FFFFFF"/>
            <w:noWrap w:val="0"/>
            <w:vAlign w:val="center"/>
          </w:tcPr>
          <w:p w14:paraId="6AF8BB11">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5DF45AFC">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634F5A3E">
            <w:pPr>
              <w:widowControl/>
              <w:jc w:val="center"/>
              <w:rPr>
                <w:rFonts w:ascii="宋体" w:hAnsi="宋体" w:cs="宋体"/>
                <w:color w:val="000000"/>
                <w:kern w:val="0"/>
                <w:sz w:val="24"/>
              </w:rPr>
            </w:pPr>
          </w:p>
        </w:tc>
      </w:tr>
      <w:tr w14:paraId="539799D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3ED416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552" w:type="dxa"/>
            <w:tcBorders>
              <w:top w:val="nil"/>
              <w:left w:val="nil"/>
              <w:bottom w:val="single" w:color="000000" w:sz="4" w:space="0"/>
              <w:right w:val="single" w:color="000000" w:sz="4" w:space="0"/>
            </w:tcBorders>
            <w:shd w:val="clear" w:color="auto" w:fill="FFFFFF"/>
            <w:noWrap w:val="0"/>
            <w:vAlign w:val="center"/>
          </w:tcPr>
          <w:p w14:paraId="240BB303">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6A0FBFAE">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C974B64">
            <w:pPr>
              <w:widowControl/>
              <w:jc w:val="center"/>
              <w:rPr>
                <w:rFonts w:ascii="宋体" w:hAnsi="宋体" w:cs="宋体"/>
                <w:color w:val="000000"/>
                <w:kern w:val="0"/>
                <w:sz w:val="24"/>
              </w:rPr>
            </w:pPr>
          </w:p>
        </w:tc>
      </w:tr>
      <w:tr w14:paraId="3D2110F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9060601">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552" w:type="dxa"/>
            <w:tcBorders>
              <w:top w:val="nil"/>
              <w:left w:val="nil"/>
              <w:bottom w:val="single" w:color="000000" w:sz="4" w:space="0"/>
              <w:right w:val="single" w:color="000000" w:sz="4" w:space="0"/>
            </w:tcBorders>
            <w:shd w:val="clear" w:color="auto" w:fill="FFFFFF"/>
            <w:noWrap w:val="0"/>
            <w:vAlign w:val="center"/>
          </w:tcPr>
          <w:p w14:paraId="1593DC64">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5E72CCCF">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5D1A9B5F">
            <w:pPr>
              <w:widowControl/>
              <w:jc w:val="center"/>
              <w:rPr>
                <w:rFonts w:ascii="宋体" w:hAnsi="宋体" w:cs="宋体"/>
                <w:color w:val="000000"/>
                <w:kern w:val="0"/>
                <w:sz w:val="24"/>
              </w:rPr>
            </w:pPr>
          </w:p>
        </w:tc>
      </w:tr>
      <w:tr w14:paraId="265ABE2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767CA66A">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552" w:type="dxa"/>
            <w:tcBorders>
              <w:top w:val="nil"/>
              <w:left w:val="nil"/>
              <w:bottom w:val="single" w:color="000000" w:sz="4" w:space="0"/>
              <w:right w:val="single" w:color="000000" w:sz="4" w:space="0"/>
            </w:tcBorders>
            <w:shd w:val="clear" w:color="auto" w:fill="FFFFFF"/>
            <w:noWrap w:val="0"/>
            <w:vAlign w:val="center"/>
          </w:tcPr>
          <w:p w14:paraId="4DE0F883">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7F218A07">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02C26712">
            <w:pPr>
              <w:widowControl/>
              <w:jc w:val="center"/>
              <w:rPr>
                <w:rFonts w:ascii="宋体" w:hAnsi="宋体" w:cs="宋体"/>
                <w:color w:val="000000"/>
                <w:kern w:val="0"/>
                <w:sz w:val="24"/>
              </w:rPr>
            </w:pPr>
          </w:p>
        </w:tc>
      </w:tr>
      <w:tr w14:paraId="2057844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DD9D265">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552" w:type="dxa"/>
            <w:tcBorders>
              <w:top w:val="nil"/>
              <w:left w:val="nil"/>
              <w:bottom w:val="single" w:color="000000" w:sz="4" w:space="0"/>
              <w:right w:val="single" w:color="000000" w:sz="4" w:space="0"/>
            </w:tcBorders>
            <w:shd w:val="clear" w:color="auto" w:fill="FFFFFF"/>
            <w:noWrap w:val="0"/>
            <w:vAlign w:val="center"/>
          </w:tcPr>
          <w:p w14:paraId="239F2914">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4FC0C055">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454002C6">
            <w:pPr>
              <w:widowControl/>
              <w:jc w:val="center"/>
              <w:rPr>
                <w:rFonts w:ascii="宋体" w:hAnsi="宋体" w:cs="宋体"/>
                <w:color w:val="000000"/>
                <w:kern w:val="0"/>
                <w:sz w:val="24"/>
              </w:rPr>
            </w:pPr>
          </w:p>
        </w:tc>
      </w:tr>
      <w:tr w14:paraId="4AD3F57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5BEFD44C">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552" w:type="dxa"/>
            <w:tcBorders>
              <w:top w:val="nil"/>
              <w:left w:val="nil"/>
              <w:bottom w:val="single" w:color="000000" w:sz="4" w:space="0"/>
              <w:right w:val="single" w:color="000000" w:sz="4" w:space="0"/>
            </w:tcBorders>
            <w:shd w:val="clear" w:color="auto" w:fill="FFFFFF"/>
            <w:noWrap w:val="0"/>
            <w:vAlign w:val="center"/>
          </w:tcPr>
          <w:p w14:paraId="697722F4">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562D5091">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1CFBBB2F">
            <w:pPr>
              <w:widowControl/>
              <w:jc w:val="center"/>
              <w:rPr>
                <w:rFonts w:ascii="宋体" w:hAnsi="宋体" w:cs="宋体"/>
                <w:color w:val="000000"/>
                <w:kern w:val="0"/>
                <w:sz w:val="24"/>
              </w:rPr>
            </w:pPr>
          </w:p>
        </w:tc>
      </w:tr>
      <w:tr w14:paraId="1C7EB83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5181635">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552" w:type="dxa"/>
            <w:tcBorders>
              <w:top w:val="nil"/>
              <w:left w:val="nil"/>
              <w:bottom w:val="single" w:color="000000" w:sz="4" w:space="0"/>
              <w:right w:val="single" w:color="000000" w:sz="4" w:space="0"/>
            </w:tcBorders>
            <w:shd w:val="clear" w:color="auto" w:fill="FFFFFF"/>
            <w:noWrap w:val="0"/>
            <w:vAlign w:val="center"/>
          </w:tcPr>
          <w:p w14:paraId="0AAA269B">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3E654928">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7E1C053E">
            <w:pPr>
              <w:widowControl/>
              <w:jc w:val="center"/>
              <w:rPr>
                <w:rFonts w:ascii="宋体" w:hAnsi="宋体" w:cs="宋体"/>
                <w:color w:val="000000"/>
                <w:kern w:val="0"/>
                <w:sz w:val="24"/>
              </w:rPr>
            </w:pPr>
          </w:p>
        </w:tc>
      </w:tr>
      <w:tr w14:paraId="02851CA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068C32A">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552" w:type="dxa"/>
            <w:tcBorders>
              <w:top w:val="nil"/>
              <w:left w:val="nil"/>
              <w:bottom w:val="single" w:color="000000" w:sz="4" w:space="0"/>
              <w:right w:val="single" w:color="000000" w:sz="4" w:space="0"/>
            </w:tcBorders>
            <w:shd w:val="clear" w:color="auto" w:fill="FFFFFF"/>
            <w:noWrap w:val="0"/>
            <w:vAlign w:val="center"/>
          </w:tcPr>
          <w:p w14:paraId="05DA7BFC">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70FB56B2">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2671371F">
            <w:pPr>
              <w:widowControl/>
              <w:jc w:val="center"/>
              <w:rPr>
                <w:rFonts w:ascii="宋体" w:hAnsi="宋体" w:cs="宋体"/>
                <w:color w:val="000000"/>
                <w:kern w:val="0"/>
                <w:sz w:val="24"/>
              </w:rPr>
            </w:pPr>
          </w:p>
        </w:tc>
      </w:tr>
      <w:tr w14:paraId="0A98AB2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7FE6D6D">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552" w:type="dxa"/>
            <w:tcBorders>
              <w:top w:val="nil"/>
              <w:left w:val="nil"/>
              <w:bottom w:val="single" w:color="000000" w:sz="4" w:space="0"/>
              <w:right w:val="single" w:color="000000" w:sz="4" w:space="0"/>
            </w:tcBorders>
            <w:shd w:val="clear" w:color="auto" w:fill="FFFFFF"/>
            <w:noWrap w:val="0"/>
            <w:vAlign w:val="center"/>
          </w:tcPr>
          <w:p w14:paraId="6DC026BD">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29F530A1">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E18ED66">
            <w:pPr>
              <w:widowControl/>
              <w:jc w:val="center"/>
              <w:rPr>
                <w:rFonts w:ascii="宋体" w:hAnsi="宋体" w:cs="宋体"/>
                <w:color w:val="000000"/>
                <w:kern w:val="0"/>
                <w:sz w:val="24"/>
              </w:rPr>
            </w:pPr>
          </w:p>
        </w:tc>
      </w:tr>
      <w:tr w14:paraId="2EAF352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1C27DE6C">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552" w:type="dxa"/>
            <w:tcBorders>
              <w:top w:val="nil"/>
              <w:left w:val="nil"/>
              <w:bottom w:val="single" w:color="000000" w:sz="4" w:space="0"/>
              <w:right w:val="single" w:color="000000" w:sz="4" w:space="0"/>
            </w:tcBorders>
            <w:shd w:val="clear" w:color="auto" w:fill="FFFFFF"/>
            <w:noWrap w:val="0"/>
            <w:vAlign w:val="center"/>
          </w:tcPr>
          <w:p w14:paraId="296FB8FD">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74BC1AB2">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70DCAAE">
            <w:pPr>
              <w:widowControl/>
              <w:jc w:val="center"/>
              <w:rPr>
                <w:rFonts w:ascii="宋体" w:hAnsi="宋体" w:cs="宋体"/>
                <w:color w:val="000000"/>
                <w:kern w:val="0"/>
                <w:sz w:val="24"/>
              </w:rPr>
            </w:pPr>
          </w:p>
        </w:tc>
      </w:tr>
      <w:tr w14:paraId="672A4F8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noWrap w:val="0"/>
            <w:vAlign w:val="center"/>
          </w:tcPr>
          <w:p w14:paraId="07CBDDA9">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552" w:type="dxa"/>
            <w:tcBorders>
              <w:top w:val="nil"/>
              <w:left w:val="nil"/>
              <w:bottom w:val="single" w:color="000000" w:sz="4" w:space="0"/>
              <w:right w:val="single" w:color="000000" w:sz="4" w:space="0"/>
            </w:tcBorders>
            <w:shd w:val="clear" w:color="auto" w:fill="FFFFFF"/>
            <w:noWrap w:val="0"/>
            <w:vAlign w:val="center"/>
          </w:tcPr>
          <w:p w14:paraId="200BBF14">
            <w:pPr>
              <w:widowControl/>
              <w:jc w:val="left"/>
              <w:rPr>
                <w:rFonts w:ascii="宋体" w:hAnsi="宋体" w:cs="宋体"/>
                <w:color w:val="000000"/>
                <w:kern w:val="0"/>
                <w:sz w:val="24"/>
              </w:rPr>
            </w:pPr>
          </w:p>
        </w:tc>
        <w:tc>
          <w:tcPr>
            <w:tcW w:w="3544" w:type="dxa"/>
            <w:tcBorders>
              <w:top w:val="nil"/>
              <w:left w:val="nil"/>
              <w:bottom w:val="single" w:color="000000" w:sz="4" w:space="0"/>
              <w:right w:val="single" w:color="000000" w:sz="4" w:space="0"/>
            </w:tcBorders>
            <w:shd w:val="clear" w:color="auto" w:fill="FFFFFF"/>
            <w:noWrap w:val="0"/>
            <w:vAlign w:val="center"/>
          </w:tcPr>
          <w:p w14:paraId="49019D4B">
            <w:pPr>
              <w:widowControl/>
              <w:jc w:val="center"/>
              <w:rPr>
                <w:rFonts w:ascii="宋体" w:hAnsi="宋体" w:cs="宋体"/>
                <w:color w:val="000000"/>
                <w:kern w:val="0"/>
                <w:sz w:val="24"/>
              </w:rPr>
            </w:pPr>
          </w:p>
        </w:tc>
        <w:tc>
          <w:tcPr>
            <w:tcW w:w="1417" w:type="dxa"/>
            <w:tcBorders>
              <w:top w:val="nil"/>
              <w:left w:val="single" w:color="auto" w:sz="4" w:space="0"/>
              <w:bottom w:val="single" w:color="000000" w:sz="4" w:space="0"/>
              <w:right w:val="single" w:color="000000" w:sz="4" w:space="0"/>
            </w:tcBorders>
            <w:shd w:val="clear" w:color="auto" w:fill="FFFFFF"/>
            <w:noWrap w:val="0"/>
            <w:vAlign w:val="center"/>
          </w:tcPr>
          <w:p w14:paraId="3878CD08">
            <w:pPr>
              <w:widowControl/>
              <w:jc w:val="center"/>
              <w:rPr>
                <w:rFonts w:ascii="宋体" w:hAnsi="宋体" w:cs="宋体"/>
                <w:color w:val="000000"/>
                <w:kern w:val="0"/>
                <w:sz w:val="24"/>
              </w:rPr>
            </w:pPr>
          </w:p>
        </w:tc>
      </w:tr>
    </w:tbl>
    <w:p w14:paraId="5C1EE509">
      <w:pPr>
        <w:snapToGrid w:val="0"/>
        <w:spacing w:before="50" w:after="120" w:afterLines="50"/>
        <w:jc w:val="left"/>
        <w:rPr>
          <w:rFonts w:ascii="宋体" w:hAnsi="宋体"/>
          <w:spacing w:val="20"/>
          <w:sz w:val="24"/>
        </w:rPr>
      </w:pPr>
    </w:p>
    <w:p w14:paraId="2A483D2A">
      <w:pPr>
        <w:snapToGrid w:val="0"/>
        <w:spacing w:before="120" w:beforeLines="50" w:after="50" w:line="360" w:lineRule="auto"/>
        <w:rPr>
          <w:rFonts w:ascii="宋体" w:hAnsi="宋体"/>
          <w:b/>
          <w:sz w:val="24"/>
        </w:rPr>
      </w:pPr>
      <w:r>
        <w:rPr>
          <w:rFonts w:hint="eastAsia" w:ascii="宋体" w:hAnsi="宋体"/>
          <w:b/>
          <w:sz w:val="24"/>
        </w:rPr>
        <w:t>注：投标人根据采购服务需求中的内容进行填写，勿填写价格信息。</w:t>
      </w:r>
    </w:p>
    <w:p w14:paraId="457616F6">
      <w:pPr>
        <w:snapToGrid w:val="0"/>
        <w:spacing w:before="50" w:after="120" w:afterLines="50"/>
        <w:jc w:val="left"/>
        <w:rPr>
          <w:rFonts w:ascii="宋体" w:hAnsi="宋体"/>
          <w:b/>
          <w:spacing w:val="20"/>
          <w:sz w:val="24"/>
        </w:rPr>
      </w:pPr>
    </w:p>
    <w:p w14:paraId="54651EBD">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4C96CBF5">
      <w:pPr>
        <w:snapToGrid w:val="0"/>
        <w:spacing w:before="50" w:after="120" w:afterLines="50"/>
        <w:jc w:val="left"/>
        <w:rPr>
          <w:rFonts w:ascii="宋体" w:hAnsi="宋体"/>
          <w:b/>
          <w:sz w:val="24"/>
        </w:rPr>
      </w:pPr>
    </w:p>
    <w:p w14:paraId="204A4B69">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55D873A5">
      <w:pPr>
        <w:pStyle w:val="32"/>
        <w:snapToGrid w:val="0"/>
        <w:spacing w:beforeLines="0" w:afterLines="0" w:line="240" w:lineRule="auto"/>
        <w:rPr>
          <w:rFonts w:hAnsi="宋体"/>
        </w:rPr>
        <w:sectPr>
          <w:headerReference r:id="rId6" w:type="default"/>
          <w:footerReference r:id="rId7" w:type="default"/>
          <w:pgSz w:w="11906" w:h="16838"/>
          <w:pgMar w:top="1021" w:right="1588" w:bottom="851" w:left="1588" w:header="567" w:footer="454" w:gutter="0"/>
          <w:cols w:space="720" w:num="1"/>
          <w:docGrid w:linePitch="286" w:charSpace="0"/>
        </w:sectPr>
      </w:pPr>
      <w:r>
        <w:rPr>
          <w:rFonts w:hAnsi="宋体"/>
        </w:rPr>
        <w:br w:type="page"/>
      </w:r>
    </w:p>
    <w:p w14:paraId="0F8AF531">
      <w:pPr>
        <w:snapToGrid w:val="0"/>
        <w:spacing w:before="50" w:after="120" w:afterLines="50"/>
        <w:jc w:val="left"/>
        <w:rPr>
          <w:rFonts w:ascii="宋体" w:hAnsi="宋体"/>
          <w:sz w:val="24"/>
          <w:szCs w:val="20"/>
        </w:rPr>
      </w:pPr>
      <w:r>
        <w:rPr>
          <w:rFonts w:hint="eastAsia" w:ascii="宋体" w:hAnsi="宋体"/>
          <w:sz w:val="24"/>
        </w:rPr>
        <w:t>8.售后服务网点情况表格式：</w:t>
      </w:r>
    </w:p>
    <w:p w14:paraId="2E38BF94">
      <w:pPr>
        <w:snapToGrid w:val="0"/>
        <w:spacing w:before="50" w:after="120" w:afterLines="50"/>
        <w:jc w:val="left"/>
        <w:rPr>
          <w:rFonts w:ascii="宋体" w:hAnsi="宋体"/>
          <w:sz w:val="24"/>
          <w:szCs w:val="20"/>
        </w:rPr>
      </w:pPr>
      <w:r>
        <w:rPr>
          <w:rFonts w:hint="eastAsia" w:ascii="宋体" w:hAnsi="宋体"/>
          <w:sz w:val="24"/>
          <w:szCs w:val="20"/>
        </w:rPr>
        <w:t xml:space="preserve"> </w:t>
      </w:r>
    </w:p>
    <w:p w14:paraId="4CB9913D">
      <w:pPr>
        <w:pStyle w:val="42"/>
        <w:snapToGrid w:val="0"/>
        <w:ind w:left="480" w:hanging="480"/>
        <w:rPr>
          <w:rFonts w:ascii="宋体" w:hAnsi="宋体"/>
          <w:sz w:val="24"/>
        </w:rPr>
      </w:pPr>
    </w:p>
    <w:p w14:paraId="0E2A3839">
      <w:pPr>
        <w:pStyle w:val="42"/>
        <w:snapToGrid w:val="0"/>
        <w:ind w:left="482" w:hanging="482"/>
        <w:jc w:val="center"/>
        <w:rPr>
          <w:rFonts w:ascii="宋体" w:hAnsi="宋体"/>
          <w:b/>
          <w:sz w:val="24"/>
        </w:rPr>
      </w:pPr>
      <w:r>
        <w:rPr>
          <w:rFonts w:hint="eastAsia" w:ascii="宋体" w:hAnsi="宋体"/>
          <w:b/>
          <w:sz w:val="24"/>
        </w:rPr>
        <w:t>售后服务网点情况表</w:t>
      </w:r>
    </w:p>
    <w:p w14:paraId="76A78420">
      <w:pPr>
        <w:snapToGrid w:val="0"/>
        <w:spacing w:before="120" w:beforeLines="50" w:after="50" w:line="360" w:lineRule="auto"/>
        <w:jc w:val="center"/>
        <w:rPr>
          <w:rFonts w:ascii="宋体" w:hAnsi="宋体"/>
          <w:bCs/>
          <w:sz w:val="24"/>
        </w:rPr>
      </w:pPr>
    </w:p>
    <w:p w14:paraId="01398D15">
      <w:pPr>
        <w:snapToGrid w:val="0"/>
        <w:spacing w:before="120" w:beforeLines="50" w:after="50" w:line="480" w:lineRule="auto"/>
        <w:rPr>
          <w:rFonts w:ascii="宋体" w:hAnsi="宋体"/>
          <w:bCs/>
          <w:sz w:val="24"/>
          <w:szCs w:val="20"/>
        </w:rPr>
      </w:pPr>
      <w:r>
        <w:rPr>
          <w:rFonts w:hint="eastAsia" w:ascii="宋体" w:hAnsi="宋体"/>
          <w:bCs/>
          <w:sz w:val="24"/>
        </w:rPr>
        <w:t>项目名称：</w:t>
      </w:r>
    </w:p>
    <w:tbl>
      <w:tblPr>
        <w:tblStyle w:val="53"/>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4C106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896D918">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7324D5F2">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3ADE84AA">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14:paraId="7837D6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65CC65CC">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61A6CF9C">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23B57118">
            <w:pPr>
              <w:widowControl/>
              <w:spacing w:line="360" w:lineRule="auto"/>
              <w:jc w:val="left"/>
              <w:rPr>
                <w:rFonts w:ascii="宋体" w:hAnsi="宋体"/>
                <w:sz w:val="24"/>
                <w:szCs w:val="20"/>
              </w:rPr>
            </w:pPr>
          </w:p>
        </w:tc>
      </w:tr>
      <w:tr w14:paraId="5FC4D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4ED71A4">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6631E808">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1F9CDB1A">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70361E34">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574C066">
            <w:pPr>
              <w:snapToGrid w:val="0"/>
              <w:spacing w:before="50" w:after="120" w:afterLines="50" w:line="360" w:lineRule="auto"/>
              <w:jc w:val="left"/>
              <w:rPr>
                <w:rFonts w:ascii="宋体" w:hAnsi="宋体"/>
                <w:sz w:val="24"/>
                <w:szCs w:val="20"/>
              </w:rPr>
            </w:pPr>
          </w:p>
        </w:tc>
      </w:tr>
      <w:tr w14:paraId="6EF628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6788FA2">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36BD292B">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856FAAF">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B1C7FED">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272ECC5">
            <w:pPr>
              <w:snapToGrid w:val="0"/>
              <w:spacing w:before="50" w:after="120" w:afterLines="50" w:line="360" w:lineRule="auto"/>
              <w:jc w:val="left"/>
              <w:rPr>
                <w:rFonts w:ascii="宋体" w:hAnsi="宋体"/>
                <w:sz w:val="24"/>
                <w:szCs w:val="20"/>
              </w:rPr>
            </w:pPr>
          </w:p>
        </w:tc>
      </w:tr>
      <w:tr w14:paraId="764EBD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74BDABC">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E01486D">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D9777DE">
            <w:pPr>
              <w:snapToGrid w:val="0"/>
              <w:spacing w:before="50" w:after="120" w:afterLines="50" w:line="360" w:lineRule="auto"/>
              <w:jc w:val="left"/>
              <w:rPr>
                <w:rFonts w:ascii="宋体" w:hAnsi="宋体"/>
                <w:sz w:val="24"/>
                <w:szCs w:val="20"/>
              </w:rPr>
            </w:pPr>
          </w:p>
        </w:tc>
      </w:tr>
      <w:tr w14:paraId="0D8E0A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861CC6B">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36D0270E">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36F935C">
            <w:pPr>
              <w:snapToGrid w:val="0"/>
              <w:spacing w:before="50" w:after="120" w:afterLines="50" w:line="360" w:lineRule="auto"/>
              <w:jc w:val="left"/>
              <w:rPr>
                <w:rFonts w:ascii="宋体" w:hAnsi="宋体"/>
                <w:sz w:val="24"/>
                <w:szCs w:val="20"/>
              </w:rPr>
            </w:pPr>
          </w:p>
        </w:tc>
      </w:tr>
      <w:tr w14:paraId="09DCCF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B535CC1">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6408741E">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D1A2E0C">
            <w:pPr>
              <w:snapToGrid w:val="0"/>
              <w:spacing w:before="50" w:after="120" w:afterLines="50" w:line="360" w:lineRule="auto"/>
              <w:jc w:val="left"/>
              <w:rPr>
                <w:rFonts w:ascii="宋体" w:hAnsi="宋体"/>
                <w:sz w:val="24"/>
                <w:szCs w:val="20"/>
              </w:rPr>
            </w:pPr>
          </w:p>
        </w:tc>
      </w:tr>
      <w:tr w14:paraId="3EB86F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D89B2A4">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77CD624D">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5D4210A7">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3F7E858B">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7672D3E7">
            <w:pPr>
              <w:snapToGrid w:val="0"/>
              <w:spacing w:before="50" w:after="120" w:afterLines="50" w:line="360" w:lineRule="auto"/>
              <w:jc w:val="left"/>
              <w:rPr>
                <w:rFonts w:ascii="宋体" w:hAnsi="宋体"/>
                <w:sz w:val="24"/>
                <w:szCs w:val="20"/>
              </w:rPr>
            </w:pPr>
          </w:p>
        </w:tc>
      </w:tr>
      <w:tr w14:paraId="3953F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5944A4C0">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D2CB5BB">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16271A12">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58378665">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5FFD38B">
            <w:pPr>
              <w:snapToGrid w:val="0"/>
              <w:spacing w:before="50" w:after="120" w:afterLines="50" w:line="360" w:lineRule="auto"/>
              <w:jc w:val="left"/>
              <w:rPr>
                <w:rFonts w:ascii="宋体" w:hAnsi="宋体"/>
                <w:sz w:val="24"/>
                <w:szCs w:val="20"/>
              </w:rPr>
            </w:pPr>
          </w:p>
        </w:tc>
      </w:tr>
    </w:tbl>
    <w:p w14:paraId="3B097D34">
      <w:pPr>
        <w:pStyle w:val="42"/>
        <w:snapToGrid w:val="0"/>
        <w:ind w:left="199" w:hanging="199" w:hangingChars="83"/>
        <w:rPr>
          <w:rFonts w:ascii="宋体" w:hAnsi="宋体"/>
          <w:sz w:val="24"/>
        </w:rPr>
      </w:pPr>
    </w:p>
    <w:p w14:paraId="41528A5F">
      <w:pPr>
        <w:pStyle w:val="19"/>
        <w:snapToGrid w:val="0"/>
        <w:rPr>
          <w:rFonts w:ascii="宋体" w:hAnsi="宋体" w:eastAsia="宋体"/>
          <w:sz w:val="24"/>
        </w:rPr>
      </w:pPr>
    </w:p>
    <w:p w14:paraId="7133C1B7">
      <w:pPr>
        <w:pStyle w:val="4"/>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14:paraId="1C842FC7">
      <w:pPr>
        <w:pStyle w:val="4"/>
        <w:snapToGrid w:val="0"/>
        <w:rPr>
          <w:rFonts w:ascii="宋体" w:hAnsi="宋体"/>
          <w:b/>
          <w:sz w:val="24"/>
        </w:rPr>
      </w:pPr>
    </w:p>
    <w:p w14:paraId="6D86002F">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7D211A7A">
      <w:pPr>
        <w:snapToGrid w:val="0"/>
        <w:spacing w:before="50"/>
        <w:jc w:val="left"/>
        <w:rPr>
          <w:rFonts w:ascii="宋体" w:hAnsi="宋体"/>
          <w:sz w:val="24"/>
        </w:rPr>
      </w:pPr>
    </w:p>
    <w:p w14:paraId="71B4ED8B">
      <w:pPr>
        <w:snapToGrid w:val="0"/>
        <w:spacing w:before="50"/>
        <w:jc w:val="left"/>
        <w:rPr>
          <w:rFonts w:ascii="宋体" w:hAnsi="宋体"/>
          <w:sz w:val="24"/>
        </w:rPr>
      </w:pPr>
    </w:p>
    <w:p w14:paraId="65CD0EE8">
      <w:pPr>
        <w:snapToGrid w:val="0"/>
        <w:spacing w:line="400" w:lineRule="exact"/>
        <w:jc w:val="left"/>
        <w:rPr>
          <w:rFonts w:ascii="宋体" w:hAnsi="宋体"/>
          <w:b/>
          <w:bCs/>
          <w:sz w:val="24"/>
        </w:rPr>
      </w:pPr>
      <w:r>
        <w:rPr>
          <w:rFonts w:ascii="宋体" w:hAnsi="宋体"/>
          <w:sz w:val="24"/>
        </w:rPr>
        <w:br w:type="page"/>
      </w:r>
      <w:bookmarkStart w:id="60" w:name="_Toc265669851"/>
    </w:p>
    <w:p w14:paraId="5481D428">
      <w:pPr>
        <w:snapToGrid w:val="0"/>
        <w:spacing w:before="50"/>
        <w:jc w:val="left"/>
        <w:rPr>
          <w:rFonts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商务及技术响应表格式：</w:t>
      </w:r>
    </w:p>
    <w:p w14:paraId="467D10D4">
      <w:pPr>
        <w:snapToGrid w:val="0"/>
        <w:spacing w:before="50"/>
        <w:jc w:val="left"/>
        <w:rPr>
          <w:rFonts w:ascii="宋体" w:hAnsi="宋体"/>
          <w:color w:val="000000"/>
          <w:sz w:val="24"/>
        </w:rPr>
      </w:pPr>
    </w:p>
    <w:p w14:paraId="24EBC3B4">
      <w:pPr>
        <w:snapToGrid w:val="0"/>
        <w:spacing w:before="50"/>
        <w:jc w:val="center"/>
        <w:rPr>
          <w:rFonts w:ascii="宋体" w:hAnsi="宋体"/>
          <w:b/>
          <w:color w:val="000000"/>
          <w:sz w:val="24"/>
        </w:rPr>
      </w:pPr>
      <w:r>
        <w:rPr>
          <w:rFonts w:hint="eastAsia" w:ascii="宋体" w:hAnsi="宋体"/>
          <w:b/>
          <w:color w:val="000000"/>
          <w:sz w:val="24"/>
        </w:rPr>
        <w:t>商务及技术响应表</w:t>
      </w:r>
    </w:p>
    <w:p w14:paraId="36AE1F77">
      <w:pPr>
        <w:snapToGrid w:val="0"/>
        <w:spacing w:before="120" w:beforeLines="50" w:after="50" w:line="360" w:lineRule="auto"/>
        <w:jc w:val="center"/>
        <w:rPr>
          <w:rFonts w:ascii="宋体" w:hAnsi="宋体"/>
          <w:bCs/>
          <w:color w:val="000000"/>
          <w:sz w:val="24"/>
        </w:rPr>
      </w:pPr>
    </w:p>
    <w:p w14:paraId="72D2DF2D">
      <w:pPr>
        <w:snapToGrid w:val="0"/>
        <w:spacing w:before="120" w:beforeLines="50" w:after="50" w:line="480" w:lineRule="auto"/>
        <w:rPr>
          <w:rFonts w:ascii="宋体" w:hAnsi="宋体"/>
          <w:b/>
          <w:color w:val="000000"/>
          <w:sz w:val="24"/>
        </w:rPr>
      </w:pPr>
      <w:r>
        <w:rPr>
          <w:rFonts w:hint="eastAsia" w:ascii="宋体" w:hAnsi="宋体"/>
          <w:bCs/>
          <w:color w:val="000000"/>
          <w:sz w:val="24"/>
        </w:rPr>
        <w:t>项目名称：</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64"/>
        <w:gridCol w:w="3630"/>
        <w:gridCol w:w="825"/>
        <w:gridCol w:w="1326"/>
        <w:gridCol w:w="1701"/>
      </w:tblGrid>
      <w:tr w14:paraId="5984D1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543477A7">
            <w:pPr>
              <w:snapToGrid w:val="0"/>
              <w:spacing w:before="120" w:beforeLines="50" w:line="360" w:lineRule="exact"/>
              <w:jc w:val="center"/>
              <w:rPr>
                <w:rFonts w:ascii="宋体" w:hAnsi="宋体"/>
                <w:b/>
                <w:sz w:val="24"/>
              </w:rPr>
            </w:pPr>
            <w:r>
              <w:rPr>
                <w:rFonts w:hint="eastAsia" w:ascii="宋体" w:hAnsi="宋体"/>
                <w:b/>
                <w:sz w:val="24"/>
              </w:rPr>
              <w:t>序号</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53005BD7">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3630" w:type="dxa"/>
            <w:tcBorders>
              <w:top w:val="single" w:color="auto" w:sz="4" w:space="0"/>
              <w:left w:val="single" w:color="auto" w:sz="4" w:space="0"/>
              <w:bottom w:val="single" w:color="auto" w:sz="4" w:space="0"/>
              <w:right w:val="single" w:color="auto" w:sz="4" w:space="0"/>
            </w:tcBorders>
            <w:noWrap w:val="0"/>
            <w:vAlign w:val="center"/>
          </w:tcPr>
          <w:p w14:paraId="22C30530">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825" w:type="dxa"/>
            <w:tcBorders>
              <w:top w:val="single" w:color="auto" w:sz="4" w:space="0"/>
              <w:left w:val="single" w:color="auto" w:sz="4" w:space="0"/>
              <w:bottom w:val="single" w:color="auto" w:sz="4" w:space="0"/>
              <w:right w:val="single" w:color="auto" w:sz="4" w:space="0"/>
            </w:tcBorders>
            <w:noWrap w:val="0"/>
            <w:vAlign w:val="center"/>
          </w:tcPr>
          <w:p w14:paraId="26333206">
            <w:pPr>
              <w:snapToGrid w:val="0"/>
              <w:spacing w:before="120" w:beforeLines="50" w:line="360" w:lineRule="exact"/>
              <w:jc w:val="center"/>
              <w:rPr>
                <w:rFonts w:ascii="宋体" w:hAnsi="宋体"/>
                <w:b/>
                <w:sz w:val="24"/>
              </w:rPr>
            </w:pPr>
            <w:r>
              <w:rPr>
                <w:rFonts w:hint="eastAsia" w:ascii="宋体" w:hAnsi="宋体"/>
                <w:b/>
                <w:sz w:val="24"/>
              </w:rPr>
              <w:t>是否</w:t>
            </w:r>
          </w:p>
          <w:p w14:paraId="198C37C0">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1326" w:type="dxa"/>
            <w:tcBorders>
              <w:top w:val="single" w:color="auto" w:sz="4" w:space="0"/>
              <w:left w:val="single" w:color="auto" w:sz="4" w:space="0"/>
              <w:bottom w:val="single" w:color="auto" w:sz="4" w:space="0"/>
              <w:right w:val="single" w:color="auto" w:sz="4" w:space="0"/>
            </w:tcBorders>
            <w:noWrap w:val="0"/>
            <w:vAlign w:val="center"/>
          </w:tcPr>
          <w:p w14:paraId="68FC8128">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5F62A548">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14:paraId="41E5C8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0750B9E0">
            <w:pPr>
              <w:snapToGrid w:val="0"/>
              <w:spacing w:before="120" w:beforeLines="50" w:line="240" w:lineRule="auto"/>
              <w:jc w:val="center"/>
              <w:rPr>
                <w:rFonts w:hint="eastAsia" w:ascii="宋体" w:hAnsi="宋体"/>
                <w:sz w:val="24"/>
                <w:szCs w:val="24"/>
                <w:lang w:val="en-US" w:eastAsia="zh-CN"/>
              </w:rPr>
            </w:pPr>
            <w:r>
              <w:rPr>
                <w:rFonts w:hint="eastAsia" w:ascii="宋体" w:hAnsi="宋体"/>
                <w:sz w:val="24"/>
                <w:szCs w:val="24"/>
                <w:lang w:val="en-US" w:eastAsia="zh-CN"/>
              </w:rPr>
              <w:t>1</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384B324">
            <w:pPr>
              <w:snapToGrid w:val="0"/>
              <w:spacing w:before="120" w:beforeLines="50" w:line="240" w:lineRule="auto"/>
              <w:jc w:val="center"/>
              <w:rPr>
                <w:rFonts w:hint="default" w:ascii="宋体" w:hAnsi="宋体"/>
                <w:sz w:val="22"/>
                <w:szCs w:val="22"/>
                <w:lang w:val="en-US"/>
              </w:rPr>
            </w:pPr>
            <w:r>
              <w:rPr>
                <w:rFonts w:hint="eastAsia" w:ascii="宋体" w:hAnsi="宋体"/>
                <w:sz w:val="22"/>
                <w:szCs w:val="22"/>
                <w:lang w:val="en-US" w:eastAsia="zh-CN"/>
              </w:rPr>
              <w:t>服务期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26AB7552">
            <w:pPr>
              <w:snapToGrid w:val="0"/>
              <w:spacing w:before="120" w:beforeLines="50" w:line="240" w:lineRule="auto"/>
              <w:jc w:val="left"/>
              <w:rPr>
                <w:rFonts w:hint="eastAsia" w:ascii="宋体" w:hAnsi="宋体"/>
                <w:sz w:val="22"/>
                <w:szCs w:val="22"/>
              </w:rPr>
            </w:pPr>
            <w:r>
              <w:rPr>
                <w:rFonts w:hint="eastAsia" w:ascii="宋体" w:hAnsi="宋体"/>
                <w:sz w:val="22"/>
                <w:szCs w:val="22"/>
              </w:rPr>
              <w:t>合同签订后</w:t>
            </w:r>
            <w:r>
              <w:rPr>
                <w:rFonts w:hint="eastAsia" w:ascii="宋体" w:hAnsi="宋体"/>
                <w:sz w:val="22"/>
                <w:szCs w:val="22"/>
                <w:lang w:val="en-US" w:eastAsia="zh-CN"/>
              </w:rPr>
              <w:t>60</w:t>
            </w:r>
            <w:r>
              <w:rPr>
                <w:rFonts w:hint="eastAsia" w:ascii="宋体" w:hAnsi="宋体"/>
                <w:sz w:val="22"/>
                <w:szCs w:val="22"/>
              </w:rPr>
              <w:t>天内完成本项目全部服务内容并通过验收合格。</w:t>
            </w:r>
          </w:p>
        </w:tc>
        <w:tc>
          <w:tcPr>
            <w:tcW w:w="825" w:type="dxa"/>
            <w:tcBorders>
              <w:top w:val="single" w:color="auto" w:sz="4" w:space="0"/>
              <w:left w:val="single" w:color="auto" w:sz="4" w:space="0"/>
              <w:bottom w:val="single" w:color="auto" w:sz="4" w:space="0"/>
              <w:right w:val="single" w:color="auto" w:sz="4" w:space="0"/>
            </w:tcBorders>
            <w:noWrap w:val="0"/>
            <w:vAlign w:val="top"/>
          </w:tcPr>
          <w:p w14:paraId="06434E63">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77AE27F2">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9AC631">
            <w:pPr>
              <w:snapToGrid w:val="0"/>
              <w:spacing w:before="120" w:beforeLines="50" w:line="360" w:lineRule="auto"/>
              <w:rPr>
                <w:rFonts w:ascii="宋体" w:hAnsi="宋体"/>
                <w:color w:val="000000"/>
                <w:sz w:val="24"/>
                <w:szCs w:val="20"/>
              </w:rPr>
            </w:pPr>
          </w:p>
        </w:tc>
      </w:tr>
      <w:tr w14:paraId="02185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2"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7E31AD5B">
            <w:pPr>
              <w:snapToGrid w:val="0"/>
              <w:spacing w:before="120" w:beforeLines="50" w:line="240" w:lineRule="auto"/>
              <w:jc w:val="center"/>
              <w:rPr>
                <w:rFonts w:hint="eastAsia" w:ascii="宋体" w:hAnsi="宋体"/>
                <w:sz w:val="24"/>
                <w:szCs w:val="24"/>
                <w:lang w:val="en-US" w:eastAsia="zh-CN"/>
              </w:rPr>
            </w:pPr>
            <w:r>
              <w:rPr>
                <w:rFonts w:hint="eastAsia" w:ascii="宋体" w:hAnsi="宋体"/>
                <w:sz w:val="24"/>
                <w:szCs w:val="24"/>
                <w:lang w:val="en-US" w:eastAsia="zh-CN"/>
              </w:rPr>
              <w:t>2</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443DBB36">
            <w:pPr>
              <w:snapToGrid w:val="0"/>
              <w:spacing w:before="120" w:beforeLines="50" w:line="240" w:lineRule="auto"/>
              <w:jc w:val="center"/>
              <w:rPr>
                <w:rFonts w:hint="eastAsia" w:ascii="宋体" w:hAnsi="宋体"/>
                <w:sz w:val="22"/>
                <w:szCs w:val="22"/>
              </w:rPr>
            </w:pPr>
            <w:r>
              <w:rPr>
                <w:rFonts w:hint="eastAsia" w:ascii="宋体" w:hAnsi="宋体"/>
                <w:sz w:val="22"/>
                <w:szCs w:val="22"/>
              </w:rPr>
              <w:t>投标有</w:t>
            </w:r>
          </w:p>
          <w:p w14:paraId="7CFC857A">
            <w:pPr>
              <w:snapToGrid w:val="0"/>
              <w:spacing w:before="120" w:beforeLines="50" w:line="240" w:lineRule="auto"/>
              <w:jc w:val="center"/>
              <w:rPr>
                <w:rFonts w:hint="eastAsia" w:ascii="宋体" w:hAnsi="宋体"/>
                <w:sz w:val="22"/>
                <w:szCs w:val="22"/>
              </w:rPr>
            </w:pPr>
            <w:r>
              <w:rPr>
                <w:rFonts w:hint="eastAsia" w:ascii="宋体" w:hAnsi="宋体"/>
                <w:sz w:val="22"/>
                <w:szCs w:val="22"/>
              </w:rPr>
              <w:t>效期</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2474DCBB">
            <w:pPr>
              <w:snapToGrid w:val="0"/>
              <w:spacing w:before="120" w:beforeLines="50" w:line="240" w:lineRule="auto"/>
              <w:jc w:val="left"/>
              <w:rPr>
                <w:rFonts w:hint="eastAsia" w:ascii="宋体" w:hAnsi="宋体"/>
                <w:sz w:val="22"/>
                <w:szCs w:val="22"/>
              </w:rPr>
            </w:pPr>
            <w:r>
              <w:rPr>
                <w:rFonts w:hint="eastAsia" w:ascii="宋体" w:hAnsi="宋体"/>
                <w:sz w:val="22"/>
                <w:szCs w:val="22"/>
              </w:rPr>
              <w:t>自投标截止日起 90 天投标文件应保持有效</w:t>
            </w:r>
          </w:p>
        </w:tc>
        <w:tc>
          <w:tcPr>
            <w:tcW w:w="825" w:type="dxa"/>
            <w:tcBorders>
              <w:top w:val="single" w:color="auto" w:sz="4" w:space="0"/>
              <w:left w:val="single" w:color="auto" w:sz="4" w:space="0"/>
              <w:bottom w:val="single" w:color="auto" w:sz="4" w:space="0"/>
              <w:right w:val="single" w:color="auto" w:sz="4" w:space="0"/>
            </w:tcBorders>
            <w:noWrap w:val="0"/>
            <w:vAlign w:val="top"/>
          </w:tcPr>
          <w:p w14:paraId="4CE30830">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1BB05856">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FCCB09A">
            <w:pPr>
              <w:snapToGrid w:val="0"/>
              <w:spacing w:before="120" w:beforeLines="50" w:line="360" w:lineRule="auto"/>
              <w:rPr>
                <w:rFonts w:ascii="宋体" w:hAnsi="宋体"/>
                <w:color w:val="000000"/>
                <w:sz w:val="24"/>
                <w:szCs w:val="20"/>
              </w:rPr>
            </w:pPr>
          </w:p>
        </w:tc>
      </w:tr>
      <w:tr w14:paraId="5DBB74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36CB16D0">
            <w:pPr>
              <w:snapToGrid w:val="0"/>
              <w:spacing w:before="120" w:beforeLines="50" w:line="240" w:lineRule="auto"/>
              <w:jc w:val="center"/>
              <w:rPr>
                <w:rFonts w:hint="eastAsia" w:ascii="宋体" w:hAnsi="宋体"/>
                <w:sz w:val="24"/>
                <w:szCs w:val="24"/>
                <w:lang w:val="en-US" w:eastAsia="zh-CN"/>
              </w:rPr>
            </w:pPr>
            <w:r>
              <w:rPr>
                <w:rFonts w:hint="eastAsia" w:ascii="宋体" w:hAnsi="宋体"/>
                <w:sz w:val="24"/>
                <w:szCs w:val="24"/>
                <w:lang w:val="en-US" w:eastAsia="zh-CN"/>
              </w:rPr>
              <w:t>3</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65F91C5B">
            <w:pPr>
              <w:snapToGrid w:val="0"/>
              <w:spacing w:before="120" w:beforeLines="50" w:line="240" w:lineRule="auto"/>
              <w:jc w:val="center"/>
              <w:rPr>
                <w:rFonts w:hint="eastAsia" w:ascii="宋体" w:hAnsi="宋体"/>
                <w:sz w:val="22"/>
                <w:szCs w:val="22"/>
              </w:rPr>
            </w:pPr>
            <w:r>
              <w:rPr>
                <w:rFonts w:hint="eastAsia" w:ascii="宋体" w:hAnsi="宋体"/>
                <w:sz w:val="22"/>
                <w:szCs w:val="22"/>
              </w:rPr>
              <w:t>付款</w:t>
            </w:r>
          </w:p>
          <w:p w14:paraId="00F27982">
            <w:pPr>
              <w:snapToGrid w:val="0"/>
              <w:spacing w:before="120" w:beforeLines="50" w:line="240" w:lineRule="auto"/>
              <w:jc w:val="center"/>
              <w:rPr>
                <w:rFonts w:hint="eastAsia" w:ascii="宋体" w:hAnsi="宋体"/>
                <w:sz w:val="22"/>
                <w:szCs w:val="22"/>
              </w:rPr>
            </w:pPr>
            <w:r>
              <w:rPr>
                <w:rFonts w:hint="eastAsia" w:ascii="宋体" w:hAnsi="宋体"/>
                <w:sz w:val="22"/>
                <w:szCs w:val="22"/>
              </w:rPr>
              <w:t>方式</w:t>
            </w:r>
          </w:p>
        </w:tc>
        <w:tc>
          <w:tcPr>
            <w:tcW w:w="3630" w:type="dxa"/>
            <w:tcBorders>
              <w:top w:val="single" w:color="auto" w:sz="4" w:space="0"/>
              <w:left w:val="single" w:color="auto" w:sz="4" w:space="0"/>
              <w:bottom w:val="single" w:color="auto" w:sz="4" w:space="0"/>
              <w:right w:val="single" w:color="auto" w:sz="4" w:space="0"/>
            </w:tcBorders>
            <w:noWrap w:val="0"/>
            <w:vAlign w:val="top"/>
          </w:tcPr>
          <w:p w14:paraId="7C80A09E">
            <w:pPr>
              <w:snapToGrid w:val="0"/>
              <w:spacing w:before="120" w:beforeLines="50" w:line="240" w:lineRule="auto"/>
              <w:jc w:val="left"/>
              <w:rPr>
                <w:rFonts w:hint="eastAsia"/>
                <w:sz w:val="22"/>
                <w:szCs w:val="22"/>
              </w:rPr>
            </w:pPr>
            <w:r>
              <w:rPr>
                <w:rFonts w:hint="eastAsia"/>
                <w:sz w:val="22"/>
                <w:szCs w:val="22"/>
              </w:rPr>
              <w:t>1、项目验收合格后30个工作日内采购人向中标人支付结算价的100%，采购人支付前，中标人应提供正规发票，否则采购人有权不予支付。</w:t>
            </w:r>
          </w:p>
          <w:p w14:paraId="00135812">
            <w:pPr>
              <w:snapToGrid w:val="0"/>
              <w:spacing w:before="120" w:beforeLines="50" w:line="240" w:lineRule="auto"/>
              <w:jc w:val="left"/>
              <w:rPr>
                <w:rFonts w:hint="eastAsia"/>
                <w:sz w:val="22"/>
                <w:szCs w:val="22"/>
              </w:rPr>
            </w:pPr>
            <w:r>
              <w:rPr>
                <w:rFonts w:hint="eastAsia"/>
                <w:sz w:val="22"/>
                <w:szCs w:val="22"/>
              </w:rPr>
              <w:t>2、采购人可根据实际情况增加或减少工程量，中标人须无条件服从，并按实际工程量结算。工程量不论增减多少，单价不变，中标人不得拒绝。实际工程量须经采购人确定，最终结算金额按实际工程量乘以成交单价进行计算。</w:t>
            </w:r>
          </w:p>
        </w:tc>
        <w:tc>
          <w:tcPr>
            <w:tcW w:w="825" w:type="dxa"/>
            <w:tcBorders>
              <w:top w:val="single" w:color="auto" w:sz="4" w:space="0"/>
              <w:left w:val="single" w:color="auto" w:sz="4" w:space="0"/>
              <w:bottom w:val="single" w:color="auto" w:sz="4" w:space="0"/>
              <w:right w:val="single" w:color="auto" w:sz="4" w:space="0"/>
            </w:tcBorders>
            <w:noWrap w:val="0"/>
            <w:vAlign w:val="top"/>
          </w:tcPr>
          <w:p w14:paraId="221C16C2">
            <w:pPr>
              <w:snapToGrid w:val="0"/>
              <w:spacing w:before="120" w:beforeLines="50" w:line="360" w:lineRule="auto"/>
              <w:ind w:left="86"/>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4F4F3B46">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3163210">
            <w:pPr>
              <w:snapToGrid w:val="0"/>
              <w:spacing w:before="120" w:beforeLines="50" w:line="360" w:lineRule="auto"/>
              <w:ind w:left="86"/>
              <w:rPr>
                <w:rFonts w:ascii="宋体" w:hAnsi="宋体"/>
                <w:color w:val="000000"/>
                <w:sz w:val="24"/>
                <w:szCs w:val="20"/>
              </w:rPr>
            </w:pPr>
          </w:p>
        </w:tc>
      </w:tr>
      <w:tr w14:paraId="3D680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3" w:hRule="atLeast"/>
        </w:trPr>
        <w:tc>
          <w:tcPr>
            <w:tcW w:w="852" w:type="dxa"/>
            <w:tcBorders>
              <w:top w:val="single" w:color="auto" w:sz="4" w:space="0"/>
              <w:left w:val="single" w:color="auto" w:sz="4" w:space="0"/>
              <w:bottom w:val="single" w:color="auto" w:sz="4" w:space="0"/>
              <w:right w:val="single" w:color="auto" w:sz="4" w:space="0"/>
            </w:tcBorders>
            <w:noWrap w:val="0"/>
            <w:vAlign w:val="center"/>
          </w:tcPr>
          <w:p w14:paraId="21673345">
            <w:pPr>
              <w:snapToGrid w:val="0"/>
              <w:spacing w:before="120" w:beforeLines="50" w:line="240" w:lineRule="auto"/>
              <w:jc w:val="center"/>
              <w:rPr>
                <w:rFonts w:hint="eastAsia" w:ascii="宋体" w:hAnsi="宋体"/>
                <w:sz w:val="24"/>
                <w:szCs w:val="24"/>
                <w:lang w:val="en-US" w:eastAsia="zh-CN"/>
              </w:rPr>
            </w:pPr>
            <w:r>
              <w:rPr>
                <w:rFonts w:hint="eastAsia" w:ascii="宋体" w:hAnsi="宋体"/>
                <w:sz w:val="24"/>
                <w:szCs w:val="24"/>
                <w:lang w:val="en-US" w:eastAsia="zh-CN"/>
              </w:rPr>
              <w:t>4</w:t>
            </w:r>
          </w:p>
        </w:tc>
        <w:tc>
          <w:tcPr>
            <w:tcW w:w="1164" w:type="dxa"/>
            <w:tcBorders>
              <w:top w:val="single" w:color="auto" w:sz="4" w:space="0"/>
              <w:left w:val="single" w:color="auto" w:sz="4" w:space="0"/>
              <w:bottom w:val="single" w:color="auto" w:sz="4" w:space="0"/>
              <w:right w:val="single" w:color="auto" w:sz="4" w:space="0"/>
            </w:tcBorders>
            <w:noWrap w:val="0"/>
            <w:vAlign w:val="center"/>
          </w:tcPr>
          <w:p w14:paraId="7EAE833F">
            <w:pPr>
              <w:snapToGrid w:val="0"/>
              <w:spacing w:before="120" w:beforeLines="50" w:line="240" w:lineRule="auto"/>
              <w:jc w:val="center"/>
              <w:rPr>
                <w:rFonts w:hint="default" w:ascii="宋体" w:hAnsi="宋体"/>
                <w:sz w:val="24"/>
                <w:szCs w:val="24"/>
                <w:lang w:val="en-US" w:eastAsia="zh-CN"/>
              </w:rPr>
            </w:pPr>
            <w:r>
              <w:rPr>
                <w:rFonts w:hint="default"/>
                <w:sz w:val="22"/>
                <w:szCs w:val="22"/>
                <w:lang w:val="en-US" w:eastAsia="zh-CN"/>
              </w:rPr>
              <w:t>质保期</w:t>
            </w:r>
          </w:p>
        </w:tc>
        <w:tc>
          <w:tcPr>
            <w:tcW w:w="3630" w:type="dxa"/>
            <w:tcBorders>
              <w:top w:val="single" w:color="auto" w:sz="4" w:space="0"/>
              <w:left w:val="single" w:color="auto" w:sz="4" w:space="0"/>
              <w:bottom w:val="single" w:color="auto" w:sz="4" w:space="0"/>
              <w:right w:val="single" w:color="auto" w:sz="4" w:space="0"/>
            </w:tcBorders>
            <w:noWrap w:val="0"/>
            <w:vAlign w:val="center"/>
          </w:tcPr>
          <w:p w14:paraId="345234E2">
            <w:pPr>
              <w:snapToGrid w:val="0"/>
              <w:spacing w:before="120" w:beforeLines="50" w:line="240" w:lineRule="auto"/>
              <w:jc w:val="left"/>
              <w:rPr>
                <w:rFonts w:hint="default" w:ascii="宋体" w:hAnsi="宋体"/>
                <w:sz w:val="24"/>
                <w:szCs w:val="24"/>
                <w:lang w:val="en-US" w:eastAsia="zh-CN"/>
              </w:rPr>
            </w:pPr>
            <w:r>
              <w:rPr>
                <w:rFonts w:hint="default"/>
                <w:sz w:val="22"/>
                <w:szCs w:val="22"/>
                <w:lang w:val="en-US" w:eastAsia="zh-CN"/>
              </w:rPr>
              <w:t>投标人需提供1年质保期，质保期内如因施工或材料质量问题导致接地设施故障，投标人需在接到通知后24小时内到场处理，免费维修或更换相关部件</w:t>
            </w:r>
          </w:p>
        </w:tc>
        <w:tc>
          <w:tcPr>
            <w:tcW w:w="825" w:type="dxa"/>
            <w:tcBorders>
              <w:top w:val="single" w:color="auto" w:sz="4" w:space="0"/>
              <w:left w:val="single" w:color="auto" w:sz="4" w:space="0"/>
              <w:bottom w:val="single" w:color="auto" w:sz="4" w:space="0"/>
              <w:right w:val="single" w:color="auto" w:sz="4" w:space="0"/>
            </w:tcBorders>
            <w:noWrap w:val="0"/>
            <w:vAlign w:val="top"/>
          </w:tcPr>
          <w:p w14:paraId="5F7B5BAF">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297E3F0C">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66E9A2F">
            <w:pPr>
              <w:snapToGrid w:val="0"/>
              <w:spacing w:before="120" w:beforeLines="50" w:line="360" w:lineRule="auto"/>
              <w:rPr>
                <w:rFonts w:ascii="宋体" w:hAnsi="宋体"/>
                <w:color w:val="000000"/>
                <w:sz w:val="24"/>
                <w:szCs w:val="20"/>
              </w:rPr>
            </w:pPr>
          </w:p>
        </w:tc>
      </w:tr>
      <w:tr w14:paraId="2FFE2E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6" w:hRule="atLeast"/>
        </w:trPr>
        <w:tc>
          <w:tcPr>
            <w:tcW w:w="852" w:type="dxa"/>
            <w:tcBorders>
              <w:top w:val="single" w:color="auto" w:sz="4" w:space="0"/>
              <w:left w:val="single" w:color="auto" w:sz="4" w:space="0"/>
              <w:bottom w:val="single" w:color="auto" w:sz="4" w:space="0"/>
              <w:right w:val="single" w:color="auto" w:sz="4" w:space="0"/>
            </w:tcBorders>
            <w:noWrap w:val="0"/>
            <w:vAlign w:val="top"/>
          </w:tcPr>
          <w:p w14:paraId="5BF4A0CF">
            <w:pPr>
              <w:snapToGrid w:val="0"/>
              <w:spacing w:beforeLines="50" w:line="360" w:lineRule="auto"/>
              <w:jc w:val="center"/>
              <w:rPr>
                <w:rFonts w:hint="eastAsia" w:ascii="宋体" w:hAnsi="宋体"/>
                <w:sz w:val="24"/>
                <w:szCs w:val="24"/>
                <w:lang w:val="en-US" w:eastAsia="zh-CN"/>
              </w:rPr>
            </w:pPr>
            <w:r>
              <w:rPr>
                <w:rFonts w:hint="eastAsia" w:ascii="宋体" w:hAnsi="宋体" w:cs="宋体"/>
                <w:sz w:val="24"/>
                <w:szCs w:val="20"/>
              </w:rPr>
              <w:t>...</w:t>
            </w:r>
          </w:p>
        </w:tc>
        <w:tc>
          <w:tcPr>
            <w:tcW w:w="1164" w:type="dxa"/>
            <w:tcBorders>
              <w:top w:val="single" w:color="auto" w:sz="4" w:space="0"/>
              <w:left w:val="single" w:color="auto" w:sz="4" w:space="0"/>
              <w:bottom w:val="single" w:color="auto" w:sz="4" w:space="0"/>
              <w:right w:val="single" w:color="auto" w:sz="4" w:space="0"/>
            </w:tcBorders>
            <w:noWrap w:val="0"/>
            <w:vAlign w:val="top"/>
          </w:tcPr>
          <w:p w14:paraId="6E1CD430">
            <w:pPr>
              <w:snapToGrid w:val="0"/>
              <w:spacing w:beforeLines="50" w:line="360" w:lineRule="auto"/>
              <w:jc w:val="center"/>
              <w:rPr>
                <w:rFonts w:hint="eastAsia"/>
                <w:sz w:val="22"/>
                <w:szCs w:val="22"/>
                <w:lang w:val="en-US" w:eastAsia="zh-CN"/>
              </w:rPr>
            </w:pPr>
            <w:r>
              <w:rPr>
                <w:rFonts w:hint="eastAsia" w:ascii="宋体" w:hAnsi="宋体" w:cs="宋体"/>
                <w:sz w:val="24"/>
                <w:szCs w:val="20"/>
              </w:rPr>
              <w:t>...</w:t>
            </w:r>
          </w:p>
        </w:tc>
        <w:tc>
          <w:tcPr>
            <w:tcW w:w="3630" w:type="dxa"/>
            <w:tcBorders>
              <w:top w:val="single" w:color="auto" w:sz="4" w:space="0"/>
              <w:left w:val="single" w:color="auto" w:sz="4" w:space="0"/>
              <w:bottom w:val="single" w:color="auto" w:sz="4" w:space="0"/>
              <w:right w:val="single" w:color="auto" w:sz="4" w:space="0"/>
            </w:tcBorders>
            <w:noWrap w:val="0"/>
            <w:vAlign w:val="center"/>
          </w:tcPr>
          <w:p w14:paraId="32541CFC">
            <w:pPr>
              <w:snapToGrid w:val="0"/>
              <w:spacing w:before="120" w:beforeLines="50" w:line="240" w:lineRule="auto"/>
              <w:jc w:val="left"/>
              <w:rPr>
                <w:rFonts w:hint="eastAsia"/>
                <w:sz w:val="22"/>
                <w:szCs w:val="22"/>
                <w:lang w:val="en-US" w:eastAsia="zh-CN"/>
              </w:rPr>
            </w:pPr>
          </w:p>
        </w:tc>
        <w:tc>
          <w:tcPr>
            <w:tcW w:w="825" w:type="dxa"/>
            <w:tcBorders>
              <w:top w:val="single" w:color="auto" w:sz="4" w:space="0"/>
              <w:left w:val="single" w:color="auto" w:sz="4" w:space="0"/>
              <w:bottom w:val="single" w:color="auto" w:sz="4" w:space="0"/>
              <w:right w:val="single" w:color="auto" w:sz="4" w:space="0"/>
            </w:tcBorders>
            <w:noWrap w:val="0"/>
            <w:vAlign w:val="top"/>
          </w:tcPr>
          <w:p w14:paraId="7CBC5F74">
            <w:pPr>
              <w:snapToGrid w:val="0"/>
              <w:spacing w:before="120" w:beforeLines="50" w:line="360" w:lineRule="auto"/>
              <w:rPr>
                <w:rFonts w:ascii="宋体" w:hAnsi="宋体"/>
                <w:color w:val="000000"/>
                <w:sz w:val="24"/>
                <w:szCs w:val="20"/>
              </w:rPr>
            </w:pPr>
          </w:p>
        </w:tc>
        <w:tc>
          <w:tcPr>
            <w:tcW w:w="1326" w:type="dxa"/>
            <w:tcBorders>
              <w:top w:val="single" w:color="auto" w:sz="4" w:space="0"/>
              <w:left w:val="single" w:color="auto" w:sz="4" w:space="0"/>
              <w:bottom w:val="single" w:color="auto" w:sz="4" w:space="0"/>
              <w:right w:val="single" w:color="auto" w:sz="4" w:space="0"/>
            </w:tcBorders>
            <w:noWrap w:val="0"/>
            <w:vAlign w:val="top"/>
          </w:tcPr>
          <w:p w14:paraId="435C5F10">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3A6C619">
            <w:pPr>
              <w:snapToGrid w:val="0"/>
              <w:spacing w:before="120" w:beforeLines="50" w:line="360" w:lineRule="auto"/>
              <w:rPr>
                <w:rFonts w:ascii="宋体" w:hAnsi="宋体"/>
                <w:color w:val="000000"/>
                <w:sz w:val="24"/>
                <w:szCs w:val="20"/>
              </w:rPr>
            </w:pPr>
          </w:p>
        </w:tc>
      </w:tr>
    </w:tbl>
    <w:p w14:paraId="24CFA812">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2A01ED3C">
      <w:pPr>
        <w:numPr>
          <w:ilvl w:val="0"/>
          <w:numId w:val="6"/>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61" w:name="_Hlk535995896"/>
      <w:r>
        <w:rPr>
          <w:rFonts w:hint="eastAsia" w:ascii="宋体" w:hAnsi="宋体" w:cs="宋体"/>
          <w:b/>
          <w:sz w:val="24"/>
          <w:u w:val="single"/>
        </w:rPr>
        <w:t>的商务要求和技术参数要求的正偏离或负偏离的应标内容详细写明，</w:t>
      </w:r>
      <w:bookmarkEnd w:id="61"/>
      <w:r>
        <w:rPr>
          <w:rFonts w:hint="eastAsia" w:ascii="宋体" w:hAnsi="宋体" w:cs="宋体"/>
          <w:b/>
          <w:sz w:val="24"/>
          <w:u w:val="single"/>
        </w:rPr>
        <w:t>特别是勿遗漏招标文件中打▲的商务和技术要求的应标内容。</w:t>
      </w:r>
    </w:p>
    <w:p w14:paraId="0D71D301">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single"/>
          <w:lang w:val="en-US" w:eastAsia="zh-CN"/>
        </w:rPr>
        <w:t>2、投标人应在本表格中--投标人的应标情况栏中列出具体的应标内容。</w:t>
      </w:r>
    </w:p>
    <w:p w14:paraId="5A33CD0F">
      <w:pPr>
        <w:pStyle w:val="32"/>
        <w:snapToGrid w:val="0"/>
        <w:spacing w:beforeLines="0" w:afterLines="0" w:line="240" w:lineRule="auto"/>
        <w:rPr>
          <w:rFonts w:hAnsi="宋体"/>
          <w:color w:val="000000"/>
          <w:spacing w:val="20"/>
        </w:rPr>
      </w:pPr>
    </w:p>
    <w:p w14:paraId="051BE6CC">
      <w:pPr>
        <w:pStyle w:val="32"/>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41629F9B">
      <w:pPr>
        <w:widowControl/>
        <w:jc w:val="left"/>
        <w:rPr>
          <w:rFonts w:ascii="宋体" w:hAnsi="宋体"/>
          <w:b/>
          <w:color w:val="000000"/>
          <w:sz w:val="24"/>
        </w:rPr>
      </w:pPr>
    </w:p>
    <w:p w14:paraId="1874AB6E">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64F1D9EE">
      <w:pPr>
        <w:snapToGrid w:val="0"/>
        <w:spacing w:line="400" w:lineRule="exact"/>
        <w:ind w:firstLine="470" w:firstLineChars="196"/>
        <w:jc w:val="left"/>
        <w:rPr>
          <w:rFonts w:ascii="宋体" w:hAnsi="宋体"/>
          <w:b/>
          <w:bCs/>
          <w:sz w:val="24"/>
        </w:rPr>
      </w:pPr>
      <w:r>
        <w:rPr>
          <w:rFonts w:ascii="宋体" w:hAnsi="宋体"/>
          <w:color w:val="000000"/>
          <w:sz w:val="24"/>
        </w:rPr>
        <w:br w:type="page"/>
      </w:r>
    </w:p>
    <w:p w14:paraId="15344141">
      <w:pPr>
        <w:widowControl/>
        <w:jc w:val="left"/>
        <w:rPr>
          <w:rFonts w:ascii="宋体" w:hAnsi="宋体"/>
          <w:b/>
          <w:sz w:val="24"/>
        </w:rPr>
      </w:pPr>
    </w:p>
    <w:p w14:paraId="00639C1B">
      <w:pPr>
        <w:snapToGrid w:val="0"/>
        <w:spacing w:before="50" w:after="120" w:afterLines="50"/>
        <w:jc w:val="center"/>
        <w:outlineLvl w:val="1"/>
        <w:rPr>
          <w:rFonts w:ascii="宋体" w:hAnsi="宋体"/>
          <w:b/>
          <w:sz w:val="24"/>
        </w:rPr>
      </w:pPr>
    </w:p>
    <w:p w14:paraId="244DA7F1">
      <w:pPr>
        <w:pStyle w:val="50"/>
      </w:pPr>
      <w:bookmarkStart w:id="62" w:name="_Toc466534754"/>
      <w:bookmarkStart w:id="63" w:name="_Toc139360373"/>
      <w:r>
        <w:rPr>
          <w:rFonts w:hint="eastAsia"/>
        </w:rPr>
        <w:t>三、报价文件格式</w:t>
      </w:r>
      <w:bookmarkEnd w:id="60"/>
      <w:bookmarkEnd w:id="62"/>
      <w:bookmarkEnd w:id="63"/>
    </w:p>
    <w:p w14:paraId="5CACCF27">
      <w:pPr>
        <w:snapToGrid w:val="0"/>
        <w:spacing w:before="120" w:beforeLines="50" w:after="50"/>
        <w:ind w:firstLine="645"/>
        <w:jc w:val="center"/>
        <w:rPr>
          <w:rFonts w:ascii="宋体" w:hAnsi="宋体"/>
          <w:sz w:val="24"/>
          <w:szCs w:val="20"/>
        </w:rPr>
      </w:pPr>
      <w:r>
        <w:rPr>
          <w:rFonts w:ascii="宋体" w:hAnsi="宋体"/>
          <w:bCs/>
          <w:sz w:val="24"/>
        </w:rPr>
        <w:t xml:space="preserve"> </w:t>
      </w:r>
    </w:p>
    <w:p w14:paraId="615FE602">
      <w:pPr>
        <w:snapToGrid w:val="0"/>
        <w:spacing w:before="120" w:beforeLines="50" w:after="50"/>
        <w:rPr>
          <w:rFonts w:ascii="宋体" w:hAnsi="宋体"/>
          <w:sz w:val="24"/>
          <w:szCs w:val="20"/>
        </w:rPr>
      </w:pPr>
    </w:p>
    <w:p w14:paraId="62E9591F">
      <w:pPr>
        <w:snapToGrid w:val="0"/>
        <w:spacing w:before="120" w:beforeLines="50" w:after="50"/>
        <w:rPr>
          <w:rFonts w:ascii="宋体" w:hAnsi="宋体"/>
          <w:sz w:val="24"/>
          <w:szCs w:val="20"/>
        </w:rPr>
      </w:pPr>
    </w:p>
    <w:p w14:paraId="35CF3F26">
      <w:pPr>
        <w:snapToGrid w:val="0"/>
        <w:spacing w:before="120" w:beforeLines="50" w:after="50"/>
        <w:ind w:firstLine="560" w:firstLineChars="200"/>
        <w:rPr>
          <w:rFonts w:ascii="宋体" w:hAnsi="宋体"/>
          <w:sz w:val="28"/>
          <w:szCs w:val="28"/>
        </w:rPr>
      </w:pPr>
      <w:r>
        <w:rPr>
          <w:rFonts w:hint="eastAsia" w:ascii="宋体" w:hAnsi="宋体"/>
          <w:sz w:val="28"/>
          <w:szCs w:val="28"/>
          <w:lang w:val="en-US" w:eastAsia="zh-CN"/>
        </w:rPr>
        <w:t>10</w:t>
      </w:r>
      <w:r>
        <w:rPr>
          <w:rFonts w:hint="eastAsia" w:ascii="宋体" w:hAnsi="宋体"/>
          <w:sz w:val="28"/>
          <w:szCs w:val="28"/>
        </w:rPr>
        <w:t xml:space="preserve">.报价文件封面格式： </w:t>
      </w:r>
    </w:p>
    <w:p w14:paraId="402EB69D">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5FEDA996">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7495D478">
      <w:pPr>
        <w:snapToGrid w:val="0"/>
        <w:spacing w:before="120" w:beforeLines="50" w:after="50" w:line="360" w:lineRule="auto"/>
        <w:jc w:val="center"/>
        <w:rPr>
          <w:rFonts w:ascii="宋体" w:hAnsi="宋体"/>
          <w:bCs/>
          <w:sz w:val="28"/>
          <w:szCs w:val="28"/>
        </w:rPr>
      </w:pPr>
    </w:p>
    <w:p w14:paraId="7E61A7C1">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4A5B086D">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4AD8F996">
      <w:pPr>
        <w:pStyle w:val="18"/>
        <w:snapToGrid w:val="0"/>
        <w:spacing w:before="50" w:after="50" w:line="360" w:lineRule="auto"/>
        <w:ind w:firstLine="1164" w:firstLineChars="416"/>
        <w:rPr>
          <w:rFonts w:ascii="宋体" w:hAnsi="宋体"/>
          <w:bCs/>
          <w:sz w:val="28"/>
          <w:szCs w:val="28"/>
        </w:rPr>
      </w:pPr>
    </w:p>
    <w:p w14:paraId="7CD8E985">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602B526C">
      <w:pPr>
        <w:pStyle w:val="18"/>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78F5CFBC">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230F4336">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5DC4C902">
      <w:pPr>
        <w:pStyle w:val="32"/>
        <w:snapToGrid w:val="0"/>
        <w:spacing w:beforeLines="0" w:afterLines="0" w:line="240" w:lineRule="auto"/>
        <w:rPr>
          <w:rFonts w:hAnsi="宋体"/>
        </w:rPr>
      </w:pPr>
      <w:r>
        <w:rPr>
          <w:rFonts w:hint="eastAsia" w:hAnsi="宋体"/>
        </w:rPr>
        <w:br w:type="page"/>
      </w:r>
      <w:r>
        <w:rPr>
          <w:rFonts w:hint="eastAsia" w:hAnsi="宋体"/>
        </w:rPr>
        <w:t>1</w:t>
      </w:r>
      <w:r>
        <w:rPr>
          <w:rFonts w:hint="eastAsia" w:hAnsi="宋体"/>
          <w:lang w:val="en-US" w:eastAsia="zh-CN"/>
        </w:rPr>
        <w:t>1</w:t>
      </w:r>
      <w:r>
        <w:rPr>
          <w:rFonts w:hint="eastAsia" w:hAnsi="宋体"/>
        </w:rPr>
        <w:t>.开标一览表格式：</w:t>
      </w:r>
    </w:p>
    <w:p w14:paraId="4A95BFFF">
      <w:pPr>
        <w:pStyle w:val="32"/>
        <w:snapToGrid w:val="0"/>
        <w:spacing w:beforeLines="0" w:afterLines="0" w:line="240" w:lineRule="auto"/>
        <w:jc w:val="center"/>
        <w:rPr>
          <w:rFonts w:hAnsi="宋体"/>
          <w:b/>
        </w:rPr>
      </w:pPr>
      <w:r>
        <w:rPr>
          <w:rFonts w:hint="eastAsia" w:hAnsi="宋体"/>
          <w:b/>
        </w:rPr>
        <w:t>开标一览表</w:t>
      </w:r>
    </w:p>
    <w:p w14:paraId="01F381E7">
      <w:pPr>
        <w:snapToGrid w:val="0"/>
        <w:spacing w:before="120" w:beforeLines="50" w:after="50" w:line="480" w:lineRule="auto"/>
        <w:rPr>
          <w:rFonts w:ascii="宋体" w:hAnsi="宋体"/>
          <w:b/>
          <w:sz w:val="24"/>
        </w:rPr>
      </w:pPr>
    </w:p>
    <w:p w14:paraId="2DAA71BD">
      <w:pPr>
        <w:snapToGrid w:val="0"/>
        <w:spacing w:before="120" w:beforeLines="50" w:after="50" w:line="480" w:lineRule="auto"/>
        <w:ind w:firstLine="588" w:firstLineChars="245"/>
        <w:rPr>
          <w:rFonts w:hint="eastAsia" w:ascii="宋体" w:hAnsi="宋体"/>
          <w:bCs/>
          <w:sz w:val="24"/>
        </w:rPr>
      </w:pPr>
      <w:r>
        <w:rPr>
          <w:rFonts w:hint="eastAsia" w:ascii="宋体" w:hAnsi="宋体"/>
          <w:bCs/>
          <w:sz w:val="24"/>
        </w:rPr>
        <w:t>项目名称：</w:t>
      </w:r>
    </w:p>
    <w:tbl>
      <w:tblPr>
        <w:tblStyle w:val="5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1"/>
        <w:gridCol w:w="5793"/>
        <w:gridCol w:w="1854"/>
      </w:tblGrid>
      <w:tr w14:paraId="2D90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1" w:type="dxa"/>
            <w:noWrap w:val="0"/>
            <w:vAlign w:val="top"/>
          </w:tcPr>
          <w:p w14:paraId="39FC9FCC">
            <w:pPr>
              <w:pStyle w:val="32"/>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793" w:type="dxa"/>
            <w:noWrap w:val="0"/>
            <w:vAlign w:val="top"/>
          </w:tcPr>
          <w:p w14:paraId="54DEE7EB">
            <w:pPr>
              <w:pStyle w:val="32"/>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406E7576">
            <w:pPr>
              <w:pStyle w:val="32"/>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08DD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1" w:type="dxa"/>
            <w:noWrap w:val="0"/>
            <w:vAlign w:val="center"/>
          </w:tcPr>
          <w:p w14:paraId="4128224D">
            <w:pPr>
              <w:pStyle w:val="32"/>
              <w:snapToGrid w:val="0"/>
              <w:spacing w:before="120" w:after="120" w:line="240" w:lineRule="auto"/>
              <w:jc w:val="center"/>
              <w:rPr>
                <w:rFonts w:hint="eastAsia" w:ascii="宋体" w:hAnsi="宋体" w:eastAsia="宋体" w:cs="宋体"/>
                <w:b/>
                <w:color w:val="auto"/>
                <w:highlight w:val="none"/>
                <w:shd w:val="clear" w:color="auto" w:fill="auto"/>
              </w:rPr>
            </w:pPr>
          </w:p>
          <w:p w14:paraId="5CDF9A37">
            <w:pPr>
              <w:widowControl w:val="0"/>
              <w:snapToGrid w:val="0"/>
              <w:spacing w:beforeLines="0" w:afterLines="0" w:line="240" w:lineRule="auto"/>
              <w:ind w:left="240" w:hanging="240" w:hangingChars="100"/>
              <w:jc w:val="both"/>
              <w:rPr>
                <w:rFonts w:hint="eastAsia" w:ascii="宋体" w:hAnsi="宋体" w:eastAsia="宋体" w:cs="宋体"/>
                <w:kern w:val="2"/>
                <w:sz w:val="24"/>
                <w:szCs w:val="24"/>
                <w:u w:val="none"/>
                <w:lang w:val="en-US" w:eastAsia="zh-CN" w:bidi="ar-SA"/>
              </w:rPr>
            </w:pPr>
            <w:r>
              <w:rPr>
                <w:rFonts w:hint="eastAsia" w:ascii="宋体" w:hAnsi="宋体" w:eastAsia="宋体" w:cs="宋体"/>
                <w:kern w:val="2"/>
                <w:sz w:val="24"/>
                <w:szCs w:val="24"/>
                <w:u w:val="none"/>
                <w:lang w:val="en-US" w:eastAsia="zh-CN" w:bidi="ar-SA"/>
              </w:rPr>
              <w:t>450个终端合价</w:t>
            </w:r>
          </w:p>
          <w:p w14:paraId="1D6E3A2B">
            <w:pPr>
              <w:pStyle w:val="32"/>
              <w:snapToGrid w:val="0"/>
              <w:spacing w:before="120" w:after="120" w:line="240" w:lineRule="auto"/>
              <w:jc w:val="center"/>
              <w:rPr>
                <w:rFonts w:hint="eastAsia" w:ascii="宋体" w:hAnsi="宋体" w:eastAsia="宋体" w:cs="宋体"/>
                <w:b/>
                <w:color w:val="auto"/>
                <w:highlight w:val="none"/>
                <w:shd w:val="clear" w:color="auto" w:fill="auto"/>
              </w:rPr>
            </w:pPr>
          </w:p>
        </w:tc>
        <w:tc>
          <w:tcPr>
            <w:tcW w:w="5793" w:type="dxa"/>
            <w:noWrap w:val="0"/>
            <w:vAlign w:val="center"/>
          </w:tcPr>
          <w:p w14:paraId="375B0154">
            <w:pPr>
              <w:pStyle w:val="32"/>
              <w:snapToGrid w:val="0"/>
              <w:spacing w:before="120" w:after="120" w:line="240" w:lineRule="auto"/>
              <w:rPr>
                <w:rFonts w:hint="eastAsia" w:ascii="宋体" w:hAnsi="宋体" w:eastAsia="宋体" w:cs="宋体"/>
                <w:color w:val="auto"/>
                <w:highlight w:val="none"/>
                <w:shd w:val="clear" w:color="auto" w:fill="auto"/>
              </w:rPr>
            </w:pPr>
          </w:p>
          <w:p w14:paraId="72F6C24A">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16254E02">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5D567115">
            <w:pPr>
              <w:pStyle w:val="32"/>
              <w:snapToGrid w:val="0"/>
              <w:spacing w:beforeLines="0" w:afterLines="0" w:line="240" w:lineRule="auto"/>
              <w:rPr>
                <w:rFonts w:hAnsi="宋体" w:cs="宋体"/>
                <w:kern w:val="2"/>
              </w:rPr>
            </w:pPr>
          </w:p>
          <w:p w14:paraId="1E00CCD8">
            <w:pPr>
              <w:pStyle w:val="32"/>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4EA8CC9C">
            <w:pPr>
              <w:rPr>
                <w:rFonts w:hint="eastAsia" w:ascii="宋体" w:hAnsi="宋体" w:eastAsia="宋体" w:cs="宋体"/>
                <w:color w:val="auto"/>
                <w:highlight w:val="none"/>
                <w:shd w:val="clear" w:color="auto" w:fill="auto"/>
              </w:rPr>
            </w:pPr>
          </w:p>
          <w:p w14:paraId="0D19B24E">
            <w:pPr>
              <w:pStyle w:val="32"/>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top"/>
          </w:tcPr>
          <w:p w14:paraId="126B4490">
            <w:pPr>
              <w:rPr>
                <w:rFonts w:hint="eastAsia" w:ascii="宋体" w:hAnsi="宋体" w:eastAsia="宋体" w:cs="宋体"/>
                <w:color w:val="auto"/>
                <w:highlight w:val="none"/>
                <w:shd w:val="clear" w:color="auto" w:fill="auto"/>
                <w:lang w:val="en-US" w:eastAsia="zh-CN"/>
              </w:rPr>
            </w:pPr>
          </w:p>
        </w:tc>
      </w:tr>
    </w:tbl>
    <w:p w14:paraId="0B1C4DEB">
      <w:pPr>
        <w:pStyle w:val="32"/>
        <w:spacing w:before="120" w:after="12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6A8A754B">
      <w:pPr>
        <w:snapToGrid w:val="0"/>
        <w:spacing w:before="120" w:beforeLines="50" w:after="50" w:line="480" w:lineRule="auto"/>
        <w:rPr>
          <w:rFonts w:hint="eastAsia" w:ascii="宋体" w:hAnsi="宋体"/>
          <w:bCs/>
          <w:sz w:val="24"/>
        </w:rPr>
      </w:pPr>
    </w:p>
    <w:p w14:paraId="24933304">
      <w:pPr>
        <w:pStyle w:val="7"/>
        <w:rPr>
          <w:rFonts w:hint="eastAsia" w:ascii="宋体" w:hAnsi="宋体"/>
          <w:sz w:val="24"/>
          <w:szCs w:val="20"/>
          <w:lang w:eastAsia="zh-CN"/>
        </w:rPr>
      </w:pPr>
    </w:p>
    <w:p w14:paraId="3820827A">
      <w:pPr>
        <w:rPr>
          <w:rFonts w:hint="eastAsia"/>
          <w:lang w:eastAsia="zh-CN"/>
        </w:rPr>
      </w:pPr>
    </w:p>
    <w:p w14:paraId="54531E25">
      <w:pPr>
        <w:pStyle w:val="32"/>
        <w:snapToGrid w:val="0"/>
        <w:spacing w:beforeLines="0" w:afterLines="0" w:line="240" w:lineRule="auto"/>
        <w:rPr>
          <w:rFonts w:hAnsi="宋体"/>
          <w:spacing w:val="20"/>
        </w:rPr>
      </w:pPr>
    </w:p>
    <w:p w14:paraId="20197F63">
      <w:pPr>
        <w:pStyle w:val="32"/>
        <w:snapToGrid w:val="0"/>
        <w:spacing w:beforeLines="0" w:afterLines="0" w:line="240" w:lineRule="auto"/>
        <w:rPr>
          <w:rFonts w:hAnsi="宋体"/>
          <w:b/>
          <w:spacing w:val="20"/>
        </w:rPr>
      </w:pPr>
      <w:r>
        <w:rPr>
          <w:rFonts w:hint="eastAsia" w:hAnsi="宋体"/>
          <w:b/>
          <w:spacing w:val="20"/>
        </w:rPr>
        <w:t xml:space="preserve">法定代表人签字（或盖章）：            投标人（盖章）：  </w:t>
      </w:r>
    </w:p>
    <w:p w14:paraId="7F11D400">
      <w:pPr>
        <w:pStyle w:val="32"/>
        <w:snapToGrid w:val="0"/>
        <w:spacing w:beforeLines="0" w:afterLines="0" w:line="240" w:lineRule="auto"/>
        <w:rPr>
          <w:rFonts w:hAnsi="宋体"/>
          <w:b/>
        </w:rPr>
      </w:pPr>
    </w:p>
    <w:p w14:paraId="5E1AF076">
      <w:pPr>
        <w:snapToGrid w:val="0"/>
        <w:spacing w:before="50" w:after="120" w:afterLines="50"/>
        <w:jc w:val="left"/>
        <w:rPr>
          <w:rFonts w:ascii="宋体" w:hAnsi="宋体"/>
          <w:b/>
          <w:kern w:val="0"/>
          <w:sz w:val="24"/>
        </w:rPr>
      </w:pPr>
    </w:p>
    <w:p w14:paraId="5B200273">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14:paraId="1C4DB512">
      <w:pPr>
        <w:pStyle w:val="32"/>
        <w:snapToGrid w:val="0"/>
        <w:spacing w:beforeLines="0" w:afterLines="0" w:line="240" w:lineRule="auto"/>
        <w:rPr>
          <w:rFonts w:hAnsi="宋体"/>
        </w:rPr>
      </w:pPr>
    </w:p>
    <w:p w14:paraId="5CBF44E1">
      <w:pPr>
        <w:pStyle w:val="32"/>
        <w:snapToGrid w:val="0"/>
        <w:spacing w:beforeLines="0" w:afterLines="0" w:line="240" w:lineRule="auto"/>
        <w:rPr>
          <w:rFonts w:hAnsi="宋体"/>
        </w:rPr>
      </w:pPr>
    </w:p>
    <w:p w14:paraId="72FC4929">
      <w:pPr>
        <w:pStyle w:val="32"/>
        <w:snapToGrid w:val="0"/>
        <w:spacing w:beforeLines="0" w:afterLines="0" w:line="240" w:lineRule="auto"/>
        <w:rPr>
          <w:rFonts w:hAnsi="宋体"/>
        </w:rPr>
      </w:pPr>
    </w:p>
    <w:p w14:paraId="11562A5E">
      <w:pPr>
        <w:snapToGrid w:val="0"/>
        <w:spacing w:before="50" w:after="120" w:afterLines="50" w:line="360" w:lineRule="auto"/>
        <w:jc w:val="left"/>
        <w:rPr>
          <w:rFonts w:hint="eastAsia" w:hAnsi="宋体"/>
          <w:sz w:val="24"/>
        </w:rPr>
      </w:pPr>
      <w:r>
        <w:rPr>
          <w:rFonts w:hAnsi="宋体"/>
        </w:rPr>
        <w:br w:type="page"/>
      </w:r>
    </w:p>
    <w:p w14:paraId="5E9DE331">
      <w:pPr>
        <w:widowControl w:val="0"/>
        <w:snapToGrid w:val="0"/>
        <w:spacing w:beforeLines="0" w:afterLines="0" w:line="240" w:lineRule="auto"/>
        <w:jc w:val="both"/>
        <w:rPr>
          <w:rFonts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 xml:space="preserve">11.报价明细表格式：       </w:t>
      </w:r>
    </w:p>
    <w:p w14:paraId="7FFC03F0">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p>
    <w:p w14:paraId="678837E6">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p>
    <w:p w14:paraId="720DBE22">
      <w:pPr>
        <w:widowControl w:val="0"/>
        <w:snapToGrid w:val="0"/>
        <w:spacing w:beforeLines="0" w:afterLines="0" w:line="240" w:lineRule="auto"/>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Times New Roman"/>
          <w:b/>
          <w:color w:val="auto"/>
          <w:kern w:val="0"/>
          <w:sz w:val="24"/>
          <w:szCs w:val="24"/>
          <w:lang w:val="en-US" w:eastAsia="zh-CN" w:bidi="ar-SA"/>
        </w:rPr>
        <w:t>报价明细表</w:t>
      </w:r>
    </w:p>
    <w:p w14:paraId="69254372">
      <w:pPr>
        <w:widowControl w:val="0"/>
        <w:ind w:left="5250" w:leftChars="2500"/>
        <w:jc w:val="both"/>
        <w:rPr>
          <w:rFonts w:hint="eastAsia" w:ascii="Times New Roman" w:hAnsi="Times New Roman" w:eastAsia="楷体_GB2312" w:cs="Times New Roman"/>
          <w:color w:val="auto"/>
          <w:kern w:val="0"/>
          <w:sz w:val="32"/>
          <w:szCs w:val="20"/>
          <w:lang w:val="en-US" w:eastAsia="zh-CN" w:bidi="ar-SA"/>
        </w:rPr>
      </w:pPr>
    </w:p>
    <w:p w14:paraId="4FE1A667">
      <w:pPr>
        <w:keepNext w:val="0"/>
        <w:keepLines w:val="0"/>
        <w:pageBreakBefore w:val="0"/>
        <w:widowControl w:val="0"/>
        <w:kinsoku/>
        <w:wordWrap/>
        <w:overflowPunct/>
        <w:topLinePunct w:val="0"/>
        <w:autoSpaceDE/>
        <w:autoSpaceDN/>
        <w:bidi w:val="0"/>
        <w:adjustRightInd/>
        <w:snapToGrid w:val="0"/>
        <w:spacing w:before="120" w:beforeLines="50" w:after="50" w:line="240" w:lineRule="auto"/>
        <w:textAlignment w:val="auto"/>
        <w:rPr>
          <w:rFonts w:hint="eastAsia" w:ascii="宋体" w:hAnsi="宋体"/>
          <w:bCs/>
          <w:color w:val="auto"/>
          <w:sz w:val="24"/>
          <w:lang w:eastAsia="zh-CN"/>
        </w:rPr>
      </w:pPr>
      <w:r>
        <w:rPr>
          <w:rFonts w:hint="eastAsia" w:ascii="宋体" w:hAnsi="宋体"/>
          <w:bCs/>
          <w:color w:val="auto"/>
          <w:sz w:val="24"/>
        </w:rPr>
        <w:t>项目名称：</w:t>
      </w:r>
      <w:r>
        <w:rPr>
          <w:rFonts w:hint="eastAsia" w:ascii="宋体" w:hAnsi="宋体"/>
          <w:bCs/>
          <w:color w:val="auto"/>
          <w:sz w:val="24"/>
          <w:lang w:eastAsia="zh-CN"/>
        </w:rPr>
        <w:t>临海工投紫光环保科技有限公司配电箱接地设施改造项目</w:t>
      </w:r>
    </w:p>
    <w:p w14:paraId="59149284">
      <w:pPr>
        <w:pStyle w:val="52"/>
        <w:rPr>
          <w:rFonts w:hint="eastAsia"/>
          <w:lang w:eastAsia="zh-CN"/>
        </w:rPr>
      </w:pPr>
    </w:p>
    <w:tbl>
      <w:tblPr>
        <w:tblStyle w:val="54"/>
        <w:tblW w:w="9418"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1004"/>
        <w:gridCol w:w="2425"/>
        <w:gridCol w:w="618"/>
        <w:gridCol w:w="666"/>
        <w:gridCol w:w="1244"/>
        <w:gridCol w:w="1244"/>
        <w:gridCol w:w="1571"/>
      </w:tblGrid>
      <w:tr w14:paraId="189D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646" w:type="dxa"/>
            <w:vAlign w:val="center"/>
          </w:tcPr>
          <w:p w14:paraId="5A4C74D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序号</w:t>
            </w:r>
          </w:p>
        </w:tc>
        <w:tc>
          <w:tcPr>
            <w:tcW w:w="1004" w:type="dxa"/>
            <w:vAlign w:val="center"/>
          </w:tcPr>
          <w:p w14:paraId="0CD2BB7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改造明细</w:t>
            </w:r>
          </w:p>
        </w:tc>
        <w:tc>
          <w:tcPr>
            <w:tcW w:w="2425" w:type="dxa"/>
            <w:vAlign w:val="center"/>
          </w:tcPr>
          <w:p w14:paraId="7C61533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规格/型号</w:t>
            </w:r>
          </w:p>
        </w:tc>
        <w:tc>
          <w:tcPr>
            <w:tcW w:w="618" w:type="dxa"/>
            <w:vAlign w:val="center"/>
          </w:tcPr>
          <w:p w14:paraId="2AFDF95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数量</w:t>
            </w:r>
          </w:p>
        </w:tc>
        <w:tc>
          <w:tcPr>
            <w:tcW w:w="666" w:type="dxa"/>
            <w:vAlign w:val="center"/>
          </w:tcPr>
          <w:p w14:paraId="47061E6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单位</w:t>
            </w:r>
          </w:p>
        </w:tc>
        <w:tc>
          <w:tcPr>
            <w:tcW w:w="1244" w:type="dxa"/>
            <w:vAlign w:val="center"/>
          </w:tcPr>
          <w:p w14:paraId="1BAC8844">
            <w:pPr>
              <w:widowControl/>
              <w:jc w:val="center"/>
              <w:textAlignment w:val="center"/>
              <w:rPr>
                <w:rFonts w:hint="eastAsia" w:ascii="宋体" w:hAnsi="宋体" w:cs="宋体"/>
                <w:b w:val="0"/>
                <w:bCs w:val="0"/>
                <w:spacing w:val="-3"/>
                <w:sz w:val="22"/>
                <w:szCs w:val="22"/>
                <w:vertAlign w:val="baseline"/>
                <w:lang w:val="en-US" w:eastAsia="zh-CN"/>
              </w:rPr>
            </w:pPr>
            <w:r>
              <w:rPr>
                <w:rFonts w:hint="eastAsia" w:ascii="宋体" w:hAnsi="宋体" w:cs="宋体"/>
                <w:color w:val="000000"/>
                <w:kern w:val="0"/>
                <w:sz w:val="24"/>
                <w:lang w:val="en-US" w:eastAsia="zh-CN" w:bidi="ar"/>
              </w:rPr>
              <w:t>单价（元）</w:t>
            </w:r>
          </w:p>
        </w:tc>
        <w:tc>
          <w:tcPr>
            <w:tcW w:w="1244" w:type="dxa"/>
            <w:vAlign w:val="center"/>
          </w:tcPr>
          <w:p w14:paraId="16692963">
            <w:pPr>
              <w:widowControl/>
              <w:jc w:val="center"/>
              <w:textAlignment w:val="center"/>
              <w:rPr>
                <w:rFonts w:hint="eastAsia" w:ascii="宋体" w:hAnsi="宋体" w:cs="宋体"/>
                <w:b w:val="0"/>
                <w:bCs w:val="0"/>
                <w:spacing w:val="-3"/>
                <w:sz w:val="22"/>
                <w:szCs w:val="22"/>
                <w:vertAlign w:val="baseline"/>
                <w:lang w:val="en-US" w:eastAsia="zh-CN"/>
              </w:rPr>
            </w:pPr>
            <w:r>
              <w:rPr>
                <w:rFonts w:hint="eastAsia" w:ascii="宋体" w:hAnsi="宋体" w:cs="宋体"/>
                <w:color w:val="000000"/>
                <w:kern w:val="0"/>
                <w:sz w:val="24"/>
                <w:lang w:val="en-US" w:eastAsia="zh-CN" w:bidi="ar"/>
              </w:rPr>
              <w:t>合计（元）</w:t>
            </w:r>
          </w:p>
        </w:tc>
        <w:tc>
          <w:tcPr>
            <w:tcW w:w="1571" w:type="dxa"/>
            <w:vAlign w:val="center"/>
          </w:tcPr>
          <w:p w14:paraId="66184FA5">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备注</w:t>
            </w:r>
          </w:p>
        </w:tc>
      </w:tr>
      <w:tr w14:paraId="362F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646" w:type="dxa"/>
            <w:vAlign w:val="center"/>
          </w:tcPr>
          <w:p w14:paraId="7F2CECE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1004" w:type="dxa"/>
            <w:vAlign w:val="center"/>
          </w:tcPr>
          <w:p w14:paraId="1D1AA37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接地棒</w:t>
            </w:r>
          </w:p>
        </w:tc>
        <w:tc>
          <w:tcPr>
            <w:tcW w:w="2425" w:type="dxa"/>
            <w:vAlign w:val="top"/>
          </w:tcPr>
          <w:p w14:paraId="6EB33A0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直径16mm热镀锌圆钢接地极（长度1.0m，国标Q235材质）直径16mm</w:t>
            </w:r>
          </w:p>
        </w:tc>
        <w:tc>
          <w:tcPr>
            <w:tcW w:w="618" w:type="dxa"/>
            <w:vAlign w:val="center"/>
          </w:tcPr>
          <w:p w14:paraId="1AE6011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666" w:type="dxa"/>
            <w:vAlign w:val="center"/>
          </w:tcPr>
          <w:p w14:paraId="3C3751B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根</w:t>
            </w:r>
          </w:p>
        </w:tc>
        <w:tc>
          <w:tcPr>
            <w:tcW w:w="1244" w:type="dxa"/>
            <w:vAlign w:val="center"/>
          </w:tcPr>
          <w:p w14:paraId="0B6DC24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244" w:type="dxa"/>
            <w:vAlign w:val="center"/>
          </w:tcPr>
          <w:p w14:paraId="4701D24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571" w:type="dxa"/>
            <w:vMerge w:val="restart"/>
            <w:vAlign w:val="center"/>
          </w:tcPr>
          <w:p w14:paraId="7784B54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预计450个终端（每个终端包括接地棒1根，接地线3根，人工费1项），不含检测</w:t>
            </w:r>
          </w:p>
        </w:tc>
      </w:tr>
      <w:tr w14:paraId="2E99A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646" w:type="dxa"/>
            <w:vAlign w:val="center"/>
          </w:tcPr>
          <w:p w14:paraId="2E1E268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2</w:t>
            </w:r>
          </w:p>
        </w:tc>
        <w:tc>
          <w:tcPr>
            <w:tcW w:w="1004" w:type="dxa"/>
            <w:vAlign w:val="center"/>
          </w:tcPr>
          <w:p w14:paraId="01A34E2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接地线</w:t>
            </w:r>
          </w:p>
        </w:tc>
        <w:tc>
          <w:tcPr>
            <w:tcW w:w="2425" w:type="dxa"/>
            <w:vAlign w:val="top"/>
          </w:tcPr>
          <w:p w14:paraId="2ABCFC8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5</w:t>
            </w:r>
            <w:r>
              <w:rPr>
                <w:rFonts w:hint="eastAsia" w:ascii="宋体" w:hAnsi="宋体" w:eastAsia="宋体" w:cs="宋体"/>
                <w:color w:val="auto"/>
                <w:kern w:val="0"/>
                <w:sz w:val="24"/>
                <w:lang w:val="en-US" w:eastAsia="zh-CN" w:bidi="en-US"/>
              </w:rPr>
              <w:t>mm²</w:t>
            </w:r>
            <w:r>
              <w:rPr>
                <w:rFonts w:hint="eastAsia" w:ascii="宋体" w:hAnsi="宋体" w:cs="宋体"/>
                <w:b w:val="0"/>
                <w:bCs w:val="0"/>
                <w:spacing w:val="-3"/>
                <w:sz w:val="22"/>
                <w:szCs w:val="22"/>
                <w:vertAlign w:val="baseline"/>
                <w:lang w:val="en-US" w:eastAsia="zh-CN"/>
              </w:rPr>
              <w:t>国标黄绿双色BVR铜芯软线（带铜</w:t>
            </w:r>
            <w:r>
              <w:rPr>
                <w:rFonts w:hint="eastAsia" w:ascii="宋体" w:hAnsi="宋体" w:eastAsia="宋体" w:cs="宋体"/>
                <w:color w:val="auto"/>
                <w:kern w:val="0"/>
                <w:sz w:val="24"/>
                <w:lang w:val="en-US" w:eastAsia="zh-CN" w:bidi="en-US"/>
              </w:rPr>
              <w:t>鼻子</w:t>
            </w:r>
            <w:r>
              <w:rPr>
                <w:rFonts w:hint="eastAsia" w:ascii="宋体" w:hAnsi="宋体" w:cs="宋体"/>
                <w:b w:val="0"/>
                <w:bCs w:val="0"/>
                <w:spacing w:val="-3"/>
                <w:sz w:val="22"/>
                <w:szCs w:val="22"/>
                <w:vertAlign w:val="baseline"/>
                <w:lang w:val="en-US" w:eastAsia="zh-CN"/>
              </w:rPr>
              <w:t>压接端子，长度1.5m/根</w:t>
            </w:r>
          </w:p>
        </w:tc>
        <w:tc>
          <w:tcPr>
            <w:tcW w:w="618" w:type="dxa"/>
            <w:vAlign w:val="center"/>
          </w:tcPr>
          <w:p w14:paraId="493BC68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3</w:t>
            </w:r>
          </w:p>
        </w:tc>
        <w:tc>
          <w:tcPr>
            <w:tcW w:w="666" w:type="dxa"/>
            <w:vAlign w:val="center"/>
          </w:tcPr>
          <w:p w14:paraId="01C9917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根</w:t>
            </w:r>
          </w:p>
        </w:tc>
        <w:tc>
          <w:tcPr>
            <w:tcW w:w="1244" w:type="dxa"/>
          </w:tcPr>
          <w:p w14:paraId="7C46E4A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244" w:type="dxa"/>
          </w:tcPr>
          <w:p w14:paraId="054B5B3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571" w:type="dxa"/>
            <w:vMerge w:val="continue"/>
          </w:tcPr>
          <w:p w14:paraId="5EB0E96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r>
      <w:tr w14:paraId="625B0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46" w:type="dxa"/>
            <w:vAlign w:val="center"/>
          </w:tcPr>
          <w:p w14:paraId="5F5BBBC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3</w:t>
            </w:r>
          </w:p>
        </w:tc>
        <w:tc>
          <w:tcPr>
            <w:tcW w:w="1004" w:type="dxa"/>
            <w:vAlign w:val="center"/>
          </w:tcPr>
          <w:p w14:paraId="155E7F2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人工费</w:t>
            </w:r>
          </w:p>
        </w:tc>
        <w:tc>
          <w:tcPr>
            <w:tcW w:w="2425" w:type="dxa"/>
            <w:vAlign w:val="top"/>
          </w:tcPr>
          <w:p w14:paraId="313FADB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right="0" w:rightChars="0" w:firstLine="0" w:firstLineChars="0"/>
              <w:textAlignment w:val="auto"/>
              <w:rPr>
                <w:rFonts w:hint="eastAsia"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含打桩、焊接、接线、现场清理</w:t>
            </w:r>
          </w:p>
        </w:tc>
        <w:tc>
          <w:tcPr>
            <w:tcW w:w="618" w:type="dxa"/>
            <w:vAlign w:val="center"/>
          </w:tcPr>
          <w:p w14:paraId="2E26391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1</w:t>
            </w:r>
          </w:p>
        </w:tc>
        <w:tc>
          <w:tcPr>
            <w:tcW w:w="666" w:type="dxa"/>
            <w:vAlign w:val="center"/>
          </w:tcPr>
          <w:p w14:paraId="383A967C">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default" w:ascii="宋体" w:hAnsi="宋体" w:cs="宋体"/>
                <w:b w:val="0"/>
                <w:bCs w:val="0"/>
                <w:spacing w:val="-3"/>
                <w:sz w:val="22"/>
                <w:szCs w:val="22"/>
                <w:vertAlign w:val="baseline"/>
                <w:lang w:val="en-US" w:eastAsia="zh-CN"/>
              </w:rPr>
            </w:pPr>
            <w:r>
              <w:rPr>
                <w:rFonts w:hint="eastAsia" w:ascii="宋体" w:hAnsi="宋体" w:cs="宋体"/>
                <w:b w:val="0"/>
                <w:bCs w:val="0"/>
                <w:spacing w:val="-3"/>
                <w:sz w:val="22"/>
                <w:szCs w:val="22"/>
                <w:vertAlign w:val="baseline"/>
                <w:lang w:val="en-US" w:eastAsia="zh-CN"/>
              </w:rPr>
              <w:t>项</w:t>
            </w:r>
          </w:p>
        </w:tc>
        <w:tc>
          <w:tcPr>
            <w:tcW w:w="1244" w:type="dxa"/>
          </w:tcPr>
          <w:p w14:paraId="7BDE4EB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244" w:type="dxa"/>
          </w:tcPr>
          <w:p w14:paraId="2EE38AA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571" w:type="dxa"/>
            <w:vMerge w:val="continue"/>
          </w:tcPr>
          <w:p w14:paraId="18E477A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r>
      <w:tr w14:paraId="0B60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603" w:type="dxa"/>
            <w:gridSpan w:val="6"/>
            <w:vAlign w:val="center"/>
          </w:tcPr>
          <w:p w14:paraId="33951A00">
            <w:pPr>
              <w:widowControl/>
              <w:jc w:val="center"/>
              <w:textAlignment w:val="center"/>
              <w:rPr>
                <w:rFonts w:hint="eastAsia" w:ascii="宋体" w:hAnsi="宋体" w:cs="宋体"/>
                <w:b w:val="0"/>
                <w:bCs w:val="0"/>
                <w:spacing w:val="-3"/>
                <w:sz w:val="22"/>
                <w:szCs w:val="22"/>
                <w:vertAlign w:val="baseline"/>
                <w:lang w:val="en-US" w:eastAsia="zh-CN"/>
              </w:rPr>
            </w:pPr>
            <w:r>
              <w:rPr>
                <w:rFonts w:hint="eastAsia" w:ascii="宋体" w:hAnsi="宋体" w:cs="宋体"/>
                <w:sz w:val="24"/>
                <w:lang w:val="en-US" w:eastAsia="zh-CN"/>
              </w:rPr>
              <w:t>每个终端</w:t>
            </w:r>
            <w:r>
              <w:rPr>
                <w:rFonts w:hint="eastAsia" w:ascii="宋体" w:hAnsi="宋体" w:cs="宋体"/>
                <w:sz w:val="24"/>
              </w:rPr>
              <w:t>合计</w:t>
            </w:r>
            <w:r>
              <w:rPr>
                <w:rFonts w:hint="eastAsia" w:ascii="宋体" w:hAnsi="宋体" w:cs="宋体"/>
                <w:sz w:val="24"/>
                <w:lang w:eastAsia="zh-CN"/>
              </w:rPr>
              <w:t>（</w:t>
            </w:r>
            <w:r>
              <w:rPr>
                <w:rFonts w:hint="eastAsia" w:ascii="宋体" w:hAnsi="宋体" w:cs="宋体"/>
                <w:sz w:val="24"/>
                <w:lang w:val="en-US" w:eastAsia="zh-CN"/>
              </w:rPr>
              <w:t>1+2+3）</w:t>
            </w:r>
          </w:p>
        </w:tc>
        <w:tc>
          <w:tcPr>
            <w:tcW w:w="1244" w:type="dxa"/>
          </w:tcPr>
          <w:p w14:paraId="4CA40BF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jc w:val="center"/>
              <w:textAlignment w:val="auto"/>
              <w:rPr>
                <w:rFonts w:hint="eastAsia" w:ascii="宋体" w:hAnsi="宋体" w:cs="宋体"/>
                <w:b w:val="0"/>
                <w:bCs w:val="0"/>
                <w:spacing w:val="-3"/>
                <w:sz w:val="22"/>
                <w:szCs w:val="22"/>
                <w:vertAlign w:val="baseline"/>
                <w:lang w:val="en-US" w:eastAsia="zh-CN"/>
              </w:rPr>
            </w:pPr>
          </w:p>
        </w:tc>
        <w:tc>
          <w:tcPr>
            <w:tcW w:w="1571" w:type="dxa"/>
            <w:vMerge w:val="continue"/>
          </w:tcPr>
          <w:p w14:paraId="144C17E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textAlignment w:val="auto"/>
              <w:rPr>
                <w:rFonts w:hint="eastAsia" w:ascii="宋体" w:hAnsi="宋体" w:cs="宋体"/>
                <w:b w:val="0"/>
                <w:bCs w:val="0"/>
                <w:spacing w:val="-3"/>
                <w:sz w:val="22"/>
                <w:szCs w:val="22"/>
                <w:vertAlign w:val="baseline"/>
                <w:lang w:val="en-US" w:eastAsia="zh-CN"/>
              </w:rPr>
            </w:pPr>
          </w:p>
        </w:tc>
      </w:tr>
      <w:tr w14:paraId="02E4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603" w:type="dxa"/>
            <w:gridSpan w:val="6"/>
            <w:vAlign w:val="center"/>
          </w:tcPr>
          <w:p w14:paraId="5DFE8459">
            <w:pPr>
              <w:widowControl/>
              <w:jc w:val="center"/>
              <w:textAlignment w:val="center"/>
              <w:rPr>
                <w:rFonts w:hint="eastAsia" w:ascii="宋体" w:hAnsi="宋体" w:cs="宋体"/>
                <w:b/>
                <w:szCs w:val="21"/>
                <w:highlight w:val="none"/>
                <w:lang w:val="en-US" w:eastAsia="zh-CN"/>
              </w:rPr>
            </w:pPr>
            <w:r>
              <w:rPr>
                <w:rFonts w:hint="eastAsia" w:ascii="宋体" w:hAnsi="宋体" w:cs="宋体"/>
                <w:b/>
                <w:szCs w:val="21"/>
                <w:highlight w:val="none"/>
                <w:lang w:val="en-US" w:eastAsia="zh-CN"/>
              </w:rPr>
              <w:t>450个终端合价（</w:t>
            </w:r>
            <w:r>
              <w:rPr>
                <w:rFonts w:hint="eastAsia" w:ascii="宋体" w:hAnsi="宋体" w:cs="宋体"/>
                <w:sz w:val="24"/>
                <w:lang w:val="en-US" w:eastAsia="zh-CN"/>
              </w:rPr>
              <w:t>每个终端</w:t>
            </w:r>
            <w:r>
              <w:rPr>
                <w:rFonts w:hint="eastAsia" w:ascii="宋体" w:hAnsi="宋体" w:cs="宋体"/>
                <w:sz w:val="24"/>
              </w:rPr>
              <w:t>合计</w:t>
            </w:r>
            <w:r>
              <w:rPr>
                <w:rFonts w:hint="eastAsia" w:ascii="宋体" w:hAnsi="宋体" w:cs="宋体"/>
                <w:b/>
                <w:szCs w:val="21"/>
                <w:highlight w:val="none"/>
                <w:lang w:val="en-US" w:eastAsia="zh-CN"/>
              </w:rPr>
              <w:t>*450）</w:t>
            </w:r>
          </w:p>
        </w:tc>
        <w:tc>
          <w:tcPr>
            <w:tcW w:w="1244" w:type="dxa"/>
            <w:vAlign w:val="center"/>
          </w:tcPr>
          <w:p w14:paraId="419DE1A8">
            <w:pPr>
              <w:widowControl/>
              <w:jc w:val="left"/>
              <w:textAlignment w:val="center"/>
              <w:rPr>
                <w:rFonts w:hint="eastAsia" w:ascii="宋体" w:hAnsi="宋体" w:cs="宋体"/>
                <w:b/>
                <w:szCs w:val="21"/>
                <w:highlight w:val="none"/>
                <w:lang w:val="en-US" w:eastAsia="zh-CN"/>
              </w:rPr>
            </w:pPr>
          </w:p>
        </w:tc>
        <w:tc>
          <w:tcPr>
            <w:tcW w:w="1571" w:type="dxa"/>
            <w:vMerge w:val="continue"/>
            <w:vAlign w:val="center"/>
          </w:tcPr>
          <w:p w14:paraId="52B50FE4">
            <w:pPr>
              <w:widowControl/>
              <w:jc w:val="left"/>
              <w:textAlignment w:val="center"/>
              <w:rPr>
                <w:rFonts w:hint="eastAsia" w:ascii="宋体" w:hAnsi="宋体" w:cs="宋体"/>
                <w:b/>
                <w:szCs w:val="21"/>
                <w:highlight w:val="none"/>
                <w:lang w:val="en-US" w:eastAsia="zh-CN"/>
              </w:rPr>
            </w:pPr>
          </w:p>
        </w:tc>
      </w:tr>
    </w:tbl>
    <w:p w14:paraId="172E921F">
      <w:pPr>
        <w:snapToGrid w:val="0"/>
        <w:spacing w:before="50" w:after="50" w:line="420" w:lineRule="exact"/>
        <w:jc w:val="left"/>
        <w:rPr>
          <w:rFonts w:hint="eastAsia" w:ascii="宋体" w:hAnsi="宋体"/>
          <w:b/>
          <w:bCs/>
          <w:color w:val="auto"/>
          <w:sz w:val="24"/>
        </w:rPr>
      </w:pPr>
      <w:bookmarkStart w:id="64" w:name="_Hlk78207666"/>
    </w:p>
    <w:p w14:paraId="4023F084">
      <w:pPr>
        <w:spacing w:line="360" w:lineRule="auto"/>
        <w:rPr>
          <w:rFonts w:hint="eastAsia" w:ascii="宋体" w:hAnsi="宋体"/>
          <w:b/>
          <w:color w:val="auto"/>
          <w:sz w:val="24"/>
        </w:rPr>
      </w:pPr>
      <w:r>
        <w:rPr>
          <w:rFonts w:hint="eastAsia" w:ascii="宋体" w:hAnsi="宋体"/>
          <w:b/>
          <w:bCs/>
          <w:color w:val="auto"/>
          <w:sz w:val="24"/>
        </w:rPr>
        <w:t>说明：</w:t>
      </w:r>
      <w:r>
        <w:rPr>
          <w:rFonts w:hint="eastAsia" w:ascii="宋体" w:hAnsi="宋体"/>
          <w:b/>
          <w:bCs/>
          <w:color w:val="auto"/>
          <w:sz w:val="24"/>
          <w:lang w:val="en-US" w:eastAsia="zh-CN"/>
        </w:rPr>
        <w:t>1、</w:t>
      </w:r>
      <w:r>
        <w:rPr>
          <w:rFonts w:hint="eastAsia" w:ascii="宋体" w:hAnsi="宋体"/>
          <w:b/>
          <w:color w:val="auto"/>
          <w:sz w:val="24"/>
        </w:rPr>
        <w:t>投标报价应包括应包括</w:t>
      </w:r>
      <w:r>
        <w:rPr>
          <w:rFonts w:hint="eastAsia" w:ascii="宋体" w:hAnsi="宋体" w:eastAsia="宋体" w:cs="宋体"/>
          <w:color w:val="auto"/>
          <w:kern w:val="0"/>
          <w:sz w:val="24"/>
          <w:lang w:val="en-US" w:eastAsia="zh-CN" w:bidi="en-US"/>
        </w:rPr>
        <w:t>材料费、人工费、辅材费、施工机械费、管理费、利润、安全文明施工费、成品保护费、现场清理费、质保期服务费等所有费用</w:t>
      </w:r>
      <w:r>
        <w:rPr>
          <w:rFonts w:hint="eastAsia" w:ascii="宋体" w:hAnsi="宋体" w:eastAsia="宋体" w:cs="Times New Roman"/>
          <w:kern w:val="2"/>
          <w:sz w:val="24"/>
          <w:szCs w:val="24"/>
          <w:lang w:val="en-US" w:eastAsia="zh-CN" w:bidi="ar-SA"/>
        </w:rPr>
        <w:t>。</w:t>
      </w:r>
    </w:p>
    <w:p w14:paraId="7532D9C2">
      <w:pPr>
        <w:numPr>
          <w:ilvl w:val="0"/>
          <w:numId w:val="0"/>
        </w:numPr>
        <w:snapToGrid w:val="0"/>
        <w:spacing w:before="50" w:after="50" w:line="420" w:lineRule="exact"/>
        <w:jc w:val="left"/>
        <w:rPr>
          <w:rFonts w:ascii="宋体" w:hAnsi="宋体"/>
          <w:color w:val="auto"/>
          <w:sz w:val="24"/>
        </w:rPr>
      </w:pPr>
      <w:r>
        <w:rPr>
          <w:rFonts w:hint="eastAsia" w:ascii="宋体" w:hAnsi="宋体"/>
          <w:b/>
          <w:color w:val="auto"/>
          <w:sz w:val="24"/>
          <w:lang w:val="en-US" w:eastAsia="zh-CN"/>
        </w:rPr>
        <w:t>2</w:t>
      </w:r>
      <w:r>
        <w:rPr>
          <w:rFonts w:hint="eastAsia" w:ascii="宋体" w:hAnsi="宋体"/>
          <w:b/>
          <w:color w:val="auto"/>
          <w:sz w:val="24"/>
        </w:rPr>
        <w:t>、本报价明细表投标人请根据招标文件采购需求内容自行进行填写。</w:t>
      </w:r>
    </w:p>
    <w:p w14:paraId="4BDB6153">
      <w:pPr>
        <w:snapToGrid w:val="0"/>
        <w:spacing w:before="50" w:after="50" w:line="420" w:lineRule="exact"/>
        <w:jc w:val="left"/>
        <w:rPr>
          <w:rFonts w:ascii="宋体" w:hAnsi="宋体"/>
          <w:b/>
          <w:bCs/>
          <w:color w:val="auto"/>
          <w:sz w:val="24"/>
          <w:u w:val="single"/>
          <w:shd w:val="pct10" w:color="auto" w:fill="FFFFFF"/>
        </w:rPr>
      </w:pPr>
      <w:r>
        <w:rPr>
          <w:rFonts w:hint="eastAsia" w:ascii="宋体" w:hAnsi="宋体"/>
          <w:color w:val="auto"/>
          <w:sz w:val="24"/>
          <w:lang w:val="en-US" w:eastAsia="zh-CN"/>
        </w:rPr>
        <w:t>3</w:t>
      </w:r>
      <w:r>
        <w:rPr>
          <w:rFonts w:hint="eastAsia" w:ascii="宋体" w:hAnsi="宋体"/>
          <w:color w:val="auto"/>
          <w:sz w:val="24"/>
        </w:rPr>
        <w:t>、报价一经涂改，应在涂改处加盖单位公章或者由法定代表人签字或盖章</w:t>
      </w:r>
      <w:r>
        <w:rPr>
          <w:rFonts w:hint="eastAsia" w:ascii="宋体" w:hAnsi="宋体"/>
          <w:b/>
          <w:color w:val="auto"/>
          <w:sz w:val="24"/>
          <w:szCs w:val="20"/>
        </w:rPr>
        <w:t>或授权委托人签字或盖章</w:t>
      </w:r>
      <w:r>
        <w:rPr>
          <w:rFonts w:hint="eastAsia" w:ascii="宋体" w:hAnsi="宋体"/>
          <w:color w:val="auto"/>
          <w:sz w:val="24"/>
        </w:rPr>
        <w:t>。</w:t>
      </w:r>
      <w:bookmarkEnd w:id="64"/>
    </w:p>
    <w:p w14:paraId="6B882435">
      <w:pPr>
        <w:snapToGrid w:val="0"/>
        <w:spacing w:before="50" w:after="120" w:afterLines="50" w:line="360" w:lineRule="auto"/>
        <w:jc w:val="left"/>
        <w:rPr>
          <w:rFonts w:hint="eastAsia" w:ascii="宋体" w:hAnsi="宋体"/>
          <w:b/>
          <w:color w:val="auto"/>
          <w:spacing w:val="20"/>
          <w:sz w:val="24"/>
        </w:rPr>
      </w:pPr>
    </w:p>
    <w:p w14:paraId="49261D03">
      <w:pPr>
        <w:pStyle w:val="62"/>
        <w:rPr>
          <w:rFonts w:hint="eastAsia"/>
        </w:rPr>
      </w:pPr>
    </w:p>
    <w:p w14:paraId="49961519">
      <w:pPr>
        <w:snapToGrid w:val="0"/>
        <w:spacing w:before="50" w:after="120" w:afterLines="50" w:line="360" w:lineRule="auto"/>
        <w:jc w:val="left"/>
        <w:rPr>
          <w:rFonts w:ascii="宋体" w:hAnsi="宋体"/>
          <w:b/>
          <w:color w:val="auto"/>
          <w:spacing w:val="20"/>
          <w:sz w:val="24"/>
        </w:rPr>
      </w:pPr>
      <w:r>
        <w:rPr>
          <w:rFonts w:hint="eastAsia" w:ascii="宋体" w:hAnsi="宋体"/>
          <w:b/>
          <w:color w:val="auto"/>
          <w:spacing w:val="20"/>
          <w:sz w:val="24"/>
        </w:rPr>
        <w:t>法定代表人签字（或盖章）：            投标人（盖章）：</w:t>
      </w:r>
    </w:p>
    <w:p w14:paraId="7A9AA1F2">
      <w:pPr>
        <w:tabs>
          <w:tab w:val="left" w:pos="606"/>
        </w:tabs>
        <w:rPr>
          <w:rFonts w:ascii="宋体" w:hAnsi="宋体"/>
          <w:b/>
          <w:color w:val="auto"/>
        </w:rPr>
      </w:pPr>
      <w:r>
        <w:rPr>
          <w:rFonts w:hint="eastAsia" w:ascii="宋体" w:hAnsi="宋体"/>
          <w:b/>
          <w:color w:val="auto"/>
          <w:spacing w:val="20"/>
          <w:sz w:val="24"/>
        </w:rPr>
        <w:t>日期：</w:t>
      </w:r>
    </w:p>
    <w:p w14:paraId="67BA5994">
      <w:pPr>
        <w:snapToGrid w:val="0"/>
        <w:spacing w:line="360" w:lineRule="auto"/>
        <w:rPr>
          <w:rFonts w:hint="eastAsia" w:hAnsi="宋体"/>
          <w:sz w:val="24"/>
        </w:rPr>
      </w:pPr>
    </w:p>
    <w:p w14:paraId="2B980957">
      <w:pPr>
        <w:snapToGrid w:val="0"/>
        <w:spacing w:line="360" w:lineRule="auto"/>
        <w:rPr>
          <w:rFonts w:hint="eastAsia" w:hAnsi="宋体"/>
          <w:sz w:val="24"/>
        </w:rPr>
      </w:pPr>
    </w:p>
    <w:p w14:paraId="4F514870">
      <w:pPr>
        <w:snapToGrid w:val="0"/>
        <w:spacing w:line="360" w:lineRule="auto"/>
        <w:rPr>
          <w:rFonts w:hint="eastAsia" w:hAnsi="宋体"/>
          <w:sz w:val="24"/>
        </w:rPr>
      </w:pPr>
    </w:p>
    <w:p w14:paraId="1EB3E309">
      <w:pPr>
        <w:snapToGrid w:val="0"/>
        <w:spacing w:line="360" w:lineRule="auto"/>
        <w:rPr>
          <w:rFonts w:hint="eastAsia" w:hAnsi="宋体"/>
          <w:sz w:val="24"/>
        </w:rPr>
      </w:pPr>
    </w:p>
    <w:p w14:paraId="4665CE4C">
      <w:pPr>
        <w:snapToGrid w:val="0"/>
        <w:spacing w:line="360" w:lineRule="auto"/>
        <w:rPr>
          <w:rFonts w:hint="eastAsia" w:hAnsi="宋体"/>
          <w:sz w:val="24"/>
        </w:rPr>
      </w:pPr>
    </w:p>
    <w:p w14:paraId="1CF231EB">
      <w:pPr>
        <w:snapToGrid w:val="0"/>
        <w:spacing w:line="360" w:lineRule="auto"/>
        <w:rPr>
          <w:rFonts w:hAnsi="宋体"/>
          <w:sz w:val="24"/>
        </w:rPr>
      </w:pPr>
      <w:r>
        <w:rPr>
          <w:rFonts w:hint="eastAsia" w:hAnsi="宋体"/>
          <w:sz w:val="24"/>
        </w:rPr>
        <w:t>1</w:t>
      </w:r>
      <w:r>
        <w:rPr>
          <w:rFonts w:hint="eastAsia" w:hAnsi="宋体"/>
          <w:sz w:val="24"/>
          <w:lang w:val="en-US" w:eastAsia="zh-CN"/>
        </w:rPr>
        <w:t>2</w:t>
      </w:r>
      <w:r>
        <w:rPr>
          <w:rFonts w:hint="eastAsia" w:hAnsi="宋体"/>
          <w:sz w:val="24"/>
        </w:rPr>
        <w:t>.投标活动现场确认声明书</w:t>
      </w:r>
    </w:p>
    <w:p w14:paraId="79B1E148">
      <w:pPr>
        <w:snapToGrid w:val="0"/>
        <w:spacing w:line="500" w:lineRule="exact"/>
        <w:jc w:val="center"/>
        <w:rPr>
          <w:rFonts w:ascii="方正小标宋简体" w:hAnsi="方正小标宋简体" w:eastAsia="方正小标宋简体" w:cs="方正小标宋简体"/>
          <w:sz w:val="44"/>
          <w:szCs w:val="44"/>
        </w:rPr>
      </w:pPr>
    </w:p>
    <w:p w14:paraId="008429AF">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02DADE85">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6E58C629">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rPr>
        <w:t>投标活动，经与本单位法人代表（负责人）联系确认，现就有关公平竞争事项郑重声明如下：</w:t>
      </w:r>
    </w:p>
    <w:p w14:paraId="4169DFCD">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750B09B7">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75815C57">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2ECB6400">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3A33B7E2">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6D6BD8E2">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3607ED65">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3838F2E9">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10E1290F">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0C8F7478">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282AEBA7">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4536A020">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76C56D6E">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44A2E035">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099D1508">
      <w:pPr>
        <w:snapToGrid w:val="0"/>
        <w:spacing w:line="440" w:lineRule="exact"/>
        <w:outlineLvl w:val="0"/>
        <w:rPr>
          <w:rFonts w:ascii="仿宋" w:hAnsi="Courier New" w:eastAsia="仿宋"/>
          <w:kern w:val="0"/>
          <w:sz w:val="24"/>
        </w:rPr>
      </w:pPr>
      <w:r>
        <w:rPr>
          <w:rFonts w:ascii="仿宋" w:hAnsi="仿宋"/>
          <w:kern w:val="0"/>
          <w:sz w:val="24"/>
        </w:rPr>
        <w:t xml:space="preserve">  </w:t>
      </w:r>
      <w:bookmarkStart w:id="65" w:name="_Toc139360374"/>
      <w:r>
        <w:rPr>
          <w:rFonts w:ascii="仿宋" w:hAnsi="仿宋"/>
          <w:kern w:val="0"/>
          <w:sz w:val="24"/>
        </w:rPr>
        <w:t>G.</w:t>
      </w:r>
      <w:r>
        <w:rPr>
          <w:rFonts w:hint="eastAsia" w:ascii="仿宋" w:hAnsi="仿宋"/>
          <w:kern w:val="0"/>
          <w:sz w:val="24"/>
        </w:rPr>
        <w:t>存在共同直接或间接投资设立子公司、联营企业和合营企业情况</w:t>
      </w:r>
      <w:bookmarkEnd w:id="65"/>
    </w:p>
    <w:p w14:paraId="6CCCCF89">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0EE35D5F">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655D997B">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40D45673">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525152D5">
      <w:pPr>
        <w:widowControl/>
        <w:snapToGrid w:val="0"/>
        <w:spacing w:line="440" w:lineRule="exact"/>
        <w:rPr>
          <w:rFonts w:ascii="宋体" w:hAnsi="宋体"/>
          <w:kern w:val="0"/>
          <w:sz w:val="24"/>
        </w:rPr>
      </w:pPr>
      <w:r>
        <w:rPr>
          <w:rFonts w:hint="eastAsia" w:ascii="宋体" w:hAnsi="宋体"/>
          <w:kern w:val="0"/>
          <w:sz w:val="24"/>
        </w:rPr>
        <w:t>□不存在利害关系</w:t>
      </w:r>
    </w:p>
    <w:p w14:paraId="77BCDFEB">
      <w:pPr>
        <w:widowControl/>
        <w:snapToGrid w:val="0"/>
        <w:spacing w:line="440" w:lineRule="exact"/>
        <w:rPr>
          <w:rFonts w:ascii="仿宋" w:hAnsi="仿宋"/>
          <w:sz w:val="24"/>
        </w:rPr>
      </w:pPr>
      <w:r>
        <w:rPr>
          <w:rFonts w:hint="eastAsia" w:ascii="宋体" w:hAnsi="宋体"/>
          <w:kern w:val="0"/>
          <w:sz w:val="24"/>
        </w:rPr>
        <w:t>□存在下列利害关系</w:t>
      </w:r>
    </w:p>
    <w:p w14:paraId="3B6D421C">
      <w:pPr>
        <w:snapToGrid w:val="0"/>
        <w:spacing w:line="500" w:lineRule="exact"/>
        <w:ind w:firstLine="482" w:firstLineChars="200"/>
        <w:rPr>
          <w:rFonts w:hint="eastAsia" w:ascii="仿宋" w:hAnsi="仿宋"/>
          <w:b/>
          <w:sz w:val="24"/>
        </w:rPr>
      </w:pPr>
    </w:p>
    <w:p w14:paraId="1A781EF0">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4E0723B7">
      <w:pPr>
        <w:ind w:firstLine="3840" w:firstLineChars="1600"/>
        <w:rPr>
          <w:rFonts w:ascii="仿宋" w:eastAsia="仿宋"/>
          <w:sz w:val="24"/>
        </w:rPr>
      </w:pPr>
    </w:p>
    <w:p w14:paraId="10953977">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6F5D1A75">
      <w:pPr>
        <w:rPr>
          <w:rFonts w:ascii="宋体" w:hAnsi="宋体"/>
          <w:b/>
          <w:sz w:val="24"/>
        </w:rPr>
      </w:pPr>
    </w:p>
    <w:sectPr>
      <w:footerReference r:id="rId8" w:type="default"/>
      <w:footerReference r:id="rId9"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0" w:usb1="00000000" w:usb2="00000000" w:usb3="00000000" w:csb0="00000000"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2000000000000000000"/>
    <w:charset w:val="86"/>
    <w:family w:val="script"/>
    <w:pitch w:val="default"/>
    <w:sig w:usb0="00000000" w:usb1="00000000" w:usb2="00000012"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jedatefon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62A57">
    <w:pPr>
      <w:pStyle w:val="37"/>
      <w:jc w:val="right"/>
    </w:pPr>
    <w:r>
      <w:fldChar w:fldCharType="begin"/>
    </w:r>
    <w:r>
      <w:instrText xml:space="preserve">PAGE   \* MERGEFORMAT</w:instrText>
    </w:r>
    <w:r>
      <w:fldChar w:fldCharType="separate"/>
    </w:r>
    <w:r>
      <w:rPr>
        <w:lang w:val="zh-CN"/>
      </w:rPr>
      <w:t>7</w:t>
    </w:r>
    <w:r>
      <w:fldChar w:fldCharType="end"/>
    </w:r>
  </w:p>
  <w:p w14:paraId="770E6A9F">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BC2FC">
    <w:pPr>
      <w:pStyle w:val="37"/>
      <w:framePr w:wrap="around" w:vAnchor="text" w:hAnchor="margin" w:xAlign="right" w:y="1"/>
      <w:rPr>
        <w:rStyle w:val="57"/>
      </w:rPr>
    </w:pPr>
    <w:r>
      <w:fldChar w:fldCharType="begin"/>
    </w:r>
    <w:r>
      <w:rPr>
        <w:rStyle w:val="57"/>
      </w:rPr>
      <w:instrText xml:space="preserve">PAGE  </w:instrText>
    </w:r>
    <w:r>
      <w:fldChar w:fldCharType="end"/>
    </w:r>
  </w:p>
  <w:p w14:paraId="085EB35B">
    <w:pPr>
      <w:pStyle w:val="3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1F144">
    <w:pPr>
      <w:pStyle w:val="37"/>
      <w:jc w:val="right"/>
    </w:pPr>
    <w:r>
      <w:fldChar w:fldCharType="begin"/>
    </w:r>
    <w:r>
      <w:instrText xml:space="preserve">PAGE   \* MERGEFORMAT</w:instrText>
    </w:r>
    <w:r>
      <w:fldChar w:fldCharType="separate"/>
    </w:r>
    <w:r>
      <w:rPr>
        <w:lang w:val="zh-CN"/>
      </w:rPr>
      <w:t>7</w:t>
    </w:r>
    <w:r>
      <w:fldChar w:fldCharType="end"/>
    </w:r>
  </w:p>
  <w:p w14:paraId="0E726367">
    <w:pPr>
      <w:pStyle w:val="3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751DD">
    <w:pPr>
      <w:pStyle w:val="37"/>
      <w:framePr w:wrap="around" w:vAnchor="text" w:hAnchor="margin" w:xAlign="right" w:y="1"/>
      <w:rPr>
        <w:rStyle w:val="57"/>
      </w:rPr>
    </w:pPr>
    <w:r>
      <w:fldChar w:fldCharType="begin"/>
    </w:r>
    <w:r>
      <w:rPr>
        <w:rStyle w:val="57"/>
      </w:rPr>
      <w:instrText xml:space="preserve">PAGE  </w:instrText>
    </w:r>
    <w:r>
      <w:fldChar w:fldCharType="separate"/>
    </w:r>
    <w:r>
      <w:rPr>
        <w:rStyle w:val="57"/>
      </w:rPr>
      <w:t>32</w:t>
    </w:r>
    <w:r>
      <w:fldChar w:fldCharType="end"/>
    </w:r>
  </w:p>
  <w:p w14:paraId="29B50B67">
    <w:pPr>
      <w:pStyle w:val="3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D6795">
    <w:pPr>
      <w:pStyle w:val="37"/>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65D428AE">
    <w:pPr>
      <w:pStyle w:val="3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1B28">
    <w:pPr>
      <w:pStyle w:val="3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9BF4A">
    <w:pPr>
      <w:pStyle w:val="3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4EF763"/>
    <w:multiLevelType w:val="singleLevel"/>
    <w:tmpl w:val="DD4EF763"/>
    <w:lvl w:ilvl="0" w:tentative="0">
      <w:start w:val="1"/>
      <w:numFmt w:val="decimal"/>
      <w:suff w:val="nothing"/>
      <w:lvlText w:val="%1、"/>
      <w:lvlJc w:val="left"/>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71"/>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30E3970F"/>
    <w:multiLevelType w:val="singleLevel"/>
    <w:tmpl w:val="30E3970F"/>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5"/>
        <w:lvlText w:val=""/>
        <w:legacy w:legacy="1" w:legacySpace="0" w:legacyIndent="360"/>
        <w:lvlJc w:val="left"/>
        <w:rPr>
          <w:rFonts w:hint="default" w:ascii="Symbol" w:hAnsi="Symbol"/>
        </w:rPr>
      </w:lvl>
    </w:lvlOverride>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NjOGZjNTI0YzJkOTVjOTI4ZTgyMmNiNmJjMWUzM2Y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B93"/>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0CC"/>
    <w:rsid w:val="00294734"/>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65C7"/>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20AC"/>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3986"/>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4F27"/>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5F91"/>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1973"/>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6C2D4F"/>
    <w:rsid w:val="022F37E8"/>
    <w:rsid w:val="023D6C7F"/>
    <w:rsid w:val="0270061D"/>
    <w:rsid w:val="02E1776D"/>
    <w:rsid w:val="02EA787D"/>
    <w:rsid w:val="033479E0"/>
    <w:rsid w:val="03542670"/>
    <w:rsid w:val="0360229E"/>
    <w:rsid w:val="03FF6272"/>
    <w:rsid w:val="043B666C"/>
    <w:rsid w:val="04C42EA2"/>
    <w:rsid w:val="0619721E"/>
    <w:rsid w:val="062B0862"/>
    <w:rsid w:val="071874D5"/>
    <w:rsid w:val="076B18F7"/>
    <w:rsid w:val="077010BF"/>
    <w:rsid w:val="08BB45BC"/>
    <w:rsid w:val="09DE67B4"/>
    <w:rsid w:val="0A00672A"/>
    <w:rsid w:val="0A3C22E7"/>
    <w:rsid w:val="0F1508CD"/>
    <w:rsid w:val="0F497663"/>
    <w:rsid w:val="0F931DEF"/>
    <w:rsid w:val="10207B26"/>
    <w:rsid w:val="1056041C"/>
    <w:rsid w:val="10A06571"/>
    <w:rsid w:val="110034B4"/>
    <w:rsid w:val="11E5626B"/>
    <w:rsid w:val="12AB17C8"/>
    <w:rsid w:val="13A9398F"/>
    <w:rsid w:val="14186D67"/>
    <w:rsid w:val="151C0495"/>
    <w:rsid w:val="161B0158"/>
    <w:rsid w:val="163F1AEA"/>
    <w:rsid w:val="165F2A2B"/>
    <w:rsid w:val="185C5BFE"/>
    <w:rsid w:val="19D159ED"/>
    <w:rsid w:val="1AD5150D"/>
    <w:rsid w:val="1AEF3EE2"/>
    <w:rsid w:val="1C420E24"/>
    <w:rsid w:val="1C497DA3"/>
    <w:rsid w:val="1C7F7983"/>
    <w:rsid w:val="1CD00D91"/>
    <w:rsid w:val="1D3A77F0"/>
    <w:rsid w:val="1D7F39B2"/>
    <w:rsid w:val="1E233060"/>
    <w:rsid w:val="1E25455A"/>
    <w:rsid w:val="1E6A60C1"/>
    <w:rsid w:val="1E6A6411"/>
    <w:rsid w:val="1F5E479D"/>
    <w:rsid w:val="1F736A33"/>
    <w:rsid w:val="20FA3A7C"/>
    <w:rsid w:val="21313216"/>
    <w:rsid w:val="22A52696"/>
    <w:rsid w:val="22B61C24"/>
    <w:rsid w:val="23C5607D"/>
    <w:rsid w:val="24C74F13"/>
    <w:rsid w:val="265C0D35"/>
    <w:rsid w:val="27FA0D7D"/>
    <w:rsid w:val="2A061DB3"/>
    <w:rsid w:val="2A777809"/>
    <w:rsid w:val="2AD21308"/>
    <w:rsid w:val="2B310D6C"/>
    <w:rsid w:val="2B936FA7"/>
    <w:rsid w:val="2C182496"/>
    <w:rsid w:val="2C29790B"/>
    <w:rsid w:val="2C440FCB"/>
    <w:rsid w:val="2C73502A"/>
    <w:rsid w:val="2C923B17"/>
    <w:rsid w:val="2DF83A39"/>
    <w:rsid w:val="2EB53543"/>
    <w:rsid w:val="300631C6"/>
    <w:rsid w:val="301F3A85"/>
    <w:rsid w:val="30646AC4"/>
    <w:rsid w:val="313A6116"/>
    <w:rsid w:val="315C13FA"/>
    <w:rsid w:val="31A43590"/>
    <w:rsid w:val="32313075"/>
    <w:rsid w:val="32C27A87"/>
    <w:rsid w:val="33D34818"/>
    <w:rsid w:val="38797883"/>
    <w:rsid w:val="3A1E7088"/>
    <w:rsid w:val="3BF41194"/>
    <w:rsid w:val="3D84116E"/>
    <w:rsid w:val="401F6C03"/>
    <w:rsid w:val="41552BA2"/>
    <w:rsid w:val="417C146B"/>
    <w:rsid w:val="42F535F3"/>
    <w:rsid w:val="433429C6"/>
    <w:rsid w:val="43A51B15"/>
    <w:rsid w:val="43C7383A"/>
    <w:rsid w:val="4426413C"/>
    <w:rsid w:val="45D75202"/>
    <w:rsid w:val="47CF0FBC"/>
    <w:rsid w:val="48A27589"/>
    <w:rsid w:val="49382AE4"/>
    <w:rsid w:val="494E52C7"/>
    <w:rsid w:val="495810DC"/>
    <w:rsid w:val="4A143654"/>
    <w:rsid w:val="4B78366B"/>
    <w:rsid w:val="4C972C8F"/>
    <w:rsid w:val="4D97427D"/>
    <w:rsid w:val="4E7520E4"/>
    <w:rsid w:val="4EFE032C"/>
    <w:rsid w:val="509B22D6"/>
    <w:rsid w:val="51DD4BD7"/>
    <w:rsid w:val="531B6552"/>
    <w:rsid w:val="549870A0"/>
    <w:rsid w:val="55567D78"/>
    <w:rsid w:val="564C7BCE"/>
    <w:rsid w:val="57757DF9"/>
    <w:rsid w:val="577F5A1E"/>
    <w:rsid w:val="58136BF6"/>
    <w:rsid w:val="58A106A5"/>
    <w:rsid w:val="597C4A29"/>
    <w:rsid w:val="5C992920"/>
    <w:rsid w:val="5E246024"/>
    <w:rsid w:val="5EB6652D"/>
    <w:rsid w:val="5EFD0600"/>
    <w:rsid w:val="60702C5B"/>
    <w:rsid w:val="6094661C"/>
    <w:rsid w:val="60D03408"/>
    <w:rsid w:val="611619CF"/>
    <w:rsid w:val="61F84B2E"/>
    <w:rsid w:val="625E4788"/>
    <w:rsid w:val="634912E7"/>
    <w:rsid w:val="63865236"/>
    <w:rsid w:val="673D293D"/>
    <w:rsid w:val="677B0314"/>
    <w:rsid w:val="68964B25"/>
    <w:rsid w:val="69CE6E20"/>
    <w:rsid w:val="6AB80323"/>
    <w:rsid w:val="6ABF6769"/>
    <w:rsid w:val="6BC06287"/>
    <w:rsid w:val="6DD61994"/>
    <w:rsid w:val="6F571666"/>
    <w:rsid w:val="6FE84E6A"/>
    <w:rsid w:val="70CB5E68"/>
    <w:rsid w:val="7244764E"/>
    <w:rsid w:val="72C214EC"/>
    <w:rsid w:val="73467A28"/>
    <w:rsid w:val="73522870"/>
    <w:rsid w:val="73BB4299"/>
    <w:rsid w:val="74A00583"/>
    <w:rsid w:val="74FF4332"/>
    <w:rsid w:val="755060BC"/>
    <w:rsid w:val="75A4312B"/>
    <w:rsid w:val="75A50077"/>
    <w:rsid w:val="767E397C"/>
    <w:rsid w:val="77B8372B"/>
    <w:rsid w:val="77B958B6"/>
    <w:rsid w:val="780279D0"/>
    <w:rsid w:val="78AE4756"/>
    <w:rsid w:val="794013BD"/>
    <w:rsid w:val="794057D5"/>
    <w:rsid w:val="798731E8"/>
    <w:rsid w:val="7A37456E"/>
    <w:rsid w:val="7B4E7DC1"/>
    <w:rsid w:val="7C0739D3"/>
    <w:rsid w:val="7CD662C0"/>
    <w:rsid w:val="7D586EFA"/>
    <w:rsid w:val="7EEC2F2B"/>
    <w:rsid w:val="7F2939D7"/>
    <w:rsid w:val="7F62208D"/>
    <w:rsid w:val="7F625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8">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9">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10">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11">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12">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13">
    <w:name w:val="heading 7"/>
    <w:basedOn w:val="1"/>
    <w:next w:val="1"/>
    <w:link w:val="120"/>
    <w:qFormat/>
    <w:uiPriority w:val="0"/>
    <w:pPr>
      <w:keepNext/>
      <w:keepLines/>
      <w:spacing w:before="240" w:after="64" w:line="320" w:lineRule="auto"/>
      <w:outlineLvl w:val="6"/>
    </w:pPr>
    <w:rPr>
      <w:b/>
      <w:bCs/>
      <w:kern w:val="0"/>
      <w:sz w:val="24"/>
    </w:rPr>
  </w:style>
  <w:style w:type="paragraph" w:styleId="14">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5">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customStyle="1" w:styleId="2">
    <w:name w:val="表格文字"/>
    <w:basedOn w:val="3"/>
    <w:next w:val="4"/>
    <w:qFormat/>
    <w:uiPriority w:val="0"/>
    <w:pPr>
      <w:snapToGrid w:val="0"/>
    </w:pPr>
    <w:rPr>
      <w:sz w:val="20"/>
    </w:rPr>
  </w:style>
  <w:style w:type="paragraph" w:customStyle="1" w:styleId="3">
    <w:name w:val="表格文字（两侧对齐）"/>
    <w:basedOn w:val="1"/>
    <w:qFormat/>
    <w:uiPriority w:val="0"/>
    <w:pPr>
      <w:autoSpaceDE/>
      <w:autoSpaceDN/>
      <w:adjustRightInd/>
      <w:snapToGrid w:val="0"/>
    </w:pPr>
    <w:rPr>
      <w:color w:val="auto"/>
      <w:sz w:val="20"/>
      <w:szCs w:val="24"/>
    </w:rPr>
  </w:style>
  <w:style w:type="paragraph" w:styleId="4">
    <w:name w:val="Body Text"/>
    <w:basedOn w:val="1"/>
    <w:next w:val="5"/>
    <w:link w:val="122"/>
    <w:qFormat/>
    <w:uiPriority w:val="0"/>
    <w:pPr>
      <w:spacing w:after="120"/>
    </w:pPr>
    <w:rPr>
      <w:kern w:val="0"/>
      <w:sz w:val="28"/>
    </w:rPr>
  </w:style>
  <w:style w:type="paragraph" w:styleId="5">
    <w:name w:val="Body Text First Indent"/>
    <w:basedOn w:val="4"/>
    <w:next w:val="6"/>
    <w:link w:val="166"/>
    <w:qFormat/>
    <w:uiPriority w:val="0"/>
    <w:pPr>
      <w:spacing w:beforeLines="50" w:afterLines="50" w:line="360" w:lineRule="auto"/>
      <w:ind w:firstLine="480" w:firstLineChars="200"/>
    </w:pPr>
    <w:rPr>
      <w:sz w:val="24"/>
    </w:rPr>
  </w:style>
  <w:style w:type="paragraph" w:styleId="6">
    <w:name w:val="toc 6"/>
    <w:basedOn w:val="1"/>
    <w:next w:val="1"/>
    <w:unhideWhenUsed/>
    <w:qFormat/>
    <w:uiPriority w:val="39"/>
    <w:pPr>
      <w:ind w:left="2100" w:leftChars="1000"/>
    </w:pPr>
    <w:rPr>
      <w:rFonts w:ascii="Calibri" w:hAnsi="Calibri"/>
      <w:szCs w:val="22"/>
    </w:rPr>
  </w:style>
  <w:style w:type="paragraph" w:styleId="16">
    <w:name w:val="toc 7"/>
    <w:basedOn w:val="1"/>
    <w:next w:val="1"/>
    <w:qFormat/>
    <w:uiPriority w:val="39"/>
    <w:pPr>
      <w:ind w:left="2520" w:leftChars="1200"/>
    </w:pPr>
  </w:style>
  <w:style w:type="paragraph" w:styleId="17">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8">
    <w:name w:val="Normal Indent"/>
    <w:basedOn w:val="1"/>
    <w:next w:val="1"/>
    <w:link w:val="119"/>
    <w:qFormat/>
    <w:uiPriority w:val="0"/>
    <w:pPr>
      <w:ind w:firstLine="420"/>
    </w:pPr>
    <w:rPr>
      <w:kern w:val="0"/>
      <w:sz w:val="20"/>
      <w:szCs w:val="20"/>
    </w:rPr>
  </w:style>
  <w:style w:type="paragraph" w:styleId="19">
    <w:name w:val="caption"/>
    <w:basedOn w:val="1"/>
    <w:next w:val="1"/>
    <w:qFormat/>
    <w:uiPriority w:val="0"/>
    <w:pPr>
      <w:spacing w:before="152" w:after="160"/>
    </w:pPr>
    <w:rPr>
      <w:rFonts w:ascii="Arial" w:hAnsi="Arial" w:eastAsia="黑体" w:cs="Arial"/>
      <w:sz w:val="20"/>
      <w:szCs w:val="20"/>
    </w:rPr>
  </w:style>
  <w:style w:type="paragraph" w:styleId="20">
    <w:name w:val="List Bullet"/>
    <w:basedOn w:val="1"/>
    <w:qFormat/>
    <w:uiPriority w:val="0"/>
    <w:pPr>
      <w:spacing w:line="360" w:lineRule="auto"/>
      <w:jc w:val="left"/>
    </w:pPr>
    <w:rPr>
      <w:rFonts w:ascii="宋体"/>
      <w:b/>
      <w:sz w:val="24"/>
    </w:rPr>
  </w:style>
  <w:style w:type="paragraph" w:styleId="21">
    <w:name w:val="Document Map"/>
    <w:basedOn w:val="1"/>
    <w:link w:val="144"/>
    <w:qFormat/>
    <w:uiPriority w:val="99"/>
    <w:pPr>
      <w:shd w:val="clear" w:color="auto" w:fill="000080"/>
    </w:pPr>
    <w:rPr>
      <w:kern w:val="0"/>
      <w:sz w:val="20"/>
    </w:rPr>
  </w:style>
  <w:style w:type="paragraph" w:styleId="22">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23">
    <w:name w:val="annotation text"/>
    <w:basedOn w:val="1"/>
    <w:link w:val="71"/>
    <w:qFormat/>
    <w:uiPriority w:val="0"/>
    <w:pPr>
      <w:jc w:val="left"/>
    </w:pPr>
    <w:rPr>
      <w:kern w:val="0"/>
      <w:sz w:val="20"/>
    </w:rPr>
  </w:style>
  <w:style w:type="paragraph" w:styleId="24">
    <w:name w:val="Body Text 3"/>
    <w:basedOn w:val="1"/>
    <w:link w:val="114"/>
    <w:qFormat/>
    <w:uiPriority w:val="0"/>
    <w:pPr>
      <w:snapToGrid w:val="0"/>
      <w:spacing w:before="50" w:after="50"/>
    </w:pPr>
    <w:rPr>
      <w:rFonts w:hAnsi="宋体" w:eastAsia="仿宋_GB2312"/>
      <w:b/>
      <w:bCs/>
      <w:kern w:val="0"/>
      <w:sz w:val="24"/>
      <w:szCs w:val="20"/>
    </w:rPr>
  </w:style>
  <w:style w:type="paragraph" w:styleId="25">
    <w:name w:val="Body Text Indent"/>
    <w:basedOn w:val="1"/>
    <w:next w:val="1"/>
    <w:link w:val="193"/>
    <w:qFormat/>
    <w:uiPriority w:val="0"/>
    <w:pPr>
      <w:spacing w:line="200" w:lineRule="exact"/>
      <w:ind w:firstLine="301"/>
    </w:pPr>
    <w:rPr>
      <w:rFonts w:ascii="宋体" w:hAnsi="Courier New"/>
      <w:spacing w:val="-4"/>
      <w:kern w:val="0"/>
      <w:sz w:val="18"/>
      <w:szCs w:val="20"/>
    </w:rPr>
  </w:style>
  <w:style w:type="paragraph" w:styleId="26">
    <w:name w:val="List Number 3"/>
    <w:basedOn w:val="1"/>
    <w:qFormat/>
    <w:uiPriority w:val="0"/>
    <w:pPr>
      <w:tabs>
        <w:tab w:val="left" w:pos="1200"/>
      </w:tabs>
      <w:ind w:left="1200" w:hanging="360"/>
    </w:pPr>
  </w:style>
  <w:style w:type="paragraph" w:styleId="27">
    <w:name w:val="List 2"/>
    <w:basedOn w:val="1"/>
    <w:qFormat/>
    <w:uiPriority w:val="0"/>
    <w:pPr>
      <w:ind w:left="100" w:leftChars="200" w:hanging="200" w:hangingChars="200"/>
    </w:pPr>
    <w:rPr>
      <w:sz w:val="28"/>
    </w:rPr>
  </w:style>
  <w:style w:type="paragraph" w:styleId="28">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9">
    <w:name w:val="index 4"/>
    <w:basedOn w:val="1"/>
    <w:next w:val="1"/>
    <w:semiHidden/>
    <w:qFormat/>
    <w:uiPriority w:val="0"/>
    <w:pPr>
      <w:ind w:left="600" w:leftChars="600"/>
    </w:pPr>
  </w:style>
  <w:style w:type="paragraph" w:styleId="30">
    <w:name w:val="toc 5"/>
    <w:basedOn w:val="1"/>
    <w:next w:val="1"/>
    <w:qFormat/>
    <w:uiPriority w:val="39"/>
    <w:pPr>
      <w:ind w:left="1680" w:leftChars="800"/>
    </w:pPr>
  </w:style>
  <w:style w:type="paragraph" w:styleId="31">
    <w:name w:val="toc 3"/>
    <w:basedOn w:val="1"/>
    <w:next w:val="1"/>
    <w:qFormat/>
    <w:uiPriority w:val="39"/>
    <w:pPr>
      <w:ind w:left="840" w:leftChars="400"/>
    </w:pPr>
  </w:style>
  <w:style w:type="paragraph" w:styleId="32">
    <w:name w:val="Plain Text"/>
    <w:basedOn w:val="1"/>
    <w:link w:val="181"/>
    <w:qFormat/>
    <w:uiPriority w:val="0"/>
    <w:pPr>
      <w:spacing w:beforeLines="50" w:afterLines="50" w:line="400" w:lineRule="exact"/>
    </w:pPr>
    <w:rPr>
      <w:rFonts w:ascii="宋体" w:hAnsi="Courier New"/>
      <w:kern w:val="0"/>
      <w:sz w:val="24"/>
    </w:rPr>
  </w:style>
  <w:style w:type="paragraph" w:styleId="33">
    <w:name w:val="toc 8"/>
    <w:basedOn w:val="1"/>
    <w:next w:val="1"/>
    <w:unhideWhenUsed/>
    <w:qFormat/>
    <w:uiPriority w:val="39"/>
    <w:pPr>
      <w:ind w:left="2940" w:leftChars="1400"/>
    </w:pPr>
    <w:rPr>
      <w:rFonts w:ascii="Calibri" w:hAnsi="Calibri"/>
      <w:szCs w:val="22"/>
    </w:rPr>
  </w:style>
  <w:style w:type="paragraph" w:styleId="34">
    <w:name w:val="Date"/>
    <w:basedOn w:val="1"/>
    <w:next w:val="1"/>
    <w:link w:val="177"/>
    <w:qFormat/>
    <w:uiPriority w:val="0"/>
    <w:pPr>
      <w:ind w:left="2500" w:leftChars="2500"/>
    </w:pPr>
    <w:rPr>
      <w:rFonts w:eastAsia="楷体_GB2312"/>
      <w:kern w:val="0"/>
      <w:sz w:val="32"/>
      <w:szCs w:val="20"/>
    </w:rPr>
  </w:style>
  <w:style w:type="paragraph" w:styleId="35">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6">
    <w:name w:val="Balloon Text"/>
    <w:basedOn w:val="1"/>
    <w:link w:val="139"/>
    <w:qFormat/>
    <w:uiPriority w:val="99"/>
    <w:rPr>
      <w:kern w:val="0"/>
      <w:sz w:val="18"/>
      <w:szCs w:val="18"/>
    </w:rPr>
  </w:style>
  <w:style w:type="paragraph" w:styleId="37">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8">
    <w:name w:val="envelope return"/>
    <w:basedOn w:val="1"/>
    <w:qFormat/>
    <w:uiPriority w:val="0"/>
    <w:pPr>
      <w:snapToGrid w:val="0"/>
    </w:pPr>
    <w:rPr>
      <w:rFonts w:ascii="Arial" w:hAnsi="Arial"/>
    </w:rPr>
  </w:style>
  <w:style w:type="paragraph" w:styleId="39">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40">
    <w:name w:val="toc 1"/>
    <w:basedOn w:val="1"/>
    <w:next w:val="1"/>
    <w:qFormat/>
    <w:uiPriority w:val="39"/>
  </w:style>
  <w:style w:type="paragraph" w:styleId="41">
    <w:name w:val="toc 4"/>
    <w:basedOn w:val="1"/>
    <w:next w:val="1"/>
    <w:unhideWhenUsed/>
    <w:qFormat/>
    <w:uiPriority w:val="39"/>
    <w:pPr>
      <w:ind w:left="1260" w:leftChars="600"/>
    </w:pPr>
    <w:rPr>
      <w:rFonts w:ascii="Calibri" w:hAnsi="Calibri"/>
      <w:szCs w:val="22"/>
    </w:rPr>
  </w:style>
  <w:style w:type="paragraph" w:styleId="42">
    <w:name w:val="List"/>
    <w:basedOn w:val="1"/>
    <w:qFormat/>
    <w:uiPriority w:val="0"/>
    <w:pPr>
      <w:ind w:left="200" w:hanging="200" w:hangingChars="200"/>
    </w:pPr>
    <w:rPr>
      <w:sz w:val="28"/>
    </w:rPr>
  </w:style>
  <w:style w:type="paragraph" w:styleId="43">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9">
    <w:name w:val="index 1"/>
    <w:basedOn w:val="1"/>
    <w:next w:val="1"/>
    <w:qFormat/>
    <w:uiPriority w:val="0"/>
    <w:pPr>
      <w:spacing w:line="360" w:lineRule="auto"/>
      <w:jc w:val="center"/>
    </w:pPr>
    <w:rPr>
      <w:rFonts w:ascii="宋体" w:hAnsi="宋体"/>
      <w:bCs/>
    </w:rPr>
  </w:style>
  <w:style w:type="paragraph" w:styleId="50">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51">
    <w:name w:val="annotation subject"/>
    <w:basedOn w:val="23"/>
    <w:next w:val="23"/>
    <w:link w:val="240"/>
    <w:qFormat/>
    <w:uiPriority w:val="99"/>
    <w:rPr>
      <w:b/>
      <w:bCs/>
    </w:rPr>
  </w:style>
  <w:style w:type="paragraph" w:styleId="52">
    <w:name w:val="Body Text First Indent 2"/>
    <w:basedOn w:val="25"/>
    <w:next w:val="1"/>
    <w:qFormat/>
    <w:uiPriority w:val="0"/>
    <w:pPr>
      <w:spacing w:line="240" w:lineRule="auto"/>
      <w:ind w:firstLine="420" w:firstLineChars="200"/>
    </w:pPr>
    <w:rPr>
      <w:rFonts w:ascii="Times New Roman" w:hAnsi="Times New Roman"/>
      <w:sz w:val="21"/>
      <w:szCs w:val="24"/>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basedOn w:val="55"/>
    <w:qFormat/>
    <w:uiPriority w:val="99"/>
    <w:rPr>
      <w:color w:val="0000FF"/>
      <w:u w:val="single"/>
    </w:rPr>
  </w:style>
  <w:style w:type="character" w:styleId="61">
    <w:name w:val="annotation reference"/>
    <w:qFormat/>
    <w:uiPriority w:val="0"/>
    <w:rPr>
      <w:sz w:val="21"/>
      <w:szCs w:val="21"/>
    </w:rPr>
  </w:style>
  <w:style w:type="paragraph" w:customStyle="1" w:styleId="6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3">
    <w:name w:val="Default"/>
    <w:next w:val="64"/>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4">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5">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字符"/>
    <w:link w:val="23"/>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字符"/>
    <w:link w:val="48"/>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字符"/>
    <w:link w:val="43"/>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字符"/>
    <w:link w:val="10"/>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字符"/>
    <w:link w:val="24"/>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字符1"/>
    <w:link w:val="18"/>
    <w:qFormat/>
    <w:uiPriority w:val="0"/>
    <w:rPr>
      <w:rFonts w:eastAsia="宋体"/>
    </w:rPr>
  </w:style>
  <w:style w:type="character" w:customStyle="1" w:styleId="120">
    <w:name w:val="标题 7 字符"/>
    <w:link w:val="13"/>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字符1"/>
    <w:link w:val="4"/>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字符1"/>
    <w:link w:val="7"/>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字符"/>
    <w:link w:val="8"/>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9"/>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字符"/>
    <w:link w:val="50"/>
    <w:qFormat/>
    <w:uiPriority w:val="0"/>
    <w:rPr>
      <w:rFonts w:ascii="Cambria" w:hAnsi="Cambria"/>
      <w:b/>
      <w:bCs/>
      <w:sz w:val="32"/>
      <w:szCs w:val="32"/>
    </w:rPr>
  </w:style>
  <w:style w:type="character" w:customStyle="1" w:styleId="139">
    <w:name w:val="批注框文本 字符"/>
    <w:link w:val="36"/>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字符"/>
    <w:link w:val="21"/>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字符"/>
    <w:link w:val="14"/>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字符"/>
    <w:link w:val="11"/>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字符"/>
    <w:link w:val="5"/>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字符"/>
    <w:link w:val="22"/>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字符"/>
    <w:link w:val="37"/>
    <w:qFormat/>
    <w:uiPriority w:val="99"/>
    <w:rPr>
      <w:rFonts w:eastAsia="黑体"/>
      <w:sz w:val="18"/>
      <w:szCs w:val="18"/>
    </w:rPr>
  </w:style>
  <w:style w:type="character" w:customStyle="1" w:styleId="177">
    <w:name w:val="日期 字符"/>
    <w:link w:val="34"/>
    <w:qFormat/>
    <w:uiPriority w:val="0"/>
    <w:rPr>
      <w:rFonts w:eastAsia="楷体_GB2312"/>
      <w:sz w:val="32"/>
    </w:rPr>
  </w:style>
  <w:style w:type="character" w:customStyle="1" w:styleId="178">
    <w:name w:val="标题 3 字符"/>
    <w:link w:val="9"/>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字符2"/>
    <w:link w:val="32"/>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字符"/>
    <w:link w:val="35"/>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字符1"/>
    <w:link w:val="25"/>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字符"/>
    <w:link w:val="15"/>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4"/>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字符"/>
    <w:link w:val="39"/>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字符"/>
    <w:link w:val="12"/>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字符"/>
    <w:link w:val="47"/>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字符"/>
    <w:link w:val="51"/>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8"/>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列出段落11"/>
    <w:basedOn w:val="1"/>
    <w:qFormat/>
    <w:uiPriority w:val="0"/>
    <w:pPr>
      <w:spacing w:line="360" w:lineRule="auto"/>
      <w:ind w:firstLine="420" w:firstLineChars="200"/>
    </w:pPr>
    <w:rPr>
      <w:rFonts w:ascii="宋体" w:hAnsi="宋体"/>
      <w:sz w:val="24"/>
    </w:rPr>
  </w:style>
  <w:style w:type="paragraph" w:customStyle="1" w:styleId="27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2">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3">
    <w:name w:val="简单回函地址"/>
    <w:basedOn w:val="1"/>
    <w:qFormat/>
    <w:uiPriority w:val="0"/>
    <w:rPr>
      <w:szCs w:val="20"/>
    </w:rPr>
  </w:style>
  <w:style w:type="paragraph" w:customStyle="1" w:styleId="274">
    <w:name w:val="样式23"/>
    <w:basedOn w:val="275"/>
    <w:qFormat/>
    <w:uiPriority w:val="0"/>
    <w:pPr>
      <w:tabs>
        <w:tab w:val="left" w:pos="420"/>
      </w:tabs>
      <w:adjustRightInd w:val="0"/>
      <w:snapToGrid w:val="0"/>
      <w:spacing w:after="0" w:line="240" w:lineRule="auto"/>
    </w:pPr>
    <w:rPr>
      <w:szCs w:val="20"/>
    </w:rPr>
  </w:style>
  <w:style w:type="paragraph" w:customStyle="1" w:styleId="275">
    <w:name w:val="小点说明"/>
    <w:basedOn w:val="1"/>
    <w:qFormat/>
    <w:uiPriority w:val="0"/>
    <w:pPr>
      <w:tabs>
        <w:tab w:val="left" w:pos="420"/>
      </w:tabs>
      <w:spacing w:after="80" w:line="360" w:lineRule="auto"/>
      <w:ind w:left="420" w:hanging="420"/>
    </w:pPr>
    <w:rPr>
      <w:sz w:val="24"/>
    </w:rPr>
  </w:style>
  <w:style w:type="paragraph" w:customStyle="1" w:styleId="276">
    <w:name w:val="样式 正文文本正文文字 + 首行缩进:  2 字符"/>
    <w:basedOn w:val="4"/>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7">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8">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9">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0">
    <w:name w:val="Pa5"/>
    <w:basedOn w:val="1"/>
    <w:next w:val="1"/>
    <w:qFormat/>
    <w:uiPriority w:val="0"/>
    <w:pPr>
      <w:spacing w:line="241" w:lineRule="auto"/>
      <w:ind w:firstLine="1680" w:firstLineChars="200"/>
    </w:pPr>
    <w:rPr>
      <w:rFonts w:ascii="EtGsHeiBold" w:eastAsia="EtGsHeiBold"/>
      <w:sz w:val="24"/>
    </w:rPr>
  </w:style>
  <w:style w:type="paragraph" w:customStyle="1" w:styleId="281">
    <w:name w:val="首行缩进"/>
    <w:basedOn w:val="1"/>
    <w:qFormat/>
    <w:uiPriority w:val="0"/>
    <w:pPr>
      <w:spacing w:line="360" w:lineRule="auto"/>
      <w:ind w:firstLine="720"/>
    </w:pPr>
    <w:rPr>
      <w:szCs w:val="21"/>
    </w:rPr>
  </w:style>
  <w:style w:type="paragraph" w:customStyle="1" w:styleId="282">
    <w:name w:val="正文段"/>
    <w:basedOn w:val="1"/>
    <w:qFormat/>
    <w:uiPriority w:val="0"/>
    <w:pPr>
      <w:widowControl/>
      <w:snapToGrid w:val="0"/>
      <w:spacing w:afterLines="50"/>
      <w:ind w:firstLine="200" w:firstLineChars="200"/>
    </w:pPr>
    <w:rPr>
      <w:kern w:val="0"/>
      <w:sz w:val="24"/>
      <w:szCs w:val="20"/>
    </w:rPr>
  </w:style>
  <w:style w:type="paragraph" w:customStyle="1" w:styleId="283">
    <w:name w:val="样式 A正文 + 首行缩进:  0 字符"/>
    <w:basedOn w:val="230"/>
    <w:qFormat/>
    <w:uiPriority w:val="0"/>
    <w:pPr>
      <w:spacing w:line="240" w:lineRule="auto"/>
      <w:ind w:firstLine="0" w:firstLineChars="0"/>
    </w:pPr>
    <w:rPr>
      <w:rFonts w:cs="宋体"/>
      <w:szCs w:val="20"/>
    </w:rPr>
  </w:style>
  <w:style w:type="paragraph" w:customStyle="1" w:styleId="284">
    <w:name w:val="TOC 标题1"/>
    <w:basedOn w:val="7"/>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5">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6">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7">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8">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9">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0">
    <w:name w:val="网格表 31"/>
    <w:basedOn w:val="7"/>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1">
    <w:name w:val="二级编号"/>
    <w:basedOn w:val="1"/>
    <w:qFormat/>
    <w:uiPriority w:val="0"/>
    <w:pPr>
      <w:tabs>
        <w:tab w:val="left" w:pos="851"/>
      </w:tabs>
      <w:spacing w:line="360" w:lineRule="auto"/>
      <w:jc w:val="left"/>
    </w:pPr>
    <w:rPr>
      <w:rFonts w:cs="宋体"/>
      <w:sz w:val="24"/>
      <w:szCs w:val="20"/>
    </w:rPr>
  </w:style>
  <w:style w:type="paragraph" w:customStyle="1" w:styleId="292">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4">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5">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p0"/>
    <w:basedOn w:val="1"/>
    <w:qFormat/>
    <w:uiPriority w:val="0"/>
    <w:pPr>
      <w:widowControl/>
      <w:jc w:val="left"/>
    </w:pPr>
    <w:rPr>
      <w:rFonts w:ascii="宋体" w:hAnsi="宋体"/>
      <w:kern w:val="0"/>
      <w:sz w:val="20"/>
      <w:szCs w:val="20"/>
    </w:rPr>
  </w:style>
  <w:style w:type="paragraph" w:customStyle="1" w:styleId="297">
    <w:name w:val="Char Char"/>
    <w:basedOn w:val="1"/>
    <w:qFormat/>
    <w:uiPriority w:val="0"/>
    <w:pPr>
      <w:jc w:val="center"/>
    </w:pPr>
    <w:rPr>
      <w:rFonts w:ascii="仿宋_GB2312" w:eastAsia="仿宋_GB2312"/>
      <w:b/>
      <w:kern w:val="0"/>
      <w:sz w:val="32"/>
      <w:szCs w:val="32"/>
      <w:lang w:val="en-GB"/>
    </w:rPr>
  </w:style>
  <w:style w:type="paragraph" w:customStyle="1" w:styleId="298">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9">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0">
    <w:name w:val="正文首行缩进11"/>
    <w:basedOn w:val="4"/>
    <w:qFormat/>
    <w:uiPriority w:val="0"/>
    <w:pPr>
      <w:spacing w:line="360" w:lineRule="auto"/>
      <w:ind w:firstLine="420" w:firstLineChars="100"/>
    </w:pPr>
    <w:rPr>
      <w:rFonts w:ascii="Courier New" w:hAnsi="Courier New" w:eastAsia="仿宋_GB2312"/>
      <w:szCs w:val="22"/>
    </w:rPr>
  </w:style>
  <w:style w:type="paragraph" w:customStyle="1" w:styleId="301">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2">
    <w:name w:val="p16"/>
    <w:basedOn w:val="1"/>
    <w:qFormat/>
    <w:uiPriority w:val="0"/>
    <w:pPr>
      <w:widowControl/>
    </w:pPr>
    <w:rPr>
      <w:rFonts w:ascii="Arial" w:hAnsi="Arial" w:cs="Arial"/>
      <w:color w:val="333333"/>
      <w:kern w:val="0"/>
      <w:sz w:val="18"/>
      <w:szCs w:val="18"/>
    </w:rPr>
  </w:style>
  <w:style w:type="paragraph" w:customStyle="1" w:styleId="30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5">
    <w:name w:val="默认段落字体 Para Char Char Char Char Char Char Char Char Char1 Char Char Char Char"/>
    <w:basedOn w:val="1"/>
    <w:qFormat/>
    <w:uiPriority w:val="0"/>
    <w:rPr>
      <w:rFonts w:ascii="Tahoma" w:hAnsi="Tahoma"/>
      <w:sz w:val="24"/>
      <w:szCs w:val="20"/>
    </w:rPr>
  </w:style>
  <w:style w:type="paragraph" w:customStyle="1" w:styleId="306">
    <w:name w:val="样式26"/>
    <w:basedOn w:val="307"/>
    <w:qFormat/>
    <w:uiPriority w:val="0"/>
    <w:pPr>
      <w:tabs>
        <w:tab w:val="left" w:pos="180"/>
        <w:tab w:val="left" w:pos="1580"/>
      </w:tabs>
      <w:ind w:left="1603" w:hanging="363"/>
    </w:pPr>
  </w:style>
  <w:style w:type="paragraph" w:customStyle="1" w:styleId="307">
    <w:name w:val="样式25"/>
    <w:basedOn w:val="1"/>
    <w:qFormat/>
    <w:uiPriority w:val="0"/>
    <w:pPr>
      <w:tabs>
        <w:tab w:val="left" w:pos="180"/>
      </w:tabs>
      <w:ind w:left="1260" w:hanging="720"/>
    </w:pPr>
    <w:rPr>
      <w:sz w:val="24"/>
      <w:szCs w:val="20"/>
    </w:rPr>
  </w:style>
  <w:style w:type="paragraph" w:customStyle="1" w:styleId="308">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9">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0">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Char Char Char Char Char Char"/>
    <w:basedOn w:val="1"/>
    <w:qFormat/>
    <w:uiPriority w:val="0"/>
    <w:pPr>
      <w:ind w:firstLine="200" w:firstLineChars="200"/>
    </w:pPr>
    <w:rPr>
      <w:szCs w:val="20"/>
    </w:rPr>
  </w:style>
  <w:style w:type="paragraph" w:customStyle="1" w:styleId="313">
    <w:name w:val="样式 标题 3列表编号3h33rd level + 段前: 1 行"/>
    <w:basedOn w:val="9"/>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4">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5">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6">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8">
    <w:name w:val="样式 正文缩进 + 首行缩进:  2 字符"/>
    <w:basedOn w:val="18"/>
    <w:qFormat/>
    <w:uiPriority w:val="0"/>
    <w:pPr>
      <w:spacing w:after="80" w:line="360" w:lineRule="auto"/>
      <w:ind w:firstLine="480" w:firstLineChars="200"/>
    </w:pPr>
    <w:rPr>
      <w:sz w:val="24"/>
    </w:rPr>
  </w:style>
  <w:style w:type="paragraph" w:customStyle="1" w:styleId="319">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0">
    <w:name w:val="样式22"/>
    <w:basedOn w:val="9"/>
    <w:qFormat/>
    <w:uiPriority w:val="0"/>
    <w:pPr>
      <w:tabs>
        <w:tab w:val="left" w:pos="1080"/>
      </w:tabs>
      <w:spacing w:before="0" w:after="0" w:line="240" w:lineRule="auto"/>
      <w:ind w:left="1260" w:hanging="420"/>
      <w:jc w:val="both"/>
    </w:pPr>
    <w:rPr>
      <w:rFonts w:eastAsia="宋体"/>
      <w:sz w:val="28"/>
    </w:rPr>
  </w:style>
  <w:style w:type="paragraph" w:customStyle="1" w:styleId="32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5">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6">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0">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1">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2">
    <w:name w:val="Char"/>
    <w:basedOn w:val="1"/>
    <w:qFormat/>
    <w:uiPriority w:val="0"/>
    <w:rPr>
      <w:rFonts w:ascii="仿宋_GB2312" w:eastAsia="仿宋_GB2312"/>
      <w:b/>
      <w:sz w:val="32"/>
      <w:szCs w:val="32"/>
    </w:rPr>
  </w:style>
  <w:style w:type="paragraph" w:customStyle="1" w:styleId="33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4">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5">
    <w:name w:val="标题1"/>
    <w:basedOn w:val="7"/>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6">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7">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8">
    <w:name w:val="Figure"/>
    <w:basedOn w:val="1"/>
    <w:next w:val="339"/>
    <w:qFormat/>
    <w:uiPriority w:val="0"/>
    <w:pPr>
      <w:keepNext/>
      <w:keepLines/>
      <w:ind w:left="1134"/>
      <w:jc w:val="center"/>
    </w:pPr>
  </w:style>
  <w:style w:type="paragraph" w:customStyle="1" w:styleId="339">
    <w:name w:val="Figure Description"/>
    <w:basedOn w:val="338"/>
    <w:next w:val="113"/>
    <w:qFormat/>
    <w:uiPriority w:val="0"/>
    <w:pPr>
      <w:tabs>
        <w:tab w:val="left" w:pos="680"/>
      </w:tabs>
      <w:spacing w:afterLines="100"/>
    </w:pPr>
    <w:rPr>
      <w:sz w:val="18"/>
    </w:rPr>
  </w:style>
  <w:style w:type="paragraph" w:customStyle="1" w:styleId="340">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1">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2">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3">
    <w:name w:val="p19"/>
    <w:basedOn w:val="1"/>
    <w:qFormat/>
    <w:uiPriority w:val="0"/>
    <w:pPr>
      <w:widowControl/>
      <w:spacing w:beforeLines="100" w:afterLines="100"/>
      <w:ind w:left="1134"/>
    </w:pPr>
    <w:rPr>
      <w:kern w:val="0"/>
      <w:szCs w:val="21"/>
    </w:rPr>
  </w:style>
  <w:style w:type="paragraph" w:customStyle="1" w:styleId="344">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6">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7">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8">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Char Char11"/>
    <w:basedOn w:val="1"/>
    <w:qFormat/>
    <w:uiPriority w:val="0"/>
    <w:pPr>
      <w:widowControl/>
      <w:jc w:val="left"/>
    </w:pPr>
    <w:rPr>
      <w:sz w:val="36"/>
    </w:rPr>
  </w:style>
  <w:style w:type="paragraph" w:customStyle="1" w:styleId="350">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1">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2">
    <w:name w:val="正文符号1"/>
    <w:basedOn w:val="267"/>
    <w:qFormat/>
    <w:uiPriority w:val="0"/>
    <w:pPr>
      <w:tabs>
        <w:tab w:val="left" w:pos="1080"/>
      </w:tabs>
      <w:ind w:left="1134" w:firstLine="0" w:firstLineChars="0"/>
    </w:pPr>
  </w:style>
  <w:style w:type="paragraph" w:customStyle="1" w:styleId="353">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4">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5">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7">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9">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0">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1">
    <w:name w:val="图片"/>
    <w:basedOn w:val="1"/>
    <w:next w:val="1"/>
    <w:qFormat/>
    <w:uiPriority w:val="0"/>
    <w:pPr>
      <w:jc w:val="center"/>
    </w:pPr>
  </w:style>
  <w:style w:type="paragraph" w:customStyle="1" w:styleId="362">
    <w:name w:val="Item Step in Table"/>
    <w:basedOn w:val="1"/>
    <w:qFormat/>
    <w:uiPriority w:val="0"/>
    <w:pPr>
      <w:tabs>
        <w:tab w:val="left" w:pos="420"/>
      </w:tabs>
      <w:ind w:left="420" w:hanging="420"/>
      <w:jc w:val="left"/>
    </w:pPr>
  </w:style>
  <w:style w:type="paragraph" w:customStyle="1" w:styleId="363">
    <w:name w:val="默认段落字体 Para Char"/>
    <w:basedOn w:val="1"/>
    <w:qFormat/>
    <w:uiPriority w:val="0"/>
    <w:rPr>
      <w:szCs w:val="20"/>
    </w:rPr>
  </w:style>
  <w:style w:type="paragraph" w:customStyle="1" w:styleId="364">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5">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6">
    <w:name w:val="5"/>
    <w:qFormat/>
    <w:uiPriority w:val="0"/>
    <w:rPr>
      <w:rFonts w:ascii="Times New Roman" w:hAnsi="Times New Roman" w:eastAsia="宋体" w:cs="Times New Roman"/>
      <w:kern w:val="2"/>
      <w:sz w:val="21"/>
      <w:szCs w:val="22"/>
      <w:lang w:val="en-US" w:eastAsia="zh-CN" w:bidi="ar-SA"/>
    </w:rPr>
  </w:style>
  <w:style w:type="paragraph" w:customStyle="1" w:styleId="36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8">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9">
    <w:name w:val="Char111"/>
    <w:basedOn w:val="1"/>
    <w:qFormat/>
    <w:uiPriority w:val="0"/>
    <w:rPr>
      <w:rFonts w:ascii="仿宋_GB2312" w:hAnsi="宋体" w:eastAsia="仿宋_GB2312" w:cs="宋体"/>
      <w:b/>
      <w:sz w:val="32"/>
      <w:szCs w:val="32"/>
    </w:rPr>
  </w:style>
  <w:style w:type="paragraph" w:customStyle="1" w:styleId="370">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1">
    <w:name w:val="Item List in Table"/>
    <w:basedOn w:val="1"/>
    <w:qFormat/>
    <w:uiPriority w:val="0"/>
    <w:pPr>
      <w:numPr>
        <w:ilvl w:val="0"/>
        <w:numId w:val="3"/>
      </w:numPr>
      <w:jc w:val="left"/>
    </w:pPr>
  </w:style>
  <w:style w:type="paragraph" w:customStyle="1" w:styleId="372">
    <w:name w:val="Table Heading"/>
    <w:basedOn w:val="1"/>
    <w:qFormat/>
    <w:uiPriority w:val="0"/>
    <w:pPr>
      <w:jc w:val="center"/>
    </w:pPr>
    <w:rPr>
      <w:rFonts w:ascii="Arial" w:hAnsi="Arial" w:eastAsia="黑体"/>
      <w:b/>
    </w:rPr>
  </w:style>
  <w:style w:type="paragraph" w:customStyle="1" w:styleId="373">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4">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5">
    <w:name w:val="_Style 3"/>
    <w:basedOn w:val="1"/>
    <w:qFormat/>
    <w:uiPriority w:val="34"/>
    <w:pPr>
      <w:spacing w:line="360" w:lineRule="auto"/>
      <w:ind w:firstLine="420" w:firstLineChars="200"/>
    </w:pPr>
    <w:rPr>
      <w:rFonts w:ascii="Calibri" w:hAnsi="Calibri"/>
      <w:szCs w:val="22"/>
    </w:rPr>
  </w:style>
  <w:style w:type="paragraph" w:customStyle="1" w:styleId="3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8">
    <w:name w:val="Table Text"/>
    <w:basedOn w:val="1"/>
    <w:qFormat/>
    <w:uiPriority w:val="0"/>
    <w:rPr>
      <w:sz w:val="18"/>
    </w:rPr>
  </w:style>
  <w:style w:type="paragraph" w:customStyle="1" w:styleId="379">
    <w:name w:val="次小点说明"/>
    <w:basedOn w:val="18"/>
    <w:qFormat/>
    <w:uiPriority w:val="0"/>
    <w:pPr>
      <w:tabs>
        <w:tab w:val="left" w:pos="720"/>
      </w:tabs>
      <w:spacing w:line="360" w:lineRule="auto"/>
      <w:ind w:left="777" w:hanging="417"/>
    </w:pPr>
    <w:rPr>
      <w:sz w:val="24"/>
    </w:rPr>
  </w:style>
  <w:style w:type="paragraph" w:customStyle="1" w:styleId="38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1">
    <w:name w:val="此正文"/>
    <w:basedOn w:val="1"/>
    <w:qFormat/>
    <w:uiPriority w:val="0"/>
    <w:pPr>
      <w:spacing w:line="360" w:lineRule="auto"/>
      <w:ind w:firstLine="200" w:firstLineChars="200"/>
    </w:pPr>
    <w:rPr>
      <w:sz w:val="24"/>
    </w:rPr>
  </w:style>
  <w:style w:type="paragraph" w:customStyle="1" w:styleId="382">
    <w:name w:val="方案标题4"/>
    <w:basedOn w:val="10"/>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3">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6">
    <w:name w:val="项目正文"/>
    <w:basedOn w:val="1"/>
    <w:qFormat/>
    <w:uiPriority w:val="0"/>
    <w:pPr>
      <w:ind w:left="420" w:hanging="420"/>
    </w:pPr>
    <w:rPr>
      <w:sz w:val="28"/>
      <w:szCs w:val="20"/>
    </w:rPr>
  </w:style>
  <w:style w:type="paragraph" w:customStyle="1" w:styleId="387">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9">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0">
    <w:name w:val="段落正文 Char Char"/>
    <w:basedOn w:val="1"/>
    <w:qFormat/>
    <w:uiPriority w:val="0"/>
    <w:pPr>
      <w:spacing w:line="360" w:lineRule="auto"/>
      <w:ind w:firstLine="461" w:firstLineChars="192"/>
    </w:pPr>
    <w:rPr>
      <w:rFonts w:ascii="宋体" w:hAnsi="宋体"/>
      <w:sz w:val="24"/>
    </w:rPr>
  </w:style>
  <w:style w:type="paragraph" w:customStyle="1" w:styleId="391">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2">
    <w:name w:val="p18"/>
    <w:basedOn w:val="1"/>
    <w:qFormat/>
    <w:uiPriority w:val="0"/>
    <w:pPr>
      <w:widowControl/>
      <w:spacing w:afterLines="100"/>
      <w:ind w:left="1134"/>
      <w:jc w:val="center"/>
    </w:pPr>
    <w:rPr>
      <w:kern w:val="0"/>
      <w:sz w:val="18"/>
      <w:szCs w:val="18"/>
    </w:rPr>
  </w:style>
  <w:style w:type="paragraph" w:customStyle="1" w:styleId="39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4">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5">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6">
    <w:name w:val="Char2"/>
    <w:basedOn w:val="1"/>
    <w:qFormat/>
    <w:uiPriority w:val="0"/>
    <w:pPr>
      <w:spacing w:line="240" w:lineRule="atLeast"/>
      <w:ind w:left="420" w:firstLine="420"/>
    </w:pPr>
  </w:style>
  <w:style w:type="paragraph" w:customStyle="1" w:styleId="39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8">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9">
    <w:name w:val="List Paragraph"/>
    <w:basedOn w:val="1"/>
    <w:qFormat/>
    <w:uiPriority w:val="99"/>
    <w:pPr>
      <w:ind w:firstLine="420" w:firstLineChars="200"/>
    </w:pPr>
  </w:style>
  <w:style w:type="paragraph" w:customStyle="1" w:styleId="400">
    <w:name w:val="内文正文"/>
    <w:qFormat/>
    <w:uiPriority w:val="0"/>
    <w:pPr>
      <w:autoSpaceDE w:val="0"/>
      <w:autoSpaceDN w:val="0"/>
      <w:spacing w:line="400" w:lineRule="exact"/>
      <w:ind w:firstLine="200" w:firstLineChars="200"/>
      <w:jc w:val="both"/>
      <w:textAlignment w:val="bottom"/>
    </w:pPr>
    <w:rPr>
      <w:rFonts w:ascii="宋体" w:hAnsi="???|CS?o｡ﾀ?" w:eastAsia="宋体" w:cs="Times New Roman"/>
      <w:sz w:val="21"/>
      <w:szCs w:val="28"/>
      <w:lang w:val="en-US" w:eastAsia="zh-CN" w:bidi="ar-SA"/>
    </w:rPr>
  </w:style>
  <w:style w:type="paragraph" w:customStyle="1" w:styleId="401">
    <w:name w:val="1"/>
    <w:basedOn w:val="1"/>
    <w:qFormat/>
    <w:uiPriority w:val="0"/>
    <w:rPr>
      <w:rFonts w:ascii="Times New Roman" w:hAnsi="Times New Roman" w:eastAsia="宋体" w:cs="Times New Roman"/>
      <w:szCs w:val="24"/>
    </w:rPr>
  </w:style>
  <w:style w:type="paragraph" w:customStyle="1" w:styleId="402">
    <w:name w:val="样式 正文文本"/>
    <w:basedOn w:val="1"/>
    <w:qFormat/>
    <w:uiPriority w:val="0"/>
    <w:pPr>
      <w:adjustRightInd w:val="0"/>
      <w:snapToGrid w:val="0"/>
      <w:spacing w:line="400" w:lineRule="exact"/>
      <w:ind w:firstLine="200" w:firstLineChars="200"/>
    </w:pPr>
    <w:rPr>
      <w:rFonts w:ascii="Arial" w:hAnsi="Arial" w:eastAsia="宋体" w:cs="宋体"/>
      <w:color w:val="000000"/>
      <w:szCs w:val="20"/>
    </w:rPr>
  </w:style>
  <w:style w:type="paragraph" w:customStyle="1" w:styleId="403">
    <w:name w:val="BodyText1I"/>
    <w:basedOn w:val="404"/>
    <w:next w:val="1"/>
    <w:qFormat/>
    <w:uiPriority w:val="0"/>
    <w:pPr>
      <w:ind w:firstLine="420"/>
    </w:pPr>
    <w:rPr>
      <w:rFonts w:hAnsi="Times New Roman"/>
      <w:szCs w:val="20"/>
    </w:rPr>
  </w:style>
  <w:style w:type="paragraph" w:customStyle="1" w:styleId="404">
    <w:name w:val="BodyText"/>
    <w:basedOn w:val="1"/>
    <w:next w:val="403"/>
    <w:qFormat/>
    <w:uiPriority w:val="0"/>
    <w:pPr>
      <w:spacing w:line="360" w:lineRule="auto"/>
      <w:textAlignment w:val="baseline"/>
    </w:pPr>
    <w:rPr>
      <w:rFonts w:ascii="宋体" w:hAnsi="Arial"/>
      <w:kern w:val="2"/>
      <w:sz w:val="24"/>
      <w:lang w:val="zh-CN"/>
    </w:rPr>
  </w:style>
  <w:style w:type="character" w:customStyle="1" w:styleId="405">
    <w:name w:val="nav_link"/>
    <w:basedOn w:val="55"/>
    <w:uiPriority w:val="0"/>
  </w:style>
  <w:style w:type="character" w:customStyle="1" w:styleId="406">
    <w:name w:val="dhxtabbar_tabs_text_test_dhx_skyblue"/>
    <w:basedOn w:val="55"/>
    <w:uiPriority w:val="0"/>
    <w:rPr>
      <w:rFonts w:ascii="Tahoma" w:hAnsi="Tahoma" w:eastAsia="Tahoma" w:cs="Tahoma"/>
      <w:b/>
      <w:bCs/>
      <w:color w:val="000000"/>
      <w:sz w:val="16"/>
      <w:szCs w:val="16"/>
    </w:rPr>
  </w:style>
  <w:style w:type="character" w:customStyle="1" w:styleId="407">
    <w:name w:val="dhxform_item_required"/>
    <w:basedOn w:val="55"/>
    <w:uiPriority w:val="0"/>
    <w:rPr>
      <w:color w:val="B2B2B2"/>
    </w:rPr>
  </w:style>
  <w:style w:type="character" w:customStyle="1" w:styleId="408">
    <w:name w:val="dhxform_item_required1"/>
    <w:basedOn w:val="55"/>
    <w:uiPriority w:val="0"/>
    <w:rPr>
      <w:color w:val="FF0000"/>
    </w:rPr>
  </w:style>
  <w:style w:type="character" w:customStyle="1" w:styleId="409">
    <w:name w:val="dhxform_info"/>
    <w:basedOn w:val="55"/>
    <w:uiPriority w:val="0"/>
    <w:rPr>
      <w:rFonts w:hint="default" w:ascii="Tahoma" w:hAnsi="Tahoma" w:eastAsia="Tahoma" w:cs="Tahoma"/>
      <w:color w:val="808080"/>
      <w:sz w:val="12"/>
      <w:szCs w:val="12"/>
    </w:rPr>
  </w:style>
  <w:style w:type="character" w:customStyle="1" w:styleId="410">
    <w:name w:val="layui-layer-tabnow"/>
    <w:basedOn w:val="55"/>
    <w:uiPriority w:val="0"/>
    <w:rPr>
      <w:bdr w:val="single" w:color="CCCCCC" w:sz="6" w:space="0"/>
      <w:shd w:val="clear" w:fill="FFFFFF"/>
    </w:rPr>
  </w:style>
  <w:style w:type="character" w:customStyle="1" w:styleId="411">
    <w:name w:val="margin"/>
    <w:basedOn w:val="55"/>
    <w:uiPriority w:val="0"/>
    <w:rPr>
      <w:color w:val="666666"/>
    </w:rPr>
  </w:style>
  <w:style w:type="character" w:customStyle="1" w:styleId="412">
    <w:name w:val="selectedtreerow6"/>
    <w:basedOn w:val="55"/>
    <w:uiPriority w:val="0"/>
    <w:rPr>
      <w:color w:val="000000"/>
      <w:shd w:val="clear" w:fill="85D3FF"/>
    </w:rPr>
  </w:style>
  <w:style w:type="character" w:customStyle="1" w:styleId="413">
    <w:name w:val="selectedtreerow_lor6"/>
    <w:basedOn w:val="55"/>
    <w:uiPriority w:val="0"/>
    <w:rPr>
      <w:color w:val="000000"/>
      <w:shd w:val="clear" w:fill="85D3FF"/>
    </w:rPr>
  </w:style>
  <w:style w:type="character" w:customStyle="1" w:styleId="414">
    <w:name w:val="selectedtreerow_lor7"/>
    <w:basedOn w:val="55"/>
    <w:uiPriority w:val="0"/>
    <w:rPr>
      <w:bdr w:val="none" w:color="auto" w:sz="0" w:space="0"/>
    </w:rPr>
  </w:style>
  <w:style w:type="character" w:customStyle="1" w:styleId="415">
    <w:name w:val="hover4"/>
    <w:basedOn w:val="55"/>
    <w:uiPriority w:val="0"/>
    <w:rPr>
      <w:bdr w:val="single" w:color="F2F2F2" w:sz="6" w:space="0"/>
      <w:shd w:val="clear" w:fill="F2F2F2"/>
    </w:rPr>
  </w:style>
  <w:style w:type="character" w:customStyle="1" w:styleId="416">
    <w:name w:val="hover5"/>
    <w:basedOn w:val="55"/>
    <w:uiPriority w:val="0"/>
    <w:rPr>
      <w:color w:val="FFFFFF"/>
      <w:bdr w:val="single" w:color="F9708A" w:sz="6" w:space="0"/>
      <w:shd w:val="clear" w:fill="F9708A"/>
    </w:rPr>
  </w:style>
  <w:style w:type="character" w:customStyle="1" w:styleId="417">
    <w:name w:val="hover6"/>
    <w:basedOn w:val="55"/>
    <w:uiPriority w:val="0"/>
    <w:rPr>
      <w:color w:val="BBBBBB"/>
      <w:bdr w:val="single" w:color="FFFFFF" w:sz="6" w:space="0"/>
      <w:shd w:val="clear" w:fill="FFFFFF"/>
    </w:rPr>
  </w:style>
  <w:style w:type="character" w:customStyle="1" w:styleId="418">
    <w:name w:val="hover7"/>
    <w:basedOn w:val="55"/>
    <w:uiPriority w:val="0"/>
    <w:rPr>
      <w:bdr w:val="single" w:color="D0F0E3" w:sz="6" w:space="0"/>
      <w:shd w:val="clear" w:fill="D0F0E3"/>
    </w:rPr>
  </w:style>
  <w:style w:type="character" w:customStyle="1" w:styleId="419">
    <w:name w:val="hover8"/>
    <w:basedOn w:val="55"/>
    <w:uiPriority w:val="0"/>
    <w:rPr>
      <w:bdr w:val="single" w:color="F2F2F2" w:sz="6" w:space="0"/>
      <w:shd w:val="clear" w:fill="F2F2F2"/>
    </w:rPr>
  </w:style>
  <w:style w:type="character" w:customStyle="1" w:styleId="420">
    <w:name w:val="hover9"/>
    <w:basedOn w:val="55"/>
    <w:uiPriority w:val="0"/>
    <w:rPr>
      <w:color w:val="FFFFFF"/>
      <w:bdr w:val="single" w:color="F9708A" w:sz="6" w:space="0"/>
      <w:shd w:val="clear" w:fill="F9708A"/>
    </w:rPr>
  </w:style>
  <w:style w:type="character" w:customStyle="1" w:styleId="421">
    <w:name w:val="hover10"/>
    <w:basedOn w:val="55"/>
    <w:uiPriority w:val="0"/>
    <w:rPr>
      <w:color w:val="BBBBBB"/>
      <w:bdr w:val="single" w:color="FFFFFF" w:sz="6" w:space="0"/>
      <w:shd w:val="clear" w:fill="FFFFFF"/>
    </w:rPr>
  </w:style>
  <w:style w:type="character" w:customStyle="1" w:styleId="422">
    <w:name w:val="hover11"/>
    <w:basedOn w:val="55"/>
    <w:uiPriority w:val="0"/>
    <w:rPr>
      <w:bdr w:val="single" w:color="D0F0E3" w:sz="6" w:space="0"/>
      <w:shd w:val="clear" w:fill="D0F0E3"/>
    </w:rPr>
  </w:style>
  <w:style w:type="character" w:customStyle="1" w:styleId="423">
    <w:name w:val="radio"/>
    <w:basedOn w:val="55"/>
    <w:uiPriority w:val="0"/>
    <w:rPr>
      <w:color w:val="666666"/>
    </w:rPr>
  </w:style>
  <w:style w:type="character" w:customStyle="1" w:styleId="424">
    <w:name w:val="checkbox2"/>
    <w:basedOn w:val="55"/>
    <w:uiPriority w:val="0"/>
    <w:rPr>
      <w:color w:val="666666"/>
    </w:rPr>
  </w:style>
  <w:style w:type="character" w:customStyle="1" w:styleId="425">
    <w:name w:val="checkbox3"/>
    <w:basedOn w:val="55"/>
    <w:uiPriority w:val="0"/>
    <w:rPr>
      <w:color w:val="666666"/>
    </w:rPr>
  </w:style>
  <w:style w:type="character" w:customStyle="1" w:styleId="426">
    <w:name w:val="user"/>
    <w:basedOn w:val="55"/>
    <w:uiPriority w:val="0"/>
    <w:rPr>
      <w:b/>
      <w:bCs/>
      <w:color w:val="D70A30"/>
    </w:rPr>
  </w:style>
  <w:style w:type="character" w:customStyle="1" w:styleId="427">
    <w:name w:val="space"/>
    <w:basedOn w:val="55"/>
    <w:uiPriority w:val="0"/>
  </w:style>
  <w:style w:type="character" w:customStyle="1" w:styleId="428">
    <w:name w:val="first-child"/>
    <w:basedOn w:val="55"/>
    <w:uiPriority w:val="0"/>
  </w:style>
  <w:style w:type="character" w:customStyle="1" w:styleId="429">
    <w:name w:val="first-child1"/>
    <w:basedOn w:val="55"/>
    <w:uiPriority w:val="0"/>
    <w:rPr>
      <w:bdr w:val="none" w:color="auto" w:sz="0" w:space="0"/>
    </w:rPr>
  </w:style>
  <w:style w:type="character" w:customStyle="1" w:styleId="430">
    <w:name w:val="dhtmlxcalendar_selected_date"/>
    <w:basedOn w:val="55"/>
    <w:uiPriority w:val="0"/>
  </w:style>
  <w:style w:type="character" w:customStyle="1" w:styleId="431">
    <w:name w:val="dhtmlxcalendar_selected_date1"/>
    <w:basedOn w:val="55"/>
    <w:uiPriority w:val="0"/>
  </w:style>
  <w:style w:type="character" w:customStyle="1" w:styleId="432">
    <w:name w:val="swzz"/>
    <w:basedOn w:val="55"/>
    <w:uiPriority w:val="0"/>
    <w:rPr>
      <w:color w:val="F39800"/>
    </w:rPr>
  </w:style>
  <w:style w:type="character" w:customStyle="1" w:styleId="433">
    <w:name w:val="last-child"/>
    <w:basedOn w:val="55"/>
    <w:uiPriority w:val="0"/>
  </w:style>
  <w:style w:type="character" w:customStyle="1" w:styleId="434">
    <w:name w:val="recordsinfoblock"/>
    <w:basedOn w:val="55"/>
    <w:uiPriority w:val="0"/>
    <w:rPr>
      <w:rFonts w:hint="default" w:ascii="Tahoma" w:hAnsi="Tahoma" w:eastAsia="Tahoma" w:cs="Tahoma"/>
      <w:color w:val="000000"/>
      <w:sz w:val="18"/>
      <w:szCs w:val="18"/>
    </w:rPr>
  </w:style>
  <w:style w:type="character" w:customStyle="1" w:styleId="435">
    <w:name w:val="standarttreerow6"/>
    <w:basedOn w:val="55"/>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DE5096-2571-4C82-B941-696C678AD711}">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40</Pages>
  <Words>18375</Words>
  <Characters>19293</Characters>
  <Lines>150</Lines>
  <Paragraphs>42</Paragraphs>
  <TotalTime>12</TotalTime>
  <ScaleCrop>false</ScaleCrop>
  <LinksUpToDate>false</LinksUpToDate>
  <CharactersWithSpaces>20328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阳光</cp:lastModifiedBy>
  <cp:lastPrinted>2023-07-27T03:03:00Z</cp:lastPrinted>
  <dcterms:modified xsi:type="dcterms:W3CDTF">2026-05-29T03:27:34Z</dcterms:modified>
  <dc:title>临海市政府采购</dc:title>
  <cp:revision>915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23D83668183C4E3C82E745AC606D58A6_13</vt:lpwstr>
  </property>
  <property fmtid="{D5CDD505-2E9C-101B-9397-08002B2CF9AE}" pid="4" name="KSOTemplateDocerSaveRecord">
    <vt:lpwstr>eyJoZGlkIjoiOTBlM2JkZjhjYjIzNDM1OTZlOGI3MWYwZjQyNWNlYWIiLCJ1c2VySWQiOiI3NDM0MzYzNjgifQ==</vt:lpwstr>
  </property>
</Properties>
</file>